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D7E3B" w14:textId="47EF57E2" w:rsidR="00272BF8" w:rsidRPr="00553E4B" w:rsidRDefault="00FE07C2" w:rsidP="00553E4B">
      <w:pPr>
        <w:pStyle w:val="IntenseQuote"/>
        <w:ind w:left="720"/>
        <w:rPr>
          <w:rFonts w:ascii="Impact" w:eastAsia="Verdana" w:hAnsi="Impact" w:cs="Verdana"/>
          <w:i w:val="0"/>
          <w:iCs w:val="0"/>
          <w:sz w:val="36"/>
          <w:szCs w:val="36"/>
        </w:rPr>
      </w:pPr>
      <w:bookmarkStart w:id="0" w:name="_GoBack"/>
      <w:bookmarkEnd w:id="0"/>
      <w:r w:rsidRPr="00373EE0">
        <w:rPr>
          <w:rFonts w:ascii="Impact" w:eastAsia="Verdana" w:hAnsi="Impact" w:cs="Verdana"/>
          <w:i w:val="0"/>
          <w:iCs w:val="0"/>
          <w:sz w:val="36"/>
          <w:szCs w:val="36"/>
        </w:rPr>
        <w:t xml:space="preserve">Joint SDG Fund </w:t>
      </w:r>
      <w:r w:rsidR="007C338C" w:rsidRPr="00373EE0">
        <w:rPr>
          <w:rFonts w:ascii="Impact" w:eastAsia="Verdana" w:hAnsi="Impact" w:cs="Verdana"/>
          <w:i w:val="0"/>
          <w:iCs w:val="0"/>
          <w:sz w:val="36"/>
          <w:szCs w:val="36"/>
        </w:rPr>
        <w:t xml:space="preserve">- </w:t>
      </w:r>
      <w:r w:rsidRPr="00373EE0">
        <w:rPr>
          <w:rFonts w:ascii="Impact" w:eastAsia="Verdana" w:hAnsi="Impact" w:cs="Verdana"/>
          <w:i w:val="0"/>
          <w:iCs w:val="0"/>
          <w:sz w:val="36"/>
          <w:szCs w:val="36"/>
        </w:rPr>
        <w:t>on SDG Financing</w:t>
      </w:r>
    </w:p>
    <w:p w14:paraId="03005F00" w14:textId="77777777" w:rsidR="00272BF8" w:rsidRPr="00272BF8" w:rsidRDefault="00272BF8" w:rsidP="00272BF8">
      <w:pPr>
        <w:spacing w:line="240" w:lineRule="auto"/>
        <w:jc w:val="center"/>
        <w:rPr>
          <w:rFonts w:ascii="Verdana" w:eastAsia="Calibri" w:hAnsi="Verdana" w:cs="Times New Roman"/>
          <w:b/>
          <w:caps/>
          <w:color w:val="0070C0"/>
          <w:szCs w:val="18"/>
        </w:rPr>
      </w:pPr>
      <w:r w:rsidRPr="00373EE0">
        <w:rPr>
          <w:rFonts w:ascii="Verdana" w:eastAsia="Calibri" w:hAnsi="Verdana" w:cs="Times New Roman"/>
          <w:b/>
          <w:caps/>
          <w:color w:val="0070C0"/>
          <w:szCs w:val="18"/>
        </w:rPr>
        <w:t>A. COVER PAGE</w:t>
      </w:r>
    </w:p>
    <w:p w14:paraId="40493401" w14:textId="77777777" w:rsidR="00272BF8" w:rsidRPr="00272BF8" w:rsidRDefault="00272BF8" w:rsidP="00272BF8">
      <w:pPr>
        <w:spacing w:line="240" w:lineRule="auto"/>
        <w:rPr>
          <w:rFonts w:ascii="Verdana" w:eastAsia="Calibri" w:hAnsi="Verdana" w:cs="Times New Roman"/>
          <w:i/>
          <w:color w:val="000000" w:themeColor="text1"/>
          <w:sz w:val="20"/>
          <w:szCs w:val="20"/>
        </w:rPr>
      </w:pPr>
    </w:p>
    <w:p w14:paraId="535CDC43" w14:textId="77777777" w:rsidR="00272BF8" w:rsidRPr="00272BF8" w:rsidRDefault="00272BF8" w:rsidP="00272BF8">
      <w:pPr>
        <w:spacing w:line="240" w:lineRule="auto"/>
        <w:rPr>
          <w:rFonts w:ascii="Verdana" w:eastAsia="Calibri" w:hAnsi="Verdana" w:cs="Times New Roman"/>
          <w:i/>
          <w:color w:val="000000" w:themeColor="text1"/>
          <w:sz w:val="20"/>
          <w:szCs w:val="20"/>
        </w:rPr>
      </w:pPr>
    </w:p>
    <w:p w14:paraId="2C7AD547" w14:textId="77777777" w:rsidR="00272BF8" w:rsidRPr="00DD5721" w:rsidRDefault="00272BF8" w:rsidP="00272BF8">
      <w:pPr>
        <w:spacing w:line="240" w:lineRule="auto"/>
        <w:rPr>
          <w:rFonts w:ascii="Verdana" w:eastAsia="Calibri" w:hAnsi="Verdana" w:cs="Times New Roman"/>
          <w:color w:val="000000" w:themeColor="text1"/>
          <w:sz w:val="20"/>
          <w:szCs w:val="20"/>
        </w:rPr>
      </w:pPr>
      <w:r w:rsidRPr="00373EE0">
        <w:rPr>
          <w:rFonts w:ascii="Verdana" w:eastAsia="Calibri" w:hAnsi="Verdana" w:cs="Times New Roman"/>
          <w:b/>
          <w:bCs/>
          <w:color w:val="000000" w:themeColor="text1"/>
          <w:sz w:val="20"/>
          <w:szCs w:val="20"/>
        </w:rPr>
        <w:t>1. Fund Name</w:t>
      </w:r>
      <w:r w:rsidRPr="00373EE0">
        <w:rPr>
          <w:rFonts w:ascii="Verdana" w:eastAsia="Calibri" w:hAnsi="Verdana" w:cs="Times New Roman"/>
          <w:color w:val="000000" w:themeColor="text1"/>
          <w:sz w:val="20"/>
          <w:szCs w:val="20"/>
        </w:rPr>
        <w:t>: Joint SDG Fund</w:t>
      </w:r>
    </w:p>
    <w:p w14:paraId="7F54BD96" w14:textId="77777777" w:rsidR="00272BF8" w:rsidRPr="005923BA" w:rsidRDefault="00272BF8" w:rsidP="00272BF8">
      <w:pPr>
        <w:spacing w:line="240" w:lineRule="auto"/>
        <w:rPr>
          <w:rFonts w:ascii="Verdana" w:eastAsia="Calibri" w:hAnsi="Verdana" w:cs="Times New Roman"/>
          <w:i/>
          <w:color w:val="000000" w:themeColor="text1"/>
          <w:sz w:val="20"/>
          <w:szCs w:val="20"/>
        </w:rPr>
      </w:pPr>
    </w:p>
    <w:p w14:paraId="70FA178E" w14:textId="7EF5D630" w:rsidR="00272BF8" w:rsidRPr="00A844E4" w:rsidRDefault="00272BF8" w:rsidP="00272BF8">
      <w:pPr>
        <w:spacing w:line="240" w:lineRule="auto"/>
        <w:rPr>
          <w:rFonts w:ascii="Verdana" w:eastAsia="Calibri" w:hAnsi="Verdana" w:cs="Times New Roman"/>
          <w:i/>
          <w:color w:val="C45911" w:themeColor="accent2" w:themeShade="BF"/>
          <w:sz w:val="20"/>
          <w:szCs w:val="20"/>
        </w:rPr>
      </w:pPr>
      <w:r w:rsidRPr="00373EE0">
        <w:rPr>
          <w:rFonts w:ascii="Verdana" w:eastAsia="Times New Roman" w:hAnsi="Verdana" w:cs="Times New Roman"/>
          <w:b/>
          <w:bCs/>
          <w:color w:val="000000" w:themeColor="text1"/>
          <w:sz w:val="20"/>
          <w:szCs w:val="20"/>
          <w:lang w:eastAsia="en-GB"/>
        </w:rPr>
        <w:t>2. MPTFO Project Reference Number</w:t>
      </w:r>
      <w:r w:rsidRPr="00373EE0">
        <w:rPr>
          <w:rFonts w:ascii="Verdana" w:eastAsia="Times New Roman" w:hAnsi="Verdana" w:cs="Times New Roman"/>
          <w:color w:val="000000" w:themeColor="text1"/>
          <w:sz w:val="20"/>
          <w:szCs w:val="20"/>
          <w:lang w:eastAsia="en-GB"/>
        </w:rPr>
        <w:t xml:space="preserve"> </w:t>
      </w:r>
    </w:p>
    <w:p w14:paraId="45668A5D" w14:textId="77777777" w:rsidR="00272BF8" w:rsidRPr="00DD5721" w:rsidRDefault="00272BF8" w:rsidP="00272BF8">
      <w:pPr>
        <w:spacing w:line="240" w:lineRule="auto"/>
        <w:rPr>
          <w:rFonts w:ascii="Verdana" w:eastAsia="Times New Roman" w:hAnsi="Verdana" w:cs="Times New Roman"/>
          <w:i/>
          <w:color w:val="000000" w:themeColor="text1"/>
          <w:sz w:val="20"/>
          <w:szCs w:val="20"/>
          <w:lang w:eastAsia="en-GB"/>
        </w:rPr>
      </w:pPr>
    </w:p>
    <w:p w14:paraId="09D6DB4B" w14:textId="1ABBD29E" w:rsidR="00272BF8" w:rsidRDefault="00272BF8" w:rsidP="00272BF8">
      <w:pPr>
        <w:spacing w:line="240" w:lineRule="auto"/>
        <w:rPr>
          <w:rFonts w:ascii="Verdana" w:eastAsia="Times New Roman" w:hAnsi="Verdana" w:cs="Times New Roman"/>
          <w:i/>
          <w:color w:val="C45911" w:themeColor="accent2" w:themeShade="BF"/>
          <w:sz w:val="20"/>
          <w:szCs w:val="20"/>
          <w:lang w:eastAsia="en-GB"/>
        </w:rPr>
      </w:pPr>
      <w:r w:rsidRPr="00373EE0">
        <w:rPr>
          <w:rFonts w:ascii="Verdana" w:eastAsia="Times New Roman" w:hAnsi="Verdana" w:cs="Times New Roman"/>
          <w:b/>
          <w:bCs/>
          <w:color w:val="000000" w:themeColor="text1"/>
          <w:sz w:val="20"/>
          <w:szCs w:val="20"/>
          <w:lang w:eastAsia="en-GB"/>
        </w:rPr>
        <w:t xml:space="preserve">3. Joint </w:t>
      </w:r>
      <w:proofErr w:type="spellStart"/>
      <w:r w:rsidRPr="00373EE0">
        <w:rPr>
          <w:rFonts w:ascii="Verdana" w:eastAsia="Times New Roman" w:hAnsi="Verdana" w:cs="Times New Roman"/>
          <w:b/>
          <w:bCs/>
          <w:color w:val="000000" w:themeColor="text1"/>
          <w:sz w:val="20"/>
          <w:szCs w:val="20"/>
          <w:lang w:eastAsia="en-GB"/>
        </w:rPr>
        <w:t>programme</w:t>
      </w:r>
      <w:proofErr w:type="spellEnd"/>
      <w:r w:rsidRPr="00373EE0">
        <w:rPr>
          <w:rFonts w:ascii="Verdana" w:eastAsia="Times New Roman" w:hAnsi="Verdana" w:cs="Times New Roman"/>
          <w:b/>
          <w:bCs/>
          <w:color w:val="000000" w:themeColor="text1"/>
          <w:sz w:val="20"/>
          <w:szCs w:val="20"/>
          <w:lang w:eastAsia="en-GB"/>
        </w:rPr>
        <w:t xml:space="preserve"> title</w:t>
      </w:r>
      <w:r w:rsidRPr="00373EE0">
        <w:rPr>
          <w:rFonts w:ascii="Verdana" w:eastAsia="Times New Roman" w:hAnsi="Verdana" w:cs="Times New Roman"/>
          <w:i/>
          <w:color w:val="000000" w:themeColor="text1"/>
          <w:sz w:val="20"/>
          <w:szCs w:val="20"/>
          <w:lang w:eastAsia="en-GB"/>
        </w:rPr>
        <w:t xml:space="preserve"> </w:t>
      </w:r>
    </w:p>
    <w:p w14:paraId="7CA13189" w14:textId="4EF64ED4" w:rsidR="0098676E" w:rsidRDefault="0098676E" w:rsidP="00272BF8">
      <w:pPr>
        <w:spacing w:line="240" w:lineRule="auto"/>
        <w:rPr>
          <w:rFonts w:ascii="Verdana" w:eastAsia="Times New Roman" w:hAnsi="Verdana" w:cs="Times New Roman"/>
          <w:i/>
          <w:color w:val="C45911" w:themeColor="accent2" w:themeShade="BF"/>
          <w:sz w:val="20"/>
          <w:szCs w:val="20"/>
          <w:lang w:eastAsia="en-GB"/>
        </w:rPr>
      </w:pPr>
    </w:p>
    <w:p w14:paraId="780DBED8" w14:textId="77777777" w:rsidR="008B5ABD" w:rsidRPr="00214DCA" w:rsidRDefault="008B5ABD" w:rsidP="008B5ABD">
      <w:pPr>
        <w:spacing w:line="240" w:lineRule="auto"/>
        <w:rPr>
          <w:rFonts w:ascii="Verdana" w:eastAsia="Times New Roman" w:hAnsi="Verdana" w:cs="Times New Roman"/>
          <w:iCs/>
          <w:sz w:val="20"/>
          <w:szCs w:val="20"/>
          <w:lang w:eastAsia="en-GB"/>
        </w:rPr>
      </w:pPr>
      <w:r w:rsidRPr="00214DCA">
        <w:rPr>
          <w:rFonts w:ascii="Verdana" w:eastAsia="Times New Roman" w:hAnsi="Verdana" w:cs="Times New Roman"/>
          <w:iCs/>
          <w:sz w:val="20"/>
          <w:szCs w:val="20"/>
          <w:lang w:eastAsia="en-GB"/>
        </w:rPr>
        <w:t xml:space="preserve">Institutionalizing and leveraging Zakat to finance SDGs in Mauritania </w:t>
      </w:r>
    </w:p>
    <w:p w14:paraId="5A3AF0CF" w14:textId="2DECE491" w:rsidR="0098676E" w:rsidRPr="00A844E4" w:rsidRDefault="0098676E" w:rsidP="00272BF8">
      <w:pPr>
        <w:spacing w:line="240" w:lineRule="auto"/>
        <w:rPr>
          <w:rFonts w:ascii="Verdana" w:eastAsia="Times New Roman" w:hAnsi="Verdana" w:cs="Times New Roman"/>
          <w:i/>
          <w:color w:val="C45911" w:themeColor="accent2" w:themeShade="BF"/>
          <w:sz w:val="20"/>
          <w:szCs w:val="20"/>
          <w:lang w:eastAsia="en-GB"/>
        </w:rPr>
      </w:pPr>
    </w:p>
    <w:p w14:paraId="12A786FE" w14:textId="77777777" w:rsidR="00272BF8" w:rsidRPr="00DD5721" w:rsidRDefault="00272BF8" w:rsidP="00272BF8">
      <w:pPr>
        <w:spacing w:line="240" w:lineRule="auto"/>
        <w:rPr>
          <w:rFonts w:ascii="Verdana" w:eastAsia="Times New Roman" w:hAnsi="Verdana" w:cs="Times New Roman"/>
          <w:i/>
          <w:color w:val="000000" w:themeColor="text1"/>
          <w:sz w:val="20"/>
          <w:szCs w:val="20"/>
          <w:lang w:eastAsia="en-GB"/>
        </w:rPr>
      </w:pPr>
    </w:p>
    <w:p w14:paraId="3FF28156" w14:textId="328BAC39" w:rsidR="00272BF8" w:rsidRPr="00256324" w:rsidRDefault="00272BF8" w:rsidP="00272BF8">
      <w:pPr>
        <w:spacing w:line="240" w:lineRule="auto"/>
        <w:rPr>
          <w:rFonts w:ascii="Verdana" w:eastAsia="Times New Roman" w:hAnsi="Verdana" w:cs="Times New Roman"/>
          <w:i/>
          <w:sz w:val="20"/>
          <w:szCs w:val="20"/>
          <w:lang w:eastAsia="en-GB"/>
        </w:rPr>
      </w:pPr>
      <w:r w:rsidRPr="00214DCA">
        <w:rPr>
          <w:rFonts w:ascii="Verdana" w:eastAsia="Times New Roman" w:hAnsi="Verdana" w:cs="Times New Roman"/>
          <w:b/>
          <w:bCs/>
          <w:color w:val="000000" w:themeColor="text1"/>
          <w:sz w:val="20"/>
          <w:szCs w:val="20"/>
          <w:lang w:eastAsia="en-GB"/>
        </w:rPr>
        <w:t>4. Short title</w:t>
      </w:r>
      <w:r w:rsidRPr="00214DCA">
        <w:rPr>
          <w:rFonts w:ascii="Verdana" w:eastAsia="Times New Roman" w:hAnsi="Verdana" w:cs="Times New Roman"/>
          <w:color w:val="000000" w:themeColor="text1"/>
          <w:sz w:val="20"/>
          <w:szCs w:val="20"/>
          <w:lang w:eastAsia="en-GB"/>
        </w:rPr>
        <w:t xml:space="preserve"> </w:t>
      </w:r>
    </w:p>
    <w:p w14:paraId="61AE6055" w14:textId="79B281BB" w:rsidR="008B5ABD" w:rsidRDefault="008B5ABD" w:rsidP="00272BF8">
      <w:pPr>
        <w:spacing w:line="240" w:lineRule="auto"/>
        <w:rPr>
          <w:rFonts w:ascii="Verdana" w:eastAsia="Times New Roman" w:hAnsi="Verdana" w:cs="Times New Roman"/>
          <w:i/>
          <w:color w:val="C45911" w:themeColor="accent2" w:themeShade="BF"/>
          <w:sz w:val="20"/>
          <w:szCs w:val="20"/>
          <w:lang w:eastAsia="en-GB"/>
        </w:rPr>
      </w:pPr>
    </w:p>
    <w:p w14:paraId="5027CF81" w14:textId="17592E78" w:rsidR="008B5ABD" w:rsidRPr="00256324" w:rsidRDefault="008B5ABD" w:rsidP="00272BF8">
      <w:pPr>
        <w:spacing w:line="240" w:lineRule="auto"/>
        <w:rPr>
          <w:rFonts w:ascii="Verdana" w:eastAsia="Times New Roman" w:hAnsi="Verdana" w:cs="Times New Roman"/>
          <w:i/>
          <w:sz w:val="20"/>
          <w:szCs w:val="20"/>
          <w:lang w:eastAsia="en-GB"/>
        </w:rPr>
      </w:pPr>
      <w:r w:rsidRPr="00256324">
        <w:rPr>
          <w:rFonts w:ascii="Verdana" w:eastAsia="Times New Roman" w:hAnsi="Verdana" w:cs="Times New Roman"/>
          <w:i/>
          <w:sz w:val="20"/>
          <w:szCs w:val="20"/>
          <w:lang w:eastAsia="en-GB"/>
        </w:rPr>
        <w:t xml:space="preserve">Zakat for SDGs in Mauritania </w:t>
      </w:r>
    </w:p>
    <w:p w14:paraId="55588985" w14:textId="77777777" w:rsidR="00272BF8" w:rsidRPr="00DD5721" w:rsidRDefault="00272BF8" w:rsidP="00272BF8">
      <w:pPr>
        <w:spacing w:line="240" w:lineRule="auto"/>
        <w:rPr>
          <w:rFonts w:ascii="Verdana" w:eastAsia="Times New Roman" w:hAnsi="Verdana" w:cs="Times New Roman"/>
          <w:i/>
          <w:color w:val="000000" w:themeColor="text1"/>
          <w:sz w:val="20"/>
          <w:szCs w:val="20"/>
          <w:lang w:eastAsia="en-GB"/>
        </w:rPr>
      </w:pPr>
    </w:p>
    <w:p w14:paraId="40A0A5E2" w14:textId="312D5A13" w:rsidR="00272BF8" w:rsidRDefault="00272BF8" w:rsidP="00272BF8">
      <w:pPr>
        <w:spacing w:line="240" w:lineRule="auto"/>
        <w:rPr>
          <w:rFonts w:ascii="Verdana" w:eastAsia="Calibri" w:hAnsi="Verdana" w:cs="Times New Roman"/>
          <w:b/>
          <w:bCs/>
          <w:color w:val="000000" w:themeColor="text1"/>
          <w:sz w:val="20"/>
          <w:szCs w:val="20"/>
        </w:rPr>
      </w:pPr>
      <w:r w:rsidRPr="00214DCA">
        <w:rPr>
          <w:rFonts w:ascii="Verdana" w:eastAsia="Calibri" w:hAnsi="Verdana" w:cs="Times New Roman"/>
          <w:b/>
          <w:bCs/>
          <w:color w:val="000000" w:themeColor="text1"/>
          <w:sz w:val="20"/>
          <w:szCs w:val="20"/>
        </w:rPr>
        <w:t>5. Country and region</w:t>
      </w:r>
    </w:p>
    <w:p w14:paraId="33E56A5D" w14:textId="032E3500" w:rsidR="00C96FC2" w:rsidRDefault="00C96FC2" w:rsidP="00272BF8">
      <w:pPr>
        <w:spacing w:line="240" w:lineRule="auto"/>
        <w:rPr>
          <w:rFonts w:ascii="Verdana" w:eastAsia="Calibri" w:hAnsi="Verdana" w:cs="Times New Roman"/>
          <w:b/>
          <w:bCs/>
          <w:color w:val="000000" w:themeColor="text1"/>
          <w:sz w:val="20"/>
          <w:szCs w:val="20"/>
        </w:rPr>
      </w:pPr>
    </w:p>
    <w:p w14:paraId="6467FFCF" w14:textId="77777777" w:rsidR="00880CC3" w:rsidRPr="00214DCA" w:rsidRDefault="00880CC3" w:rsidP="00880CC3">
      <w:pPr>
        <w:spacing w:line="240" w:lineRule="auto"/>
        <w:rPr>
          <w:rFonts w:ascii="Verdana" w:eastAsia="Calibri" w:hAnsi="Verdana" w:cs="Times New Roman"/>
          <w:b/>
          <w:bCs/>
          <w:iCs/>
          <w:color w:val="000000" w:themeColor="text1"/>
          <w:sz w:val="20"/>
          <w:szCs w:val="20"/>
        </w:rPr>
      </w:pPr>
      <w:r w:rsidRPr="00214DCA">
        <w:rPr>
          <w:rFonts w:ascii="Verdana" w:eastAsia="Verdana" w:hAnsi="Verdana" w:cs="Verdana"/>
          <w:color w:val="000000"/>
          <w:sz w:val="20"/>
          <w:szCs w:val="20"/>
        </w:rPr>
        <w:t>Mauritania, West and Central African Region</w:t>
      </w:r>
      <w:r w:rsidRPr="00214DCA">
        <w:rPr>
          <w:rFonts w:ascii="Verdana" w:eastAsia="Calibri" w:hAnsi="Verdana" w:cs="Times New Roman"/>
          <w:b/>
          <w:bCs/>
          <w:iCs/>
          <w:color w:val="000000" w:themeColor="text1"/>
          <w:sz w:val="20"/>
          <w:szCs w:val="20"/>
        </w:rPr>
        <w:t xml:space="preserve"> </w:t>
      </w:r>
    </w:p>
    <w:p w14:paraId="1EB3F1DB" w14:textId="77777777" w:rsidR="00C96FC2" w:rsidRPr="00241A3C" w:rsidRDefault="00C96FC2" w:rsidP="00272BF8">
      <w:pPr>
        <w:spacing w:line="240" w:lineRule="auto"/>
        <w:rPr>
          <w:rFonts w:ascii="Verdana" w:eastAsia="Calibri" w:hAnsi="Verdana" w:cs="Times New Roman"/>
          <w:b/>
          <w:bCs/>
          <w:iCs/>
          <w:color w:val="000000" w:themeColor="text1"/>
          <w:sz w:val="20"/>
          <w:szCs w:val="20"/>
        </w:rPr>
      </w:pPr>
    </w:p>
    <w:p w14:paraId="6E089E86" w14:textId="77777777" w:rsidR="00272BF8" w:rsidRPr="00DD5721" w:rsidRDefault="00272BF8" w:rsidP="00272BF8">
      <w:pPr>
        <w:spacing w:line="240" w:lineRule="auto"/>
        <w:rPr>
          <w:rFonts w:ascii="Verdana" w:eastAsia="Calibri" w:hAnsi="Verdana" w:cs="Times New Roman"/>
          <w:b/>
          <w:bCs/>
          <w:iCs/>
          <w:color w:val="000000" w:themeColor="text1"/>
          <w:sz w:val="20"/>
          <w:szCs w:val="20"/>
        </w:rPr>
      </w:pPr>
      <w:r w:rsidRPr="00DD5721">
        <w:rPr>
          <w:rFonts w:ascii="Verdana" w:eastAsia="Calibri" w:hAnsi="Verdana" w:cs="Times New Roman"/>
          <w:b/>
          <w:bCs/>
          <w:iCs/>
          <w:color w:val="000000" w:themeColor="text1"/>
          <w:sz w:val="20"/>
          <w:szCs w:val="20"/>
        </w:rPr>
        <w:t xml:space="preserve"> </w:t>
      </w:r>
    </w:p>
    <w:p w14:paraId="5BB66933" w14:textId="7FBD02A6" w:rsidR="00272BF8" w:rsidRPr="00A60A18" w:rsidRDefault="00272BF8" w:rsidP="00272BF8">
      <w:pPr>
        <w:spacing w:line="240" w:lineRule="auto"/>
        <w:rPr>
          <w:rFonts w:ascii="Verdana" w:eastAsia="Times New Roman" w:hAnsi="Verdana" w:cs="Times New Roman"/>
          <w:sz w:val="20"/>
          <w:szCs w:val="20"/>
          <w:lang w:eastAsia="en-GB"/>
        </w:rPr>
      </w:pPr>
      <w:r w:rsidRPr="00214DCA">
        <w:rPr>
          <w:rFonts w:ascii="Verdana" w:eastAsia="Times New Roman" w:hAnsi="Verdana" w:cs="Times New Roman"/>
          <w:b/>
          <w:bCs/>
          <w:color w:val="000000" w:themeColor="text1"/>
          <w:sz w:val="20"/>
          <w:szCs w:val="20"/>
          <w:lang w:eastAsia="en-GB"/>
        </w:rPr>
        <w:t xml:space="preserve">6. Resident Coordinator </w:t>
      </w:r>
      <w:r w:rsidRPr="00A60A18">
        <w:rPr>
          <w:rFonts w:ascii="Verdana" w:eastAsia="Times New Roman" w:hAnsi="Verdana" w:cs="Times New Roman"/>
          <w:i/>
          <w:iCs/>
          <w:sz w:val="20"/>
          <w:szCs w:val="20"/>
          <w:lang w:eastAsia="en-GB"/>
        </w:rPr>
        <w:t>(name and contact email)</w:t>
      </w:r>
      <w:r w:rsidRPr="00A60A18">
        <w:rPr>
          <w:rFonts w:ascii="Verdana" w:eastAsia="Times New Roman" w:hAnsi="Verdana" w:cs="Times New Roman"/>
          <w:sz w:val="20"/>
          <w:szCs w:val="20"/>
          <w:lang w:eastAsia="en-GB"/>
        </w:rPr>
        <w:t xml:space="preserve"> </w:t>
      </w:r>
    </w:p>
    <w:p w14:paraId="111B993D" w14:textId="6AD2613F" w:rsidR="00C96FC2" w:rsidRDefault="00C96FC2" w:rsidP="00272BF8">
      <w:pPr>
        <w:spacing w:line="240" w:lineRule="auto"/>
        <w:rPr>
          <w:rFonts w:ascii="Verdana" w:eastAsia="Times New Roman" w:hAnsi="Verdana" w:cs="Times New Roman"/>
          <w:color w:val="000000" w:themeColor="text1"/>
          <w:sz w:val="20"/>
          <w:szCs w:val="20"/>
          <w:lang w:eastAsia="en-GB"/>
        </w:rPr>
      </w:pPr>
    </w:p>
    <w:p w14:paraId="23E98E8C" w14:textId="1C0CBA0F" w:rsidR="00C96FC2" w:rsidRPr="00214DCA" w:rsidRDefault="00C96FC2" w:rsidP="00272BF8">
      <w:pPr>
        <w:spacing w:line="240" w:lineRule="auto"/>
        <w:rPr>
          <w:rFonts w:ascii="Verdana" w:eastAsia="Times New Roman" w:hAnsi="Verdana" w:cs="Times New Roman"/>
          <w:color w:val="000000" w:themeColor="text1"/>
          <w:sz w:val="20"/>
          <w:szCs w:val="20"/>
          <w:lang w:eastAsia="en-GB"/>
        </w:rPr>
      </w:pPr>
      <w:r w:rsidRPr="00214DCA">
        <w:rPr>
          <w:rFonts w:ascii="Verdana" w:eastAsia="Verdana" w:hAnsi="Verdana" w:cs="Verdana"/>
          <w:color w:val="000000"/>
          <w:sz w:val="20"/>
          <w:szCs w:val="20"/>
        </w:rPr>
        <w:t>Anthony Kwaku Ohemeng-Boamah, United Nations Resident Coordinator in Mauritania</w:t>
      </w:r>
    </w:p>
    <w:p w14:paraId="7FEEA05E" w14:textId="77777777" w:rsidR="00272BF8" w:rsidRPr="00DD5721" w:rsidRDefault="00272BF8" w:rsidP="00272BF8">
      <w:pPr>
        <w:spacing w:line="240" w:lineRule="auto"/>
        <w:rPr>
          <w:rFonts w:ascii="Verdana" w:eastAsia="Times New Roman" w:hAnsi="Verdana" w:cs="Times New Roman"/>
          <w:color w:val="000000" w:themeColor="text1"/>
          <w:sz w:val="20"/>
          <w:szCs w:val="20"/>
          <w:lang w:eastAsia="en-GB"/>
        </w:rPr>
      </w:pPr>
    </w:p>
    <w:p w14:paraId="008B23FF" w14:textId="025542DC" w:rsidR="00272BF8" w:rsidRPr="00BB6DF5" w:rsidRDefault="00272BF8" w:rsidP="00272BF8">
      <w:pPr>
        <w:spacing w:line="240" w:lineRule="auto"/>
        <w:rPr>
          <w:rFonts w:ascii="Verdana" w:eastAsia="Times New Roman" w:hAnsi="Verdana" w:cs="Times New Roman"/>
          <w:i/>
          <w:iCs/>
          <w:sz w:val="20"/>
          <w:szCs w:val="20"/>
          <w:lang w:val="fr-FR" w:eastAsia="en-GB"/>
        </w:rPr>
      </w:pPr>
      <w:r w:rsidRPr="00BB6DF5">
        <w:rPr>
          <w:rFonts w:ascii="Verdana" w:eastAsia="Times New Roman" w:hAnsi="Verdana" w:cs="Times New Roman"/>
          <w:b/>
          <w:bCs/>
          <w:color w:val="000000" w:themeColor="text1"/>
          <w:sz w:val="20"/>
          <w:szCs w:val="20"/>
          <w:lang w:val="fr-FR" w:eastAsia="en-GB"/>
        </w:rPr>
        <w:t>7. UN Joint programme focal point</w:t>
      </w:r>
      <w:r w:rsidRPr="00BB6DF5">
        <w:rPr>
          <w:rFonts w:ascii="Verdana" w:eastAsia="Times New Roman" w:hAnsi="Verdana" w:cs="Times New Roman"/>
          <w:color w:val="000000" w:themeColor="text1"/>
          <w:sz w:val="20"/>
          <w:szCs w:val="20"/>
          <w:lang w:val="fr-FR" w:eastAsia="en-GB"/>
        </w:rPr>
        <w:t xml:space="preserve"> </w:t>
      </w:r>
    </w:p>
    <w:p w14:paraId="211B2530" w14:textId="296E716A" w:rsidR="00A20477" w:rsidRPr="00BB6DF5" w:rsidRDefault="00A20477" w:rsidP="00272BF8">
      <w:pPr>
        <w:spacing w:line="240" w:lineRule="auto"/>
        <w:rPr>
          <w:rFonts w:ascii="Verdana" w:eastAsia="Times New Roman" w:hAnsi="Verdana" w:cs="Times New Roman"/>
          <w:i/>
          <w:iCs/>
          <w:sz w:val="20"/>
          <w:szCs w:val="20"/>
          <w:lang w:val="fr-FR" w:eastAsia="en-GB"/>
        </w:rPr>
      </w:pPr>
    </w:p>
    <w:p w14:paraId="5AB8B396" w14:textId="2DF9DCA9" w:rsidR="00A20477" w:rsidRDefault="00553E4B" w:rsidP="00272BF8">
      <w:pPr>
        <w:spacing w:line="240" w:lineRule="auto"/>
        <w:rPr>
          <w:lang w:val="fr-FR" w:eastAsia="fr-FR"/>
        </w:rPr>
      </w:pPr>
      <w:proofErr w:type="spellStart"/>
      <w:r w:rsidRPr="009D1E61">
        <w:rPr>
          <w:rFonts w:ascii="Verdana" w:hAnsi="Verdana"/>
          <w:sz w:val="20"/>
          <w:szCs w:val="20"/>
          <w:lang w:val="fr-FR" w:eastAsia="fr-FR"/>
        </w:rPr>
        <w:t>Anthony.ngororano</w:t>
      </w:r>
      <w:proofErr w:type="spellEnd"/>
      <w:r w:rsidRPr="009D1E61">
        <w:rPr>
          <w:rFonts w:ascii="Verdana" w:hAnsi="Verdana"/>
          <w:sz w:val="20"/>
          <w:szCs w:val="20"/>
          <w:lang w:val="fr-FR" w:eastAsia="fr-FR"/>
        </w:rPr>
        <w:t xml:space="preserve">, UNDP </w:t>
      </w:r>
      <w:proofErr w:type="spellStart"/>
      <w:r w:rsidRPr="009D1E61">
        <w:rPr>
          <w:rFonts w:ascii="Verdana" w:hAnsi="Verdana"/>
          <w:sz w:val="20"/>
          <w:szCs w:val="20"/>
          <w:lang w:val="fr-FR" w:eastAsia="fr-FR"/>
        </w:rPr>
        <w:t>Representative</w:t>
      </w:r>
      <w:proofErr w:type="spellEnd"/>
      <w:r w:rsidRPr="009D1E61">
        <w:rPr>
          <w:rFonts w:ascii="Verdana" w:hAnsi="Verdana"/>
          <w:sz w:val="20"/>
          <w:szCs w:val="20"/>
          <w:lang w:val="fr-FR" w:eastAsia="fr-FR"/>
        </w:rPr>
        <w:t xml:space="preserve">, </w:t>
      </w:r>
      <w:hyperlink r:id="rId11" w:history="1">
        <w:r w:rsidR="009D1E61" w:rsidRPr="007421D7">
          <w:rPr>
            <w:rStyle w:val="Hyperlink"/>
            <w:rFonts w:ascii="Verdana" w:hAnsi="Verdana"/>
            <w:sz w:val="20"/>
            <w:szCs w:val="20"/>
            <w:lang w:val="fr-FR" w:eastAsia="fr-FR"/>
          </w:rPr>
          <w:t>anthony.ngororano@undp.org</w:t>
        </w:r>
      </w:hyperlink>
      <w:r w:rsidR="009D1E61">
        <w:rPr>
          <w:lang w:val="fr-FR" w:eastAsia="fr-FR"/>
        </w:rPr>
        <w:t xml:space="preserve"> </w:t>
      </w:r>
    </w:p>
    <w:p w14:paraId="2F29243E" w14:textId="58602029" w:rsidR="009D1E61" w:rsidRDefault="009D1E61" w:rsidP="00272BF8">
      <w:pPr>
        <w:spacing w:line="240" w:lineRule="auto"/>
        <w:rPr>
          <w:lang w:val="fr-FR" w:eastAsia="fr-FR"/>
        </w:rPr>
      </w:pPr>
    </w:p>
    <w:p w14:paraId="7ABEA33A" w14:textId="03E8C546" w:rsidR="009D1E61" w:rsidRPr="00BD3C4E" w:rsidRDefault="009D1E61" w:rsidP="00272BF8">
      <w:pPr>
        <w:spacing w:line="240" w:lineRule="auto"/>
        <w:rPr>
          <w:rFonts w:ascii="Verdana" w:hAnsi="Verdana"/>
          <w:sz w:val="20"/>
          <w:szCs w:val="20"/>
          <w:lang w:eastAsia="fr-FR"/>
        </w:rPr>
      </w:pPr>
      <w:proofErr w:type="spellStart"/>
      <w:r w:rsidRPr="00BD3C4E">
        <w:rPr>
          <w:rFonts w:ascii="Verdana" w:hAnsi="Verdana"/>
          <w:sz w:val="20"/>
          <w:szCs w:val="20"/>
          <w:lang w:eastAsia="fr-FR"/>
        </w:rPr>
        <w:t>Ligane</w:t>
      </w:r>
      <w:proofErr w:type="spellEnd"/>
      <w:r w:rsidRPr="00BD3C4E">
        <w:rPr>
          <w:rFonts w:ascii="Verdana" w:hAnsi="Verdana"/>
          <w:sz w:val="20"/>
          <w:szCs w:val="20"/>
          <w:lang w:eastAsia="fr-FR"/>
        </w:rPr>
        <w:t xml:space="preserve"> </w:t>
      </w:r>
      <w:proofErr w:type="spellStart"/>
      <w:r w:rsidRPr="00BD3C4E">
        <w:rPr>
          <w:rFonts w:ascii="Verdana" w:hAnsi="Verdana"/>
          <w:sz w:val="20"/>
          <w:szCs w:val="20"/>
          <w:lang w:eastAsia="fr-FR"/>
        </w:rPr>
        <w:t>Massamba</w:t>
      </w:r>
      <w:proofErr w:type="spellEnd"/>
      <w:r w:rsidRPr="00BD3C4E">
        <w:rPr>
          <w:rFonts w:ascii="Verdana" w:hAnsi="Verdana"/>
          <w:sz w:val="20"/>
          <w:szCs w:val="20"/>
          <w:lang w:eastAsia="fr-FR"/>
        </w:rPr>
        <w:t xml:space="preserve"> </w:t>
      </w:r>
      <w:proofErr w:type="spellStart"/>
      <w:r w:rsidRPr="00BD3C4E">
        <w:rPr>
          <w:rFonts w:ascii="Verdana" w:hAnsi="Verdana"/>
          <w:sz w:val="20"/>
          <w:szCs w:val="20"/>
          <w:lang w:eastAsia="fr-FR"/>
        </w:rPr>
        <w:t>Sène</w:t>
      </w:r>
      <w:proofErr w:type="spellEnd"/>
      <w:r w:rsidRPr="00BD3C4E">
        <w:rPr>
          <w:rFonts w:ascii="Verdana" w:hAnsi="Verdana"/>
          <w:sz w:val="20"/>
          <w:szCs w:val="20"/>
          <w:lang w:eastAsia="fr-FR"/>
        </w:rPr>
        <w:t xml:space="preserve">, UN RCO Economist, </w:t>
      </w:r>
      <w:hyperlink r:id="rId12" w:history="1">
        <w:r w:rsidRPr="00BD3C4E">
          <w:rPr>
            <w:rFonts w:ascii="Verdana" w:hAnsi="Verdana"/>
            <w:sz w:val="20"/>
            <w:szCs w:val="20"/>
            <w:lang w:eastAsia="fr-FR"/>
          </w:rPr>
          <w:t>ligane.sene@un.org</w:t>
        </w:r>
      </w:hyperlink>
      <w:r w:rsidRPr="00BD3C4E">
        <w:rPr>
          <w:rFonts w:ascii="Verdana" w:hAnsi="Verdana"/>
          <w:sz w:val="20"/>
          <w:szCs w:val="20"/>
          <w:lang w:eastAsia="fr-FR"/>
        </w:rPr>
        <w:t xml:space="preserve"> </w:t>
      </w:r>
    </w:p>
    <w:p w14:paraId="74F0AC33" w14:textId="77777777" w:rsidR="00272BF8" w:rsidRPr="00BD3C4E" w:rsidRDefault="00272BF8" w:rsidP="00272BF8">
      <w:pPr>
        <w:spacing w:line="240" w:lineRule="auto"/>
        <w:rPr>
          <w:rFonts w:ascii="Verdana" w:eastAsia="Times New Roman" w:hAnsi="Verdana" w:cs="Times New Roman"/>
          <w:color w:val="000000" w:themeColor="text1"/>
          <w:sz w:val="20"/>
          <w:szCs w:val="20"/>
          <w:u w:val="single"/>
          <w:lang w:eastAsia="en-GB"/>
        </w:rPr>
      </w:pPr>
    </w:p>
    <w:p w14:paraId="500B1411" w14:textId="324848DF" w:rsidR="00272BF8" w:rsidRDefault="00272BF8" w:rsidP="00272BF8">
      <w:pPr>
        <w:spacing w:line="240" w:lineRule="auto"/>
        <w:rPr>
          <w:rFonts w:ascii="Verdana" w:eastAsia="Times New Roman" w:hAnsi="Verdana" w:cs="Times New Roman"/>
          <w:i/>
          <w:iCs/>
          <w:sz w:val="20"/>
          <w:szCs w:val="20"/>
          <w:lang w:eastAsia="en-GB"/>
        </w:rPr>
      </w:pPr>
      <w:r w:rsidRPr="00214DCA">
        <w:rPr>
          <w:rFonts w:ascii="Verdana" w:eastAsia="Times New Roman" w:hAnsi="Verdana" w:cs="Times New Roman"/>
          <w:b/>
          <w:bCs/>
          <w:color w:val="000000" w:themeColor="text1"/>
          <w:sz w:val="20"/>
          <w:szCs w:val="20"/>
          <w:lang w:eastAsia="en-GB"/>
        </w:rPr>
        <w:t xml:space="preserve">8. Government Joint </w:t>
      </w:r>
      <w:proofErr w:type="spellStart"/>
      <w:r w:rsidRPr="00214DCA">
        <w:rPr>
          <w:rFonts w:ascii="Verdana" w:eastAsia="Times New Roman" w:hAnsi="Verdana" w:cs="Times New Roman"/>
          <w:b/>
          <w:bCs/>
          <w:color w:val="000000" w:themeColor="text1"/>
          <w:sz w:val="20"/>
          <w:szCs w:val="20"/>
          <w:lang w:eastAsia="en-GB"/>
        </w:rPr>
        <w:t>Programme</w:t>
      </w:r>
      <w:proofErr w:type="spellEnd"/>
      <w:r w:rsidRPr="00214DCA">
        <w:rPr>
          <w:rFonts w:ascii="Verdana" w:eastAsia="Times New Roman" w:hAnsi="Verdana" w:cs="Times New Roman"/>
          <w:b/>
          <w:bCs/>
          <w:color w:val="000000" w:themeColor="text1"/>
          <w:sz w:val="20"/>
          <w:szCs w:val="20"/>
          <w:lang w:eastAsia="en-GB"/>
        </w:rPr>
        <w:t xml:space="preserve"> focal point</w:t>
      </w:r>
      <w:r w:rsidRPr="00214DCA">
        <w:rPr>
          <w:rFonts w:ascii="Verdana" w:eastAsia="Times New Roman" w:hAnsi="Verdana" w:cs="Times New Roman"/>
          <w:color w:val="000000" w:themeColor="text1"/>
          <w:sz w:val="20"/>
          <w:szCs w:val="20"/>
          <w:lang w:eastAsia="en-GB"/>
        </w:rPr>
        <w:t xml:space="preserve"> </w:t>
      </w:r>
    </w:p>
    <w:p w14:paraId="61BD22D4" w14:textId="2FEE1C86" w:rsidR="00780F55" w:rsidRDefault="00780F55" w:rsidP="00272BF8">
      <w:pPr>
        <w:spacing w:line="240" w:lineRule="auto"/>
        <w:rPr>
          <w:rFonts w:ascii="Verdana" w:eastAsia="Times New Roman" w:hAnsi="Verdana" w:cs="Times New Roman"/>
          <w:i/>
          <w:iCs/>
          <w:sz w:val="20"/>
          <w:szCs w:val="20"/>
          <w:lang w:eastAsia="en-GB"/>
        </w:rPr>
      </w:pPr>
    </w:p>
    <w:p w14:paraId="49E6B3C5" w14:textId="36995C3D" w:rsidR="00780F55" w:rsidRPr="00000603" w:rsidRDefault="00780F55" w:rsidP="00780F55">
      <w:pPr>
        <w:rPr>
          <w:rFonts w:ascii="Verdana" w:hAnsi="Verdana"/>
          <w:sz w:val="20"/>
          <w:szCs w:val="20"/>
          <w:lang w:eastAsia="fr-FR"/>
        </w:rPr>
      </w:pPr>
      <w:proofErr w:type="spellStart"/>
      <w:r w:rsidRPr="00000603">
        <w:rPr>
          <w:rFonts w:ascii="Verdana" w:hAnsi="Verdana"/>
          <w:sz w:val="20"/>
          <w:szCs w:val="20"/>
          <w:lang w:eastAsia="fr-FR"/>
        </w:rPr>
        <w:t>Neziha</w:t>
      </w:r>
      <w:proofErr w:type="spellEnd"/>
      <w:r w:rsidRPr="00000603">
        <w:rPr>
          <w:rFonts w:ascii="Verdana" w:hAnsi="Verdana"/>
          <w:sz w:val="20"/>
          <w:szCs w:val="20"/>
          <w:lang w:eastAsia="fr-FR"/>
        </w:rPr>
        <w:t xml:space="preserve"> Mohamed Said, </w:t>
      </w:r>
      <w:r w:rsidR="00000603" w:rsidRPr="00000603">
        <w:rPr>
          <w:rFonts w:ascii="Verdana" w:hAnsi="Verdana"/>
          <w:sz w:val="20"/>
          <w:szCs w:val="20"/>
          <w:lang w:eastAsia="fr-FR"/>
        </w:rPr>
        <w:t>Deputy Director of Studies, Regulation and Cooperation Directorate General of the Treasury and Public Accounting</w:t>
      </w:r>
      <w:r w:rsidRPr="00000603">
        <w:rPr>
          <w:rFonts w:ascii="Verdana" w:hAnsi="Verdana"/>
          <w:sz w:val="20"/>
          <w:szCs w:val="20"/>
          <w:lang w:eastAsia="fr-FR"/>
        </w:rPr>
        <w:t xml:space="preserve">, </w:t>
      </w:r>
      <w:r w:rsidR="00000603">
        <w:rPr>
          <w:rFonts w:ascii="Verdana" w:hAnsi="Verdana"/>
          <w:sz w:val="20"/>
          <w:szCs w:val="20"/>
          <w:lang w:eastAsia="fr-FR"/>
        </w:rPr>
        <w:t xml:space="preserve">Ministry of Finance, </w:t>
      </w:r>
      <w:r w:rsidRPr="00000603">
        <w:rPr>
          <w:rFonts w:ascii="Verdana" w:hAnsi="Verdana"/>
          <w:sz w:val="20"/>
          <w:szCs w:val="20"/>
          <w:lang w:eastAsia="fr-FR"/>
        </w:rPr>
        <w:t>+222 22175859</w:t>
      </w:r>
    </w:p>
    <w:p w14:paraId="5CC8FDAB" w14:textId="77777777" w:rsidR="00780F55" w:rsidRPr="00000603" w:rsidRDefault="00780F55" w:rsidP="00272BF8">
      <w:pPr>
        <w:spacing w:line="240" w:lineRule="auto"/>
        <w:rPr>
          <w:rFonts w:ascii="Verdana" w:eastAsia="Times New Roman" w:hAnsi="Verdana" w:cs="Times New Roman"/>
          <w:i/>
          <w:iCs/>
          <w:color w:val="C45911" w:themeColor="accent2" w:themeShade="BF"/>
          <w:sz w:val="20"/>
          <w:szCs w:val="20"/>
          <w:lang w:eastAsia="en-GB"/>
        </w:rPr>
      </w:pPr>
    </w:p>
    <w:p w14:paraId="540DB900" w14:textId="77777777" w:rsidR="00272BF8" w:rsidRPr="00000603" w:rsidRDefault="00272BF8" w:rsidP="00272BF8">
      <w:pPr>
        <w:spacing w:line="240" w:lineRule="auto"/>
        <w:rPr>
          <w:rFonts w:ascii="Verdana" w:eastAsia="Times New Roman" w:hAnsi="Verdana" w:cs="Times New Roman"/>
          <w:color w:val="000000" w:themeColor="text1"/>
          <w:sz w:val="20"/>
          <w:szCs w:val="20"/>
          <w:u w:val="single"/>
          <w:lang w:eastAsia="en-GB"/>
        </w:rPr>
      </w:pPr>
    </w:p>
    <w:p w14:paraId="2D7F1343" w14:textId="4D8CD1E7" w:rsidR="00272BF8" w:rsidRDefault="00272BF8" w:rsidP="00272BF8">
      <w:pPr>
        <w:spacing w:line="240" w:lineRule="auto"/>
        <w:rPr>
          <w:rFonts w:ascii="Verdana" w:eastAsia="Times New Roman" w:hAnsi="Verdana" w:cs="Times New Roman"/>
          <w:i/>
          <w:color w:val="C45911" w:themeColor="accent2" w:themeShade="BF"/>
          <w:sz w:val="20"/>
          <w:szCs w:val="20"/>
          <w:lang w:eastAsia="en-GB"/>
        </w:rPr>
      </w:pPr>
      <w:r w:rsidRPr="00214DCA">
        <w:rPr>
          <w:rFonts w:ascii="Verdana" w:eastAsia="Times New Roman" w:hAnsi="Verdana" w:cs="Times New Roman"/>
          <w:b/>
          <w:bCs/>
          <w:color w:val="000000" w:themeColor="text1"/>
          <w:sz w:val="20"/>
          <w:szCs w:val="20"/>
          <w:lang w:eastAsia="en-GB"/>
        </w:rPr>
        <w:t>9. Short description</w:t>
      </w:r>
      <w:r w:rsidRPr="00214DCA">
        <w:rPr>
          <w:rFonts w:ascii="Verdana" w:eastAsia="Times New Roman" w:hAnsi="Verdana" w:cs="Times New Roman"/>
          <w:color w:val="000000" w:themeColor="text1"/>
          <w:sz w:val="20"/>
          <w:szCs w:val="20"/>
          <w:lang w:eastAsia="en-GB"/>
        </w:rPr>
        <w:t>:</w:t>
      </w:r>
      <w:r w:rsidRPr="00214DCA">
        <w:rPr>
          <w:rFonts w:ascii="Verdana" w:eastAsia="Times New Roman" w:hAnsi="Verdana" w:cs="Times New Roman"/>
          <w:i/>
          <w:color w:val="000000" w:themeColor="text1"/>
          <w:sz w:val="20"/>
          <w:szCs w:val="20"/>
          <w:lang w:eastAsia="en-GB"/>
        </w:rPr>
        <w:t xml:space="preserve"> </w:t>
      </w:r>
    </w:p>
    <w:p w14:paraId="102F321A" w14:textId="7DA1DAD2" w:rsidR="00BF0BF7" w:rsidRDefault="00BF0BF7" w:rsidP="00272BF8">
      <w:pPr>
        <w:spacing w:line="240" w:lineRule="auto"/>
        <w:rPr>
          <w:rFonts w:ascii="Verdana" w:eastAsia="Times New Roman" w:hAnsi="Verdana" w:cs="Times New Roman"/>
          <w:i/>
          <w:color w:val="C45911" w:themeColor="accent2" w:themeShade="BF"/>
          <w:sz w:val="20"/>
          <w:szCs w:val="20"/>
          <w:lang w:eastAsia="en-GB"/>
        </w:rPr>
      </w:pPr>
    </w:p>
    <w:p w14:paraId="69BE841D" w14:textId="78F1E954" w:rsidR="00E56A56" w:rsidRPr="00E9723B" w:rsidRDefault="00BF0BF7" w:rsidP="00E9723B">
      <w:pPr>
        <w:spacing w:line="240" w:lineRule="auto"/>
        <w:jc w:val="both"/>
        <w:rPr>
          <w:rFonts w:ascii="Verdana" w:eastAsia="Times New Roman" w:hAnsi="Verdana" w:cs="Times New Roman"/>
          <w:iCs/>
          <w:sz w:val="20"/>
          <w:szCs w:val="20"/>
          <w:lang w:eastAsia="en-GB"/>
        </w:rPr>
      </w:pPr>
      <w:r w:rsidRPr="00214DCA">
        <w:rPr>
          <w:rFonts w:ascii="Verdana" w:eastAsia="Times New Roman" w:hAnsi="Verdana" w:cs="Times New Roman"/>
          <w:iCs/>
          <w:sz w:val="20"/>
          <w:szCs w:val="20"/>
          <w:lang w:eastAsia="en-GB"/>
        </w:rPr>
        <w:t>The Islamic Republic of Mauritania has reached a decisive turning point in its history and is at a turning point in the implementation of policies conducive to sustainable development, following the election of the new President in July 2019, marking the first country's peaceful transition and releasing</w:t>
      </w:r>
      <w:r w:rsidRPr="00214DCA">
        <w:rPr>
          <w:rFonts w:ascii="Verdana" w:eastAsia="Times New Roman" w:hAnsi="Verdana" w:cs="Times New Roman"/>
          <w:b/>
          <w:iCs/>
          <w:sz w:val="20"/>
          <w:szCs w:val="20"/>
          <w:lang w:eastAsia="en-GB"/>
        </w:rPr>
        <w:t xml:space="preserve"> </w:t>
      </w:r>
      <w:r w:rsidRPr="00214DCA">
        <w:rPr>
          <w:rFonts w:ascii="Verdana" w:eastAsia="Times New Roman" w:hAnsi="Verdana" w:cs="Times New Roman"/>
          <w:iCs/>
          <w:sz w:val="20"/>
          <w:szCs w:val="20"/>
          <w:lang w:eastAsia="en-GB"/>
        </w:rPr>
        <w:t xml:space="preserve">a positive dynamic of transformative reforms in many sectors. Given the scarcity of financial resources and the enormity of the humanitarian and development challenges, it is necessary to widen the range of financing options available in the country, in particular by promoting innovative and transformative solutions. There are no methodology </w:t>
      </w:r>
      <w:r w:rsidRPr="00214DCA">
        <w:rPr>
          <w:rFonts w:ascii="Verdana" w:eastAsia="Times New Roman" w:hAnsi="Verdana" w:cs="Times New Roman"/>
          <w:iCs/>
          <w:sz w:val="20"/>
          <w:szCs w:val="20"/>
          <w:lang w:eastAsia="en-GB"/>
        </w:rPr>
        <w:lastRenderedPageBreak/>
        <w:t>and studies available in the country to measure and monitor the transmission channels and characteristics of Zakat payments. This lack of reliable official data on Zakat and its characteristics, coupled with a lack of understanding of its potential for the achievement of the SDGs by the public, inevitably hinders the government's capacity to make optimal use of these funds to effectively meet the development challenges.</w:t>
      </w:r>
      <w:r w:rsidR="00E9723B">
        <w:rPr>
          <w:rFonts w:ascii="Verdana" w:eastAsia="Times New Roman" w:hAnsi="Verdana" w:cs="Times New Roman"/>
          <w:iCs/>
          <w:sz w:val="20"/>
          <w:szCs w:val="20"/>
          <w:lang w:eastAsia="en-GB"/>
        </w:rPr>
        <w:t xml:space="preserve"> </w:t>
      </w:r>
      <w:r w:rsidRPr="00214DCA">
        <w:rPr>
          <w:rFonts w:ascii="Verdana" w:eastAsia="Times New Roman" w:hAnsi="Verdana" w:cs="Times New Roman"/>
          <w:bCs/>
          <w:color w:val="000000" w:themeColor="text1"/>
          <w:sz w:val="20"/>
          <w:szCs w:val="20"/>
          <w:lang w:eastAsia="en-GB"/>
        </w:rPr>
        <w:t>The still incomplete regulatory and legal framework also constitutes a constraint for maximizing the potential of Zakat and the development of Islamic finance in general.</w:t>
      </w:r>
      <w:r w:rsidR="00E9723B">
        <w:rPr>
          <w:rFonts w:ascii="Verdana" w:eastAsia="Times New Roman" w:hAnsi="Verdana" w:cs="Times New Roman"/>
          <w:bCs/>
          <w:color w:val="000000" w:themeColor="text1"/>
          <w:sz w:val="20"/>
          <w:szCs w:val="20"/>
          <w:lang w:eastAsia="en-GB"/>
        </w:rPr>
        <w:t xml:space="preserve"> </w:t>
      </w:r>
      <w:r w:rsidRPr="00E56A56">
        <w:rPr>
          <w:rFonts w:ascii="Verdana" w:eastAsia="Times New Roman" w:hAnsi="Verdana" w:cs="Times New Roman"/>
          <w:bCs/>
          <w:color w:val="000000" w:themeColor="text1"/>
          <w:sz w:val="20"/>
          <w:szCs w:val="20"/>
          <w:lang w:eastAsia="en-GB"/>
        </w:rPr>
        <w:t xml:space="preserve">Through this project, the United Nations intends to support the Government in removing the existing major constraints and creating the preliminary conditions to be able to fully explore the opportunities offered by Zakat to fill the current financing gap for the SDGs. </w:t>
      </w:r>
      <w:r w:rsidRPr="00214DCA">
        <w:rPr>
          <w:rFonts w:ascii="Verdana" w:eastAsia="Times New Roman" w:hAnsi="Verdana" w:cs="Times New Roman"/>
          <w:bCs/>
          <w:color w:val="000000" w:themeColor="text1"/>
          <w:sz w:val="20"/>
          <w:szCs w:val="20"/>
          <w:lang w:eastAsia="en-GB"/>
        </w:rPr>
        <w:t xml:space="preserve">The expected results are to help the Government and the development actors better understand Zakat, its characteristics, strengths and weaknesses as a source of innovative financing for the SDGs in Mauritania, to improve the legal framework of Zakat and </w:t>
      </w:r>
      <w:r w:rsidR="005C7725" w:rsidRPr="00214DCA">
        <w:rPr>
          <w:rFonts w:ascii="Verdana" w:eastAsia="Times New Roman" w:hAnsi="Verdana" w:cs="Times New Roman"/>
          <w:bCs/>
          <w:color w:val="000000" w:themeColor="text1"/>
          <w:sz w:val="20"/>
          <w:szCs w:val="20"/>
          <w:lang w:eastAsia="en-GB"/>
        </w:rPr>
        <w:t xml:space="preserve">make sure the population </w:t>
      </w:r>
      <w:r w:rsidR="002F2902" w:rsidRPr="00214DCA">
        <w:rPr>
          <w:rFonts w:ascii="Verdana" w:eastAsia="Times New Roman" w:hAnsi="Verdana" w:cs="Times New Roman"/>
          <w:bCs/>
          <w:color w:val="000000" w:themeColor="text1"/>
          <w:sz w:val="20"/>
          <w:szCs w:val="20"/>
          <w:lang w:eastAsia="en-GB"/>
        </w:rPr>
        <w:t>understand and accept</w:t>
      </w:r>
      <w:r w:rsidRPr="00214DCA">
        <w:rPr>
          <w:rFonts w:ascii="Verdana" w:eastAsia="Times New Roman" w:hAnsi="Verdana" w:cs="Times New Roman"/>
          <w:bCs/>
          <w:color w:val="000000" w:themeColor="text1"/>
          <w:sz w:val="20"/>
          <w:szCs w:val="20"/>
          <w:lang w:eastAsia="en-GB"/>
        </w:rPr>
        <w:t xml:space="preserve"> the importance of institutionalizing and optimizing the distribution of Zakat for financing </w:t>
      </w:r>
      <w:r w:rsidR="00EE0AE8" w:rsidRPr="00214DCA">
        <w:rPr>
          <w:rFonts w:ascii="Verdana" w:eastAsia="Times New Roman" w:hAnsi="Verdana" w:cs="Times New Roman"/>
          <w:bCs/>
          <w:color w:val="000000" w:themeColor="text1"/>
          <w:sz w:val="20"/>
          <w:szCs w:val="20"/>
          <w:lang w:eastAsia="en-GB"/>
        </w:rPr>
        <w:t>d</w:t>
      </w:r>
      <w:r w:rsidRPr="00214DCA">
        <w:rPr>
          <w:rFonts w:ascii="Verdana" w:eastAsia="Times New Roman" w:hAnsi="Verdana" w:cs="Times New Roman"/>
          <w:bCs/>
          <w:color w:val="000000" w:themeColor="text1"/>
          <w:sz w:val="20"/>
          <w:szCs w:val="20"/>
          <w:lang w:eastAsia="en-GB"/>
        </w:rPr>
        <w:t>evelopment. Ultimately, the institutionalization of Zakat will allow considerable progress in achieving several SDGs.</w:t>
      </w:r>
      <w:r w:rsidR="004617C0">
        <w:rPr>
          <w:rFonts w:ascii="Verdana" w:eastAsia="Times New Roman" w:hAnsi="Verdana" w:cs="Times New Roman"/>
          <w:bCs/>
          <w:color w:val="000000" w:themeColor="text1"/>
          <w:sz w:val="20"/>
          <w:szCs w:val="20"/>
          <w:lang w:eastAsia="en-GB"/>
        </w:rPr>
        <w:t xml:space="preserve"> </w:t>
      </w:r>
      <w:r w:rsidR="004617C0">
        <w:rPr>
          <w:rFonts w:ascii="Verdana" w:hAnsi="Verdana" w:cs="Calibri"/>
          <w:sz w:val="20"/>
          <w:szCs w:val="20"/>
        </w:rPr>
        <w:t>It is envisaged that the proposal will also provide an entry point and platform for a raft of related initiatives aimed at channeling domestic resources towards the SDGs.  Specifically, the initiative will help channel philanthropy and voluntary contributions from both individuals and enterprises</w:t>
      </w:r>
      <w:r w:rsidR="004617C0" w:rsidRPr="004617C0">
        <w:rPr>
          <w:rFonts w:ascii="Verdana" w:hAnsi="Verdana" w:cs="Calibri"/>
          <w:b/>
          <w:bCs/>
          <w:sz w:val="20"/>
          <w:szCs w:val="20"/>
        </w:rPr>
        <w:t xml:space="preserve">.  </w:t>
      </w:r>
      <w:r w:rsidR="004617C0" w:rsidRPr="004617C0">
        <w:rPr>
          <w:rFonts w:ascii="Verdana" w:hAnsi="Verdana" w:cs="Calibri"/>
          <w:sz w:val="20"/>
          <w:szCs w:val="20"/>
        </w:rPr>
        <w:t>In the case of the latter, the Government of Mauritania has, in the context of this initiative, begun exploring the possibility of making contributions from enterprises tax-deductible</w:t>
      </w:r>
      <w:r w:rsidR="004617C0" w:rsidRPr="00E56A56">
        <w:rPr>
          <w:rFonts w:ascii="Verdana" w:hAnsi="Verdana" w:cs="Calibri"/>
          <w:sz w:val="20"/>
          <w:szCs w:val="20"/>
        </w:rPr>
        <w:t xml:space="preserve">. </w:t>
      </w:r>
      <w:r w:rsidR="00E56A56" w:rsidRPr="00E56A56">
        <w:rPr>
          <w:rFonts w:ascii="Verdana" w:hAnsi="Verdana" w:cs="Calibri"/>
          <w:sz w:val="20"/>
          <w:szCs w:val="20"/>
        </w:rPr>
        <w:t>The project will be anchored on a solid and effective partnership with the Government, development partners, civil society and the private sector.</w:t>
      </w:r>
      <w:r w:rsidR="00E56A56">
        <w:rPr>
          <w:rFonts w:ascii="Verdana" w:hAnsi="Verdana" w:cs="Calibri"/>
          <w:sz w:val="20"/>
          <w:szCs w:val="20"/>
        </w:rPr>
        <w:t xml:space="preserve"> The proposal</w:t>
      </w:r>
      <w:r w:rsidR="00E56A56" w:rsidRPr="00E56A56">
        <w:rPr>
          <w:rFonts w:ascii="Verdana" w:hAnsi="Verdana" w:cs="Calibri"/>
          <w:sz w:val="20"/>
          <w:szCs w:val="20"/>
        </w:rPr>
        <w:t xml:space="preserve"> is perfectly aligned with the National Integrated Financial Framework (INFF) initiative</w:t>
      </w:r>
      <w:r w:rsidR="00E56A56">
        <w:rPr>
          <w:rFonts w:ascii="Verdana" w:hAnsi="Verdana" w:cs="Calibri"/>
          <w:sz w:val="20"/>
          <w:szCs w:val="20"/>
        </w:rPr>
        <w:t xml:space="preserve">. </w:t>
      </w:r>
    </w:p>
    <w:p w14:paraId="65187ED7" w14:textId="41854629" w:rsidR="00BF0BF7" w:rsidRPr="00A91C4D" w:rsidRDefault="00BF0BF7" w:rsidP="00BF0BF7">
      <w:pPr>
        <w:spacing w:line="240" w:lineRule="auto"/>
        <w:jc w:val="both"/>
        <w:rPr>
          <w:rFonts w:ascii="Verdana" w:eastAsia="Times New Roman" w:hAnsi="Verdana" w:cs="Times New Roman"/>
          <w:bCs/>
          <w:color w:val="000000" w:themeColor="text1"/>
          <w:sz w:val="20"/>
          <w:szCs w:val="20"/>
          <w:lang w:eastAsia="en-GB"/>
        </w:rPr>
      </w:pPr>
    </w:p>
    <w:p w14:paraId="4554B727" w14:textId="77777777" w:rsidR="00BF0BF7" w:rsidRPr="00A844E4" w:rsidRDefault="00BF0BF7" w:rsidP="00272BF8">
      <w:pPr>
        <w:spacing w:line="240" w:lineRule="auto"/>
        <w:rPr>
          <w:rFonts w:ascii="Verdana" w:eastAsia="Times New Roman" w:hAnsi="Verdana" w:cs="Times New Roman"/>
          <w:i/>
          <w:color w:val="C45911" w:themeColor="accent2" w:themeShade="BF"/>
          <w:sz w:val="20"/>
          <w:szCs w:val="20"/>
          <w:lang w:eastAsia="en-GB"/>
        </w:rPr>
      </w:pPr>
    </w:p>
    <w:p w14:paraId="7F12B825" w14:textId="77777777" w:rsidR="00272BF8" w:rsidRPr="00DD5721" w:rsidRDefault="00272BF8" w:rsidP="00272BF8">
      <w:pPr>
        <w:spacing w:line="240" w:lineRule="auto"/>
        <w:rPr>
          <w:rFonts w:ascii="Verdana" w:eastAsia="Times New Roman" w:hAnsi="Verdana" w:cs="Times New Roman"/>
          <w:color w:val="000000" w:themeColor="text1"/>
          <w:sz w:val="20"/>
          <w:szCs w:val="20"/>
          <w:lang w:eastAsia="en-GB"/>
        </w:rPr>
      </w:pPr>
    </w:p>
    <w:p w14:paraId="0C2F563C" w14:textId="298E2777" w:rsidR="00272BF8" w:rsidRDefault="00272BF8" w:rsidP="00272BF8">
      <w:pPr>
        <w:spacing w:line="240" w:lineRule="auto"/>
        <w:rPr>
          <w:rFonts w:ascii="Verdana" w:eastAsia="Times New Roman" w:hAnsi="Verdana" w:cs="Times New Roman"/>
          <w:i/>
          <w:color w:val="C45911" w:themeColor="accent2" w:themeShade="BF"/>
          <w:sz w:val="20"/>
          <w:szCs w:val="20"/>
          <w:lang w:eastAsia="en-GB"/>
        </w:rPr>
      </w:pPr>
      <w:r w:rsidRPr="00214DCA">
        <w:rPr>
          <w:rFonts w:ascii="Verdana" w:eastAsia="Times New Roman" w:hAnsi="Verdana" w:cs="Times New Roman"/>
          <w:b/>
          <w:bCs/>
          <w:color w:val="000000" w:themeColor="text1"/>
          <w:sz w:val="20"/>
          <w:szCs w:val="20"/>
          <w:lang w:eastAsia="en-GB"/>
        </w:rPr>
        <w:t xml:space="preserve">10. Keywords: </w:t>
      </w:r>
    </w:p>
    <w:p w14:paraId="0147ECB2" w14:textId="3F502C53" w:rsidR="00E23681" w:rsidRDefault="00E23681" w:rsidP="00272BF8">
      <w:pPr>
        <w:spacing w:line="240" w:lineRule="auto"/>
        <w:rPr>
          <w:rFonts w:ascii="Verdana" w:eastAsia="Times New Roman" w:hAnsi="Verdana" w:cs="Times New Roman"/>
          <w:i/>
          <w:color w:val="C45911" w:themeColor="accent2" w:themeShade="BF"/>
          <w:sz w:val="20"/>
          <w:szCs w:val="20"/>
          <w:lang w:eastAsia="en-GB"/>
        </w:rPr>
      </w:pPr>
    </w:p>
    <w:p w14:paraId="6EC69CFC" w14:textId="77777777" w:rsidR="00E23681" w:rsidRPr="00214DCA" w:rsidRDefault="00E23681" w:rsidP="00E23681">
      <w:pPr>
        <w:spacing w:line="240" w:lineRule="auto"/>
        <w:rPr>
          <w:rFonts w:ascii="Verdana" w:eastAsia="Times New Roman" w:hAnsi="Verdana" w:cs="Times New Roman"/>
          <w:iCs/>
          <w:sz w:val="20"/>
          <w:szCs w:val="20"/>
          <w:lang w:eastAsia="en-GB"/>
        </w:rPr>
      </w:pPr>
      <w:r w:rsidRPr="00214DCA">
        <w:rPr>
          <w:rFonts w:ascii="Verdana" w:eastAsia="Times New Roman" w:hAnsi="Verdana" w:cs="Times New Roman"/>
          <w:iCs/>
          <w:sz w:val="20"/>
          <w:szCs w:val="20"/>
          <w:lang w:eastAsia="en-GB"/>
        </w:rPr>
        <w:t>SDGs</w:t>
      </w:r>
    </w:p>
    <w:p w14:paraId="54816051" w14:textId="77777777" w:rsidR="00E23681" w:rsidRPr="00214DCA" w:rsidRDefault="00E23681" w:rsidP="00E23681">
      <w:pPr>
        <w:spacing w:line="240" w:lineRule="auto"/>
        <w:rPr>
          <w:rFonts w:ascii="Verdana" w:eastAsia="Times New Roman" w:hAnsi="Verdana" w:cs="Times New Roman"/>
          <w:iCs/>
          <w:sz w:val="20"/>
          <w:szCs w:val="20"/>
          <w:lang w:eastAsia="en-GB"/>
        </w:rPr>
      </w:pPr>
      <w:r w:rsidRPr="00214DCA">
        <w:rPr>
          <w:rFonts w:ascii="Verdana" w:eastAsia="Times New Roman" w:hAnsi="Verdana" w:cs="Times New Roman"/>
          <w:iCs/>
          <w:sz w:val="20"/>
          <w:szCs w:val="20"/>
          <w:lang w:eastAsia="en-GB"/>
        </w:rPr>
        <w:t>Mauritania</w:t>
      </w:r>
    </w:p>
    <w:p w14:paraId="0258DC12" w14:textId="77777777" w:rsidR="00E23681" w:rsidRPr="00214DCA" w:rsidRDefault="00E23681" w:rsidP="00E23681">
      <w:pPr>
        <w:spacing w:line="240" w:lineRule="auto"/>
        <w:rPr>
          <w:rFonts w:ascii="Verdana" w:eastAsia="Times New Roman" w:hAnsi="Verdana" w:cs="Times New Roman"/>
          <w:iCs/>
          <w:sz w:val="20"/>
          <w:szCs w:val="20"/>
          <w:lang w:eastAsia="en-GB"/>
        </w:rPr>
      </w:pPr>
      <w:r w:rsidRPr="00214DCA">
        <w:rPr>
          <w:rFonts w:ascii="Verdana" w:eastAsia="Times New Roman" w:hAnsi="Verdana" w:cs="Times New Roman"/>
          <w:iCs/>
          <w:sz w:val="20"/>
          <w:szCs w:val="20"/>
          <w:lang w:eastAsia="en-GB"/>
        </w:rPr>
        <w:t xml:space="preserve">Zakat </w:t>
      </w:r>
    </w:p>
    <w:p w14:paraId="25FF4D72" w14:textId="77777777" w:rsidR="00E23681" w:rsidRPr="00214DCA" w:rsidRDefault="00E23681" w:rsidP="00E23681">
      <w:pPr>
        <w:spacing w:line="240" w:lineRule="auto"/>
        <w:rPr>
          <w:rFonts w:ascii="Verdana" w:eastAsia="Times New Roman" w:hAnsi="Verdana" w:cs="Times New Roman"/>
          <w:iCs/>
          <w:sz w:val="20"/>
          <w:szCs w:val="20"/>
          <w:lang w:eastAsia="en-GB"/>
        </w:rPr>
      </w:pPr>
      <w:r w:rsidRPr="00214DCA">
        <w:rPr>
          <w:rFonts w:ascii="Verdana" w:eastAsia="Times New Roman" w:hAnsi="Verdana" w:cs="Times New Roman"/>
          <w:iCs/>
          <w:sz w:val="20"/>
          <w:szCs w:val="20"/>
          <w:lang w:eastAsia="en-GB"/>
        </w:rPr>
        <w:t xml:space="preserve">Inequality </w:t>
      </w:r>
    </w:p>
    <w:p w14:paraId="01C146D2" w14:textId="3F69C77F" w:rsidR="00E23681" w:rsidRPr="00214DCA" w:rsidRDefault="00E23681" w:rsidP="00E23681">
      <w:pPr>
        <w:spacing w:line="240" w:lineRule="auto"/>
        <w:rPr>
          <w:rFonts w:ascii="Verdana" w:eastAsia="Times New Roman" w:hAnsi="Verdana" w:cs="Times New Roman"/>
          <w:iCs/>
          <w:sz w:val="20"/>
          <w:szCs w:val="20"/>
          <w:lang w:eastAsia="en-GB"/>
        </w:rPr>
      </w:pPr>
      <w:r w:rsidRPr="00214DCA">
        <w:rPr>
          <w:rFonts w:ascii="Verdana" w:eastAsia="Times New Roman" w:hAnsi="Verdana" w:cs="Times New Roman"/>
          <w:iCs/>
          <w:sz w:val="20"/>
          <w:szCs w:val="20"/>
          <w:lang w:eastAsia="en-GB"/>
        </w:rPr>
        <w:t>Islamic Finance</w:t>
      </w:r>
    </w:p>
    <w:p w14:paraId="58172BB4" w14:textId="48C7BBBB" w:rsidR="00E23681" w:rsidRPr="00214DCA" w:rsidRDefault="00E23681" w:rsidP="00E23681">
      <w:pPr>
        <w:spacing w:line="240" w:lineRule="auto"/>
        <w:rPr>
          <w:rFonts w:ascii="Verdana" w:eastAsia="Times New Roman" w:hAnsi="Verdana" w:cs="Times New Roman"/>
          <w:i/>
          <w:color w:val="C45911" w:themeColor="accent2" w:themeShade="BF"/>
          <w:sz w:val="20"/>
          <w:szCs w:val="20"/>
          <w:lang w:eastAsia="en-GB"/>
        </w:rPr>
      </w:pPr>
      <w:r w:rsidRPr="00214DCA">
        <w:rPr>
          <w:rFonts w:ascii="Verdana" w:eastAsia="Times New Roman" w:hAnsi="Verdana" w:cs="Times New Roman"/>
          <w:iCs/>
          <w:sz w:val="20"/>
          <w:szCs w:val="20"/>
          <w:lang w:eastAsia="en-GB"/>
        </w:rPr>
        <w:t xml:space="preserve">Financing development </w:t>
      </w:r>
    </w:p>
    <w:p w14:paraId="0F0BF9C4" w14:textId="77777777" w:rsidR="00272BF8" w:rsidRPr="00DD5721" w:rsidRDefault="00272BF8" w:rsidP="00272BF8">
      <w:pPr>
        <w:spacing w:line="240" w:lineRule="auto"/>
        <w:rPr>
          <w:rFonts w:ascii="Verdana" w:eastAsia="Times New Roman" w:hAnsi="Verdana" w:cs="Times New Roman"/>
          <w:b/>
          <w:bCs/>
          <w:color w:val="000000" w:themeColor="text1"/>
          <w:sz w:val="20"/>
          <w:szCs w:val="20"/>
          <w:lang w:eastAsia="en-GB"/>
        </w:rPr>
      </w:pPr>
    </w:p>
    <w:p w14:paraId="59798FFF" w14:textId="350A32A9" w:rsidR="00272BF8" w:rsidRPr="00DD5721" w:rsidRDefault="00272BF8" w:rsidP="00272BF8">
      <w:pPr>
        <w:spacing w:line="240" w:lineRule="auto"/>
        <w:contextualSpacing/>
        <w:rPr>
          <w:rFonts w:ascii="Verdana" w:eastAsia="Times New Roman" w:hAnsi="Verdana" w:cs="Times New Roman"/>
          <w:b/>
          <w:bCs/>
          <w:color w:val="000000" w:themeColor="text1"/>
          <w:sz w:val="20"/>
          <w:szCs w:val="20"/>
          <w:lang w:eastAsia="en-GB"/>
        </w:rPr>
      </w:pPr>
      <w:r w:rsidRPr="00214DCA">
        <w:rPr>
          <w:rFonts w:ascii="Verdana" w:eastAsia="Times New Roman" w:hAnsi="Verdana" w:cs="Times New Roman"/>
          <w:b/>
          <w:bCs/>
          <w:color w:val="000000" w:themeColor="text1"/>
          <w:sz w:val="20"/>
          <w:szCs w:val="20"/>
          <w:lang w:eastAsia="en-GB"/>
        </w:rPr>
        <w:t xml:space="preserve">11. Overview of budget </w:t>
      </w:r>
    </w:p>
    <w:p w14:paraId="27960188" w14:textId="77777777" w:rsidR="00272BF8" w:rsidRPr="00272BF8" w:rsidRDefault="00272BF8" w:rsidP="00272BF8">
      <w:pPr>
        <w:spacing w:line="240" w:lineRule="auto"/>
        <w:contextualSpacing/>
        <w:rPr>
          <w:rFonts w:ascii="Verdana" w:eastAsia="Times New Roman" w:hAnsi="Verdana" w:cs="Times New Roman"/>
          <w:color w:val="000000" w:themeColor="text1"/>
          <w:sz w:val="18"/>
          <w:szCs w:val="18"/>
          <w:lang w:eastAsia="en-GB"/>
        </w:rPr>
      </w:pPr>
    </w:p>
    <w:tbl>
      <w:tblPr>
        <w:tblStyle w:val="TableGrid"/>
        <w:tblW w:w="6655" w:type="dxa"/>
        <w:tblLook w:val="04A0" w:firstRow="1" w:lastRow="0" w:firstColumn="1" w:lastColumn="0" w:noHBand="0" w:noVBand="1"/>
      </w:tblPr>
      <w:tblGrid>
        <w:gridCol w:w="4675"/>
        <w:gridCol w:w="1980"/>
      </w:tblGrid>
      <w:tr w:rsidR="00272BF8" w:rsidRPr="00272BF8" w14:paraId="0EA077B7" w14:textId="77777777" w:rsidTr="006F5D97">
        <w:tc>
          <w:tcPr>
            <w:tcW w:w="4675" w:type="dxa"/>
          </w:tcPr>
          <w:p w14:paraId="40C5745B" w14:textId="77777777" w:rsidR="00272BF8" w:rsidRPr="00214DCA" w:rsidRDefault="00272BF8" w:rsidP="00272BF8">
            <w:pPr>
              <w:spacing w:line="240" w:lineRule="auto"/>
              <w:contextualSpacing/>
              <w:rPr>
                <w:rFonts w:ascii="Verdana" w:eastAsia="Times New Roman" w:hAnsi="Verdana" w:cs="Times New Roman"/>
                <w:b/>
                <w:bCs/>
                <w:color w:val="000000" w:themeColor="text1"/>
                <w:sz w:val="20"/>
                <w:szCs w:val="20"/>
                <w:lang w:eastAsia="en-GB"/>
              </w:rPr>
            </w:pPr>
            <w:r w:rsidRPr="00214DCA">
              <w:rPr>
                <w:rFonts w:ascii="Verdana" w:eastAsia="Times New Roman" w:hAnsi="Verdana" w:cs="Times New Roman"/>
                <w:b/>
                <w:bCs/>
                <w:color w:val="000000" w:themeColor="text1"/>
                <w:sz w:val="20"/>
                <w:szCs w:val="20"/>
                <w:lang w:eastAsia="en-GB"/>
              </w:rPr>
              <w:t xml:space="preserve">Joint SDG Fund contribution </w:t>
            </w:r>
          </w:p>
        </w:tc>
        <w:tc>
          <w:tcPr>
            <w:tcW w:w="1980" w:type="dxa"/>
            <w:vAlign w:val="center"/>
          </w:tcPr>
          <w:p w14:paraId="720D9881" w14:textId="1F5974C9" w:rsidR="00272BF8" w:rsidRPr="00214DCA" w:rsidRDefault="00272BF8" w:rsidP="00272BF8">
            <w:pPr>
              <w:spacing w:line="240" w:lineRule="auto"/>
              <w:contextualSpacing/>
              <w:jc w:val="right"/>
              <w:rPr>
                <w:rFonts w:ascii="Verdana" w:eastAsia="Times New Roman" w:hAnsi="Verdana" w:cs="Times New Roman"/>
                <w:color w:val="000000" w:themeColor="text1"/>
                <w:sz w:val="18"/>
                <w:szCs w:val="20"/>
                <w:lang w:eastAsia="en-GB"/>
              </w:rPr>
            </w:pPr>
            <w:r w:rsidRPr="00214DCA">
              <w:rPr>
                <w:rFonts w:ascii="Verdana" w:eastAsia="Times New Roman" w:hAnsi="Verdana" w:cs="Times New Roman"/>
                <w:b/>
                <w:color w:val="000000" w:themeColor="text1"/>
                <w:sz w:val="18"/>
                <w:szCs w:val="20"/>
                <w:lang w:eastAsia="en-GB"/>
              </w:rPr>
              <w:t xml:space="preserve">USD </w:t>
            </w:r>
            <w:r w:rsidR="006710D5">
              <w:rPr>
                <w:rFonts w:ascii="Verdana" w:eastAsia="Times New Roman" w:hAnsi="Verdana" w:cs="Times New Roman"/>
                <w:b/>
                <w:color w:val="000000" w:themeColor="text1"/>
                <w:sz w:val="18"/>
                <w:szCs w:val="20"/>
                <w:lang w:eastAsia="en-GB"/>
              </w:rPr>
              <w:t xml:space="preserve"> </w:t>
            </w:r>
            <w:r w:rsidR="006710D5" w:rsidRPr="006710D5">
              <w:rPr>
                <w:rFonts w:ascii="Verdana" w:eastAsia="Times New Roman" w:hAnsi="Verdana" w:cs="Times New Roman"/>
                <w:b/>
                <w:color w:val="000000" w:themeColor="text1"/>
                <w:sz w:val="18"/>
                <w:szCs w:val="20"/>
                <w:lang w:eastAsia="en-GB"/>
              </w:rPr>
              <w:t>716 900</w:t>
            </w:r>
          </w:p>
        </w:tc>
      </w:tr>
      <w:tr w:rsidR="00272BF8" w:rsidRPr="00272BF8" w14:paraId="4F1FCEED" w14:textId="77777777" w:rsidTr="006F5D97">
        <w:tc>
          <w:tcPr>
            <w:tcW w:w="4675" w:type="dxa"/>
          </w:tcPr>
          <w:p w14:paraId="3D1D5BDB" w14:textId="5B981297" w:rsidR="00272BF8" w:rsidRPr="00214DCA" w:rsidRDefault="00272BF8" w:rsidP="00272BF8">
            <w:pPr>
              <w:spacing w:line="240" w:lineRule="auto"/>
              <w:contextualSpacing/>
              <w:rPr>
                <w:rFonts w:ascii="Verdana" w:eastAsia="Times New Roman" w:hAnsi="Verdana" w:cs="Times New Roman"/>
                <w:color w:val="000000" w:themeColor="text1"/>
                <w:sz w:val="20"/>
                <w:szCs w:val="20"/>
                <w:lang w:eastAsia="en-GB"/>
              </w:rPr>
            </w:pPr>
            <w:r w:rsidRPr="00214DCA">
              <w:rPr>
                <w:rFonts w:ascii="Verdana" w:eastAsia="Times New Roman" w:hAnsi="Verdana" w:cs="Times New Roman"/>
                <w:color w:val="000000" w:themeColor="text1"/>
                <w:sz w:val="20"/>
                <w:szCs w:val="20"/>
                <w:lang w:eastAsia="en-GB"/>
              </w:rPr>
              <w:t xml:space="preserve">Co-funding </w:t>
            </w:r>
            <w:r w:rsidR="006710D5">
              <w:rPr>
                <w:rFonts w:ascii="Verdana" w:eastAsia="Times New Roman" w:hAnsi="Verdana" w:cs="Times New Roman"/>
                <w:color w:val="000000" w:themeColor="text1"/>
                <w:sz w:val="20"/>
                <w:szCs w:val="20"/>
                <w:lang w:eastAsia="en-GB"/>
              </w:rPr>
              <w:t>PUNOs</w:t>
            </w:r>
          </w:p>
        </w:tc>
        <w:tc>
          <w:tcPr>
            <w:tcW w:w="1980" w:type="dxa"/>
            <w:vAlign w:val="center"/>
          </w:tcPr>
          <w:p w14:paraId="2A59B920" w14:textId="180BF6FB" w:rsidR="00272BF8" w:rsidRPr="006710D5" w:rsidRDefault="006710D5" w:rsidP="00272BF8">
            <w:pPr>
              <w:spacing w:line="240" w:lineRule="auto"/>
              <w:contextualSpacing/>
              <w:jc w:val="right"/>
              <w:rPr>
                <w:rFonts w:ascii="Verdana" w:eastAsia="Times New Roman" w:hAnsi="Verdana" w:cs="Times New Roman"/>
                <w:b/>
                <w:bCs/>
                <w:color w:val="000000" w:themeColor="text1"/>
                <w:sz w:val="18"/>
                <w:szCs w:val="20"/>
                <w:lang w:eastAsia="en-GB"/>
              </w:rPr>
            </w:pPr>
            <w:r>
              <w:rPr>
                <w:rFonts w:ascii="Verdana" w:eastAsia="Times New Roman" w:hAnsi="Verdana" w:cs="Times New Roman"/>
                <w:b/>
                <w:bCs/>
                <w:color w:val="000000" w:themeColor="text1"/>
                <w:sz w:val="18"/>
                <w:szCs w:val="20"/>
                <w:lang w:eastAsia="en-GB"/>
              </w:rPr>
              <w:t xml:space="preserve">USD </w:t>
            </w:r>
            <w:r w:rsidRPr="006710D5">
              <w:rPr>
                <w:rFonts w:ascii="Verdana" w:eastAsia="Times New Roman" w:hAnsi="Verdana" w:cs="Times New Roman"/>
                <w:b/>
                <w:bCs/>
                <w:color w:val="000000" w:themeColor="text1"/>
                <w:sz w:val="18"/>
                <w:szCs w:val="20"/>
                <w:lang w:eastAsia="en-GB"/>
              </w:rPr>
              <w:t>54 368</w:t>
            </w:r>
          </w:p>
        </w:tc>
      </w:tr>
      <w:tr w:rsidR="00272BF8" w:rsidRPr="00272BF8" w14:paraId="6CA638B2" w14:textId="77777777" w:rsidTr="006F5D97">
        <w:tc>
          <w:tcPr>
            <w:tcW w:w="4675" w:type="dxa"/>
          </w:tcPr>
          <w:p w14:paraId="12522CD2" w14:textId="77777777" w:rsidR="00272BF8" w:rsidRPr="00214DCA" w:rsidRDefault="00272BF8" w:rsidP="00272BF8">
            <w:pPr>
              <w:spacing w:line="240" w:lineRule="auto"/>
              <w:contextualSpacing/>
              <w:rPr>
                <w:rFonts w:ascii="Verdana" w:eastAsia="Times New Roman" w:hAnsi="Verdana" w:cs="Times New Roman"/>
                <w:b/>
                <w:color w:val="000000" w:themeColor="text1"/>
                <w:sz w:val="20"/>
                <w:szCs w:val="20"/>
                <w:lang w:eastAsia="en-GB"/>
              </w:rPr>
            </w:pPr>
            <w:r w:rsidRPr="00214DCA">
              <w:rPr>
                <w:rFonts w:ascii="Verdana" w:eastAsia="Times New Roman" w:hAnsi="Verdana" w:cs="Times New Roman"/>
                <w:b/>
                <w:color w:val="000000" w:themeColor="text1"/>
                <w:sz w:val="20"/>
                <w:szCs w:val="20"/>
                <w:lang w:eastAsia="en-GB"/>
              </w:rPr>
              <w:t xml:space="preserve">TOTAL </w:t>
            </w:r>
          </w:p>
        </w:tc>
        <w:tc>
          <w:tcPr>
            <w:tcW w:w="1980" w:type="dxa"/>
            <w:vAlign w:val="center"/>
          </w:tcPr>
          <w:p w14:paraId="758E3C24" w14:textId="7565695D" w:rsidR="00272BF8" w:rsidRPr="00214DCA" w:rsidRDefault="00272BF8" w:rsidP="00272BF8">
            <w:pPr>
              <w:spacing w:line="240" w:lineRule="auto"/>
              <w:contextualSpacing/>
              <w:jc w:val="right"/>
              <w:rPr>
                <w:rFonts w:ascii="Verdana" w:eastAsia="Times New Roman" w:hAnsi="Verdana" w:cs="Times New Roman"/>
                <w:color w:val="000000" w:themeColor="text1"/>
                <w:sz w:val="18"/>
                <w:szCs w:val="20"/>
                <w:lang w:eastAsia="en-GB"/>
              </w:rPr>
            </w:pPr>
            <w:r w:rsidRPr="00214DCA">
              <w:rPr>
                <w:rFonts w:ascii="Verdana" w:eastAsia="Times New Roman" w:hAnsi="Verdana" w:cs="Times New Roman"/>
                <w:b/>
                <w:color w:val="000000" w:themeColor="text1"/>
                <w:sz w:val="18"/>
                <w:szCs w:val="20"/>
                <w:lang w:eastAsia="en-GB"/>
              </w:rPr>
              <w:t>USD</w:t>
            </w:r>
            <w:r w:rsidR="006710D5">
              <w:rPr>
                <w:rFonts w:ascii="Verdana" w:eastAsia="Times New Roman" w:hAnsi="Verdana" w:cs="Times New Roman"/>
                <w:b/>
                <w:color w:val="000000" w:themeColor="text1"/>
                <w:sz w:val="18"/>
                <w:szCs w:val="20"/>
                <w:lang w:eastAsia="en-GB"/>
              </w:rPr>
              <w:t xml:space="preserve"> </w:t>
            </w:r>
            <w:r w:rsidR="006710D5" w:rsidRPr="006710D5">
              <w:rPr>
                <w:rFonts w:ascii="Verdana" w:eastAsia="Times New Roman" w:hAnsi="Verdana" w:cs="Times New Roman"/>
                <w:b/>
                <w:color w:val="000000" w:themeColor="text1"/>
                <w:sz w:val="18"/>
                <w:szCs w:val="20"/>
                <w:lang w:eastAsia="en-GB"/>
              </w:rPr>
              <w:t xml:space="preserve">771 268 </w:t>
            </w:r>
            <w:r w:rsidRPr="00214DCA">
              <w:rPr>
                <w:rFonts w:ascii="Verdana" w:eastAsia="Times New Roman" w:hAnsi="Verdana" w:cs="Times New Roman"/>
                <w:b/>
                <w:color w:val="000000" w:themeColor="text1"/>
                <w:sz w:val="18"/>
                <w:szCs w:val="20"/>
                <w:lang w:eastAsia="en-GB"/>
              </w:rPr>
              <w:t xml:space="preserve"> </w:t>
            </w:r>
          </w:p>
        </w:tc>
      </w:tr>
    </w:tbl>
    <w:p w14:paraId="3FD9FC2D" w14:textId="77777777" w:rsidR="00272BF8" w:rsidRPr="00272BF8" w:rsidRDefault="00272BF8" w:rsidP="00272BF8">
      <w:pPr>
        <w:spacing w:line="240" w:lineRule="auto"/>
        <w:contextualSpacing/>
        <w:rPr>
          <w:rFonts w:ascii="Verdana" w:eastAsia="Times New Roman" w:hAnsi="Verdana" w:cs="Times New Roman"/>
          <w:color w:val="000000" w:themeColor="text1"/>
          <w:sz w:val="20"/>
          <w:szCs w:val="20"/>
          <w:lang w:eastAsia="en-GB"/>
        </w:rPr>
      </w:pPr>
    </w:p>
    <w:p w14:paraId="28AC1966" w14:textId="77777777" w:rsidR="00272BF8" w:rsidRPr="00272BF8" w:rsidRDefault="00272BF8" w:rsidP="00272BF8">
      <w:pPr>
        <w:spacing w:line="240" w:lineRule="auto"/>
        <w:contextualSpacing/>
        <w:rPr>
          <w:rFonts w:ascii="Verdana" w:eastAsia="Times New Roman" w:hAnsi="Verdana" w:cs="Times New Roman"/>
          <w:b/>
          <w:bCs/>
          <w:color w:val="000000" w:themeColor="text1"/>
          <w:sz w:val="20"/>
          <w:szCs w:val="20"/>
          <w:lang w:eastAsia="en-GB"/>
        </w:rPr>
      </w:pPr>
      <w:r w:rsidRPr="00214DCA">
        <w:rPr>
          <w:rFonts w:ascii="Verdana" w:eastAsia="Times New Roman" w:hAnsi="Verdana" w:cs="Times New Roman"/>
          <w:b/>
          <w:bCs/>
          <w:color w:val="000000" w:themeColor="text1"/>
          <w:sz w:val="20"/>
          <w:szCs w:val="20"/>
          <w:lang w:eastAsia="en-GB"/>
        </w:rPr>
        <w:t xml:space="preserve">12. Timeframe: </w:t>
      </w:r>
    </w:p>
    <w:tbl>
      <w:tblPr>
        <w:tblStyle w:val="TableGrid"/>
        <w:tblW w:w="5935" w:type="dxa"/>
        <w:tblLook w:val="04A0" w:firstRow="1" w:lastRow="0" w:firstColumn="1" w:lastColumn="0" w:noHBand="0" w:noVBand="1"/>
      </w:tblPr>
      <w:tblGrid>
        <w:gridCol w:w="1885"/>
        <w:gridCol w:w="1710"/>
        <w:gridCol w:w="2340"/>
      </w:tblGrid>
      <w:tr w:rsidR="00272BF8" w:rsidRPr="00272BF8" w14:paraId="7AF6E49E" w14:textId="77777777" w:rsidTr="006F5D97">
        <w:tc>
          <w:tcPr>
            <w:tcW w:w="1885" w:type="dxa"/>
          </w:tcPr>
          <w:p w14:paraId="6D5729BB" w14:textId="77777777" w:rsidR="00272BF8" w:rsidRPr="00214DCA" w:rsidRDefault="00272BF8" w:rsidP="00272BF8">
            <w:pPr>
              <w:spacing w:line="240" w:lineRule="auto"/>
              <w:contextualSpacing/>
              <w:rPr>
                <w:rFonts w:ascii="Verdana" w:eastAsia="Times New Roman" w:hAnsi="Verdana" w:cs="Times New Roman"/>
                <w:b/>
                <w:bCs/>
                <w:color w:val="000000" w:themeColor="text1"/>
                <w:sz w:val="20"/>
                <w:szCs w:val="20"/>
                <w:lang w:eastAsia="en-GB"/>
              </w:rPr>
            </w:pPr>
            <w:r w:rsidRPr="00214DCA">
              <w:rPr>
                <w:rFonts w:ascii="Verdana" w:eastAsia="Times New Roman" w:hAnsi="Verdana" w:cs="Times New Roman"/>
                <w:b/>
                <w:bCs/>
                <w:color w:val="000000" w:themeColor="text1"/>
                <w:sz w:val="20"/>
                <w:szCs w:val="20"/>
                <w:lang w:eastAsia="en-GB"/>
              </w:rPr>
              <w:t>Start date</w:t>
            </w:r>
          </w:p>
        </w:tc>
        <w:tc>
          <w:tcPr>
            <w:tcW w:w="1710" w:type="dxa"/>
          </w:tcPr>
          <w:p w14:paraId="43E8D64E" w14:textId="77777777" w:rsidR="00272BF8" w:rsidRPr="00214DCA" w:rsidRDefault="00272BF8" w:rsidP="00272BF8">
            <w:pPr>
              <w:spacing w:line="240" w:lineRule="auto"/>
              <w:contextualSpacing/>
              <w:rPr>
                <w:rFonts w:ascii="Verdana" w:eastAsia="Times New Roman" w:hAnsi="Verdana" w:cs="Times New Roman"/>
                <w:b/>
                <w:bCs/>
                <w:color w:val="000000" w:themeColor="text1"/>
                <w:sz w:val="20"/>
                <w:szCs w:val="20"/>
                <w:lang w:eastAsia="en-GB"/>
              </w:rPr>
            </w:pPr>
            <w:r w:rsidRPr="00214DCA">
              <w:rPr>
                <w:rFonts w:ascii="Verdana" w:eastAsia="Times New Roman" w:hAnsi="Verdana" w:cs="Times New Roman"/>
                <w:b/>
                <w:bCs/>
                <w:color w:val="000000" w:themeColor="text1"/>
                <w:sz w:val="20"/>
                <w:szCs w:val="20"/>
                <w:lang w:eastAsia="en-GB"/>
              </w:rPr>
              <w:t>End date</w:t>
            </w:r>
          </w:p>
        </w:tc>
        <w:tc>
          <w:tcPr>
            <w:tcW w:w="2340" w:type="dxa"/>
          </w:tcPr>
          <w:p w14:paraId="5672536A" w14:textId="77777777" w:rsidR="00272BF8" w:rsidRPr="00214DCA" w:rsidRDefault="00272BF8" w:rsidP="00272BF8">
            <w:pPr>
              <w:spacing w:line="240" w:lineRule="auto"/>
              <w:contextualSpacing/>
              <w:rPr>
                <w:rFonts w:ascii="Verdana" w:eastAsia="Times New Roman" w:hAnsi="Verdana" w:cs="Times New Roman"/>
                <w:b/>
                <w:bCs/>
                <w:color w:val="000000" w:themeColor="text1"/>
                <w:sz w:val="20"/>
                <w:szCs w:val="20"/>
                <w:lang w:eastAsia="en-GB"/>
              </w:rPr>
            </w:pPr>
            <w:r w:rsidRPr="00214DCA">
              <w:rPr>
                <w:rFonts w:ascii="Verdana" w:eastAsia="Times New Roman" w:hAnsi="Verdana" w:cs="Times New Roman"/>
                <w:b/>
                <w:bCs/>
                <w:color w:val="000000" w:themeColor="text1"/>
                <w:sz w:val="20"/>
                <w:szCs w:val="20"/>
                <w:lang w:eastAsia="en-GB"/>
              </w:rPr>
              <w:t xml:space="preserve">Duration </w:t>
            </w:r>
            <w:r w:rsidRPr="00214DCA">
              <w:rPr>
                <w:rFonts w:ascii="Verdana" w:eastAsia="Times New Roman" w:hAnsi="Verdana" w:cs="Times New Roman"/>
                <w:color w:val="000000" w:themeColor="text1"/>
                <w:sz w:val="18"/>
                <w:szCs w:val="18"/>
                <w:lang w:eastAsia="en-GB"/>
              </w:rPr>
              <w:t>(in months)</w:t>
            </w:r>
          </w:p>
        </w:tc>
      </w:tr>
      <w:tr w:rsidR="00272BF8" w:rsidRPr="00272BF8" w14:paraId="27F45065" w14:textId="77777777" w:rsidTr="006F5D97">
        <w:tc>
          <w:tcPr>
            <w:tcW w:w="1885" w:type="dxa"/>
          </w:tcPr>
          <w:p w14:paraId="6CAD7CCE" w14:textId="3A3EFEE8" w:rsidR="00272BF8" w:rsidRPr="00272BF8" w:rsidRDefault="00F263CA" w:rsidP="00272BF8">
            <w:pPr>
              <w:spacing w:line="240" w:lineRule="auto"/>
              <w:contextualSpacing/>
              <w:rPr>
                <w:rFonts w:ascii="Verdana" w:eastAsia="Times New Roman" w:hAnsi="Verdana" w:cs="Times New Roman"/>
                <w:color w:val="000000" w:themeColor="text1"/>
                <w:sz w:val="20"/>
                <w:szCs w:val="20"/>
                <w:u w:val="single"/>
                <w:lang w:eastAsia="en-GB"/>
              </w:rPr>
            </w:pPr>
            <w:r>
              <w:rPr>
                <w:rFonts w:ascii="Verdana" w:eastAsia="Times New Roman" w:hAnsi="Verdana" w:cs="Times New Roman"/>
                <w:color w:val="000000" w:themeColor="text1"/>
                <w:sz w:val="20"/>
                <w:szCs w:val="20"/>
                <w:u w:val="single"/>
                <w:lang w:eastAsia="en-GB"/>
              </w:rPr>
              <w:t>30/0</w:t>
            </w:r>
            <w:r w:rsidR="00173F94">
              <w:rPr>
                <w:rFonts w:ascii="Verdana" w:eastAsia="Times New Roman" w:hAnsi="Verdana" w:cs="Times New Roman"/>
                <w:color w:val="000000" w:themeColor="text1"/>
                <w:sz w:val="20"/>
                <w:szCs w:val="20"/>
                <w:u w:val="single"/>
                <w:lang w:eastAsia="en-GB"/>
              </w:rPr>
              <w:t>7</w:t>
            </w:r>
            <w:r>
              <w:rPr>
                <w:rFonts w:ascii="Verdana" w:eastAsia="Times New Roman" w:hAnsi="Verdana" w:cs="Times New Roman"/>
                <w:color w:val="000000" w:themeColor="text1"/>
                <w:sz w:val="20"/>
                <w:szCs w:val="20"/>
                <w:u w:val="single"/>
                <w:lang w:eastAsia="en-GB"/>
              </w:rPr>
              <w:t>/2020</w:t>
            </w:r>
          </w:p>
        </w:tc>
        <w:tc>
          <w:tcPr>
            <w:tcW w:w="1710" w:type="dxa"/>
          </w:tcPr>
          <w:p w14:paraId="5699CAF8" w14:textId="49ED4088" w:rsidR="00272BF8" w:rsidRPr="00272BF8" w:rsidRDefault="00F263CA" w:rsidP="00272BF8">
            <w:pPr>
              <w:spacing w:line="240" w:lineRule="auto"/>
              <w:contextualSpacing/>
              <w:rPr>
                <w:rFonts w:ascii="Verdana" w:eastAsia="Times New Roman" w:hAnsi="Verdana" w:cs="Times New Roman"/>
                <w:color w:val="000000" w:themeColor="text1"/>
                <w:sz w:val="20"/>
                <w:szCs w:val="20"/>
                <w:u w:val="single"/>
                <w:lang w:eastAsia="en-GB"/>
              </w:rPr>
            </w:pPr>
            <w:r>
              <w:rPr>
                <w:rFonts w:ascii="Verdana" w:eastAsia="Times New Roman" w:hAnsi="Verdana" w:cs="Times New Roman"/>
                <w:color w:val="000000" w:themeColor="text1"/>
                <w:sz w:val="20"/>
                <w:szCs w:val="20"/>
                <w:u w:val="single"/>
                <w:lang w:eastAsia="en-GB"/>
              </w:rPr>
              <w:t>30/</w:t>
            </w:r>
            <w:r w:rsidR="00A60A18">
              <w:rPr>
                <w:rFonts w:ascii="Verdana" w:eastAsia="Times New Roman" w:hAnsi="Verdana" w:cs="Times New Roman"/>
                <w:color w:val="000000" w:themeColor="text1"/>
                <w:sz w:val="20"/>
                <w:szCs w:val="20"/>
                <w:u w:val="single"/>
                <w:lang w:eastAsia="en-GB"/>
              </w:rPr>
              <w:t>0</w:t>
            </w:r>
            <w:r w:rsidR="00173F94">
              <w:rPr>
                <w:rFonts w:ascii="Verdana" w:eastAsia="Times New Roman" w:hAnsi="Verdana" w:cs="Times New Roman"/>
                <w:color w:val="000000" w:themeColor="text1"/>
                <w:sz w:val="20"/>
                <w:szCs w:val="20"/>
                <w:u w:val="single"/>
                <w:lang w:eastAsia="en-GB"/>
              </w:rPr>
              <w:t>7</w:t>
            </w:r>
            <w:r>
              <w:rPr>
                <w:rFonts w:ascii="Verdana" w:eastAsia="Times New Roman" w:hAnsi="Verdana" w:cs="Times New Roman"/>
                <w:color w:val="000000" w:themeColor="text1"/>
                <w:sz w:val="20"/>
                <w:szCs w:val="20"/>
                <w:u w:val="single"/>
                <w:lang w:eastAsia="en-GB"/>
              </w:rPr>
              <w:t>/202</w:t>
            </w:r>
            <w:r w:rsidR="00845EE1">
              <w:rPr>
                <w:rFonts w:ascii="Verdana" w:eastAsia="Times New Roman" w:hAnsi="Verdana" w:cs="Times New Roman"/>
                <w:color w:val="000000" w:themeColor="text1"/>
                <w:sz w:val="20"/>
                <w:szCs w:val="20"/>
                <w:u w:val="single"/>
                <w:lang w:eastAsia="en-GB"/>
              </w:rPr>
              <w:t>2</w:t>
            </w:r>
          </w:p>
        </w:tc>
        <w:tc>
          <w:tcPr>
            <w:tcW w:w="2340" w:type="dxa"/>
          </w:tcPr>
          <w:p w14:paraId="650C67BB" w14:textId="00A25694" w:rsidR="00272BF8" w:rsidRPr="00272BF8" w:rsidRDefault="00A60A18" w:rsidP="00272BF8">
            <w:pPr>
              <w:spacing w:line="240" w:lineRule="auto"/>
              <w:contextualSpacing/>
              <w:rPr>
                <w:rFonts w:ascii="Verdana" w:eastAsia="Times New Roman" w:hAnsi="Verdana" w:cs="Times New Roman"/>
                <w:color w:val="000000" w:themeColor="text1"/>
                <w:sz w:val="20"/>
                <w:szCs w:val="20"/>
                <w:u w:val="single"/>
                <w:lang w:eastAsia="en-GB"/>
              </w:rPr>
            </w:pPr>
            <w:r>
              <w:rPr>
                <w:rFonts w:ascii="Verdana" w:eastAsia="Times New Roman" w:hAnsi="Verdana" w:cs="Times New Roman"/>
                <w:color w:val="000000" w:themeColor="text1"/>
                <w:sz w:val="20"/>
                <w:szCs w:val="20"/>
                <w:u w:val="single"/>
                <w:lang w:eastAsia="en-GB"/>
              </w:rPr>
              <w:t xml:space="preserve">24 </w:t>
            </w:r>
          </w:p>
        </w:tc>
      </w:tr>
    </w:tbl>
    <w:p w14:paraId="62BCF5E6" w14:textId="77777777" w:rsidR="00272BF8" w:rsidRPr="00272BF8" w:rsidRDefault="00272BF8" w:rsidP="00272BF8">
      <w:pPr>
        <w:spacing w:line="240" w:lineRule="auto"/>
        <w:rPr>
          <w:rFonts w:ascii="Verdana" w:eastAsia="Times New Roman" w:hAnsi="Verdana" w:cs="Times New Roman"/>
          <w:color w:val="000000" w:themeColor="text1"/>
          <w:sz w:val="20"/>
          <w:szCs w:val="20"/>
          <w:lang w:eastAsia="en-GB"/>
        </w:rPr>
      </w:pPr>
    </w:p>
    <w:p w14:paraId="06327623" w14:textId="7201EA54" w:rsidR="00272BF8" w:rsidRPr="00272BF8" w:rsidRDefault="00272BF8" w:rsidP="00272BF8">
      <w:pPr>
        <w:spacing w:line="240" w:lineRule="auto"/>
        <w:rPr>
          <w:rFonts w:ascii="Verdana" w:eastAsia="Times New Roman" w:hAnsi="Verdana" w:cs="Times New Roman"/>
          <w:color w:val="000000" w:themeColor="text1"/>
          <w:sz w:val="20"/>
          <w:szCs w:val="20"/>
          <w:lang w:eastAsia="en-GB"/>
        </w:rPr>
      </w:pPr>
      <w:r w:rsidRPr="00214DCA">
        <w:rPr>
          <w:rFonts w:ascii="Verdana" w:eastAsia="Times New Roman" w:hAnsi="Verdana" w:cs="Times New Roman"/>
          <w:b/>
          <w:bCs/>
          <w:color w:val="000000" w:themeColor="text1"/>
          <w:sz w:val="20"/>
          <w:szCs w:val="20"/>
          <w:lang w:eastAsia="en-GB"/>
        </w:rPr>
        <w:t>13. Gender Marker</w:t>
      </w:r>
      <w:r w:rsidRPr="00214DCA">
        <w:rPr>
          <w:rFonts w:ascii="Verdana" w:eastAsia="Times New Roman" w:hAnsi="Verdana" w:cs="Times New Roman"/>
          <w:color w:val="000000" w:themeColor="text1"/>
          <w:sz w:val="20"/>
          <w:szCs w:val="20"/>
          <w:lang w:eastAsia="en-GB"/>
        </w:rPr>
        <w:t xml:space="preserve">: </w:t>
      </w:r>
      <w:r w:rsidR="003305AA" w:rsidRPr="00214DCA">
        <w:rPr>
          <w:rFonts w:ascii="Verdana" w:eastAsia="Times New Roman" w:hAnsi="Verdana" w:cs="Times New Roman"/>
          <w:color w:val="000000" w:themeColor="text1"/>
          <w:sz w:val="20"/>
          <w:szCs w:val="20"/>
          <w:lang w:eastAsia="en-GB"/>
        </w:rPr>
        <w:t>2</w:t>
      </w:r>
    </w:p>
    <w:p w14:paraId="45BA1D05" w14:textId="77777777" w:rsidR="00272BF8" w:rsidRPr="00272BF8" w:rsidRDefault="00272BF8" w:rsidP="00272BF8">
      <w:pPr>
        <w:spacing w:line="240" w:lineRule="auto"/>
        <w:rPr>
          <w:rFonts w:ascii="Verdana" w:eastAsia="Times New Roman" w:hAnsi="Verdana" w:cs="Times New Roman"/>
          <w:b/>
          <w:color w:val="000000" w:themeColor="text1"/>
          <w:sz w:val="20"/>
          <w:szCs w:val="20"/>
          <w:u w:val="single"/>
          <w:lang w:eastAsia="en-GB"/>
        </w:rPr>
      </w:pPr>
    </w:p>
    <w:p w14:paraId="0FF8304C" w14:textId="77777777" w:rsidR="00272BF8" w:rsidRPr="00272BF8" w:rsidRDefault="00272BF8" w:rsidP="00272BF8">
      <w:pPr>
        <w:spacing w:line="240" w:lineRule="auto"/>
        <w:rPr>
          <w:rFonts w:ascii="Verdana" w:eastAsia="Calibri" w:hAnsi="Verdana" w:cs="Times New Roman"/>
          <w:b/>
          <w:bCs/>
          <w:color w:val="000000" w:themeColor="text1"/>
          <w:sz w:val="20"/>
          <w:szCs w:val="20"/>
        </w:rPr>
      </w:pPr>
      <w:r w:rsidRPr="00214DCA">
        <w:rPr>
          <w:rFonts w:ascii="Verdana" w:eastAsia="Times New Roman" w:hAnsi="Verdana" w:cs="Times New Roman"/>
          <w:b/>
          <w:bCs/>
          <w:color w:val="000000" w:themeColor="text1"/>
          <w:sz w:val="20"/>
          <w:szCs w:val="20"/>
          <w:lang w:eastAsia="en-GB"/>
        </w:rPr>
        <w:t xml:space="preserve">14. Participating UN Organizations (PUNO) and Partners: </w:t>
      </w:r>
    </w:p>
    <w:p w14:paraId="1AA512E2" w14:textId="77777777" w:rsidR="00272BF8" w:rsidRPr="00272BF8" w:rsidRDefault="00272BF8" w:rsidP="00272BF8">
      <w:pPr>
        <w:spacing w:line="240" w:lineRule="auto"/>
        <w:contextualSpacing/>
        <w:rPr>
          <w:rFonts w:ascii="Verdana" w:eastAsia="Calibri" w:hAnsi="Verdana" w:cs="Times New Roman"/>
          <w:color w:val="000000" w:themeColor="text1"/>
          <w:sz w:val="20"/>
          <w:szCs w:val="20"/>
        </w:rPr>
      </w:pPr>
    </w:p>
    <w:p w14:paraId="49D22DC9" w14:textId="77777777" w:rsidR="00272BF8" w:rsidRPr="00214DCA" w:rsidRDefault="00272BF8" w:rsidP="00272BF8">
      <w:pPr>
        <w:spacing w:line="240" w:lineRule="auto"/>
        <w:ind w:left="720"/>
        <w:contextualSpacing/>
        <w:rPr>
          <w:rFonts w:ascii="Verdana" w:eastAsia="Times New Roman" w:hAnsi="Verdana" w:cs="Times New Roman"/>
          <w:b/>
          <w:bCs/>
          <w:i/>
          <w:iCs/>
          <w:color w:val="000000" w:themeColor="text1"/>
          <w:sz w:val="20"/>
          <w:szCs w:val="20"/>
          <w:lang w:eastAsia="en-GB"/>
        </w:rPr>
      </w:pPr>
      <w:r w:rsidRPr="00214DCA">
        <w:rPr>
          <w:rFonts w:ascii="Verdana" w:eastAsia="Calibri" w:hAnsi="Verdana" w:cs="Times New Roman"/>
          <w:b/>
          <w:bCs/>
          <w:i/>
          <w:iCs/>
          <w:color w:val="000000" w:themeColor="text1"/>
          <w:sz w:val="20"/>
          <w:szCs w:val="20"/>
        </w:rPr>
        <w:t>14.1 PUNO</w:t>
      </w:r>
    </w:p>
    <w:p w14:paraId="70E3B949" w14:textId="77777777" w:rsidR="003305AA" w:rsidRPr="00774789" w:rsidRDefault="00272BF8" w:rsidP="00F634AF">
      <w:pPr>
        <w:numPr>
          <w:ilvl w:val="0"/>
          <w:numId w:val="2"/>
        </w:numPr>
        <w:spacing w:after="200" w:line="240" w:lineRule="auto"/>
        <w:ind w:left="1800"/>
        <w:contextualSpacing/>
        <w:rPr>
          <w:rFonts w:ascii="Verdana" w:eastAsia="Times New Roman" w:hAnsi="Verdana" w:cs="Times New Roman"/>
          <w:b/>
          <w:bCs/>
          <w:color w:val="000000" w:themeColor="text1"/>
          <w:sz w:val="20"/>
          <w:szCs w:val="20"/>
        </w:rPr>
      </w:pPr>
      <w:r w:rsidRPr="00774789">
        <w:rPr>
          <w:rFonts w:ascii="Verdana" w:eastAsia="Times New Roman" w:hAnsi="Verdana" w:cs="Times New Roman"/>
          <w:b/>
          <w:bCs/>
          <w:color w:val="000000" w:themeColor="text1"/>
          <w:sz w:val="20"/>
          <w:szCs w:val="20"/>
        </w:rPr>
        <w:t>Convening agency:</w:t>
      </w:r>
      <w:r w:rsidR="003305AA" w:rsidRPr="00774789">
        <w:rPr>
          <w:rFonts w:ascii="Verdana" w:eastAsia="Times New Roman" w:hAnsi="Verdana" w:cs="Times New Roman"/>
          <w:b/>
          <w:bCs/>
          <w:color w:val="000000" w:themeColor="text1"/>
          <w:sz w:val="20"/>
          <w:szCs w:val="20"/>
        </w:rPr>
        <w:t xml:space="preserve"> </w:t>
      </w:r>
    </w:p>
    <w:p w14:paraId="1F334F03" w14:textId="7E1425FE" w:rsidR="00272BF8" w:rsidRPr="00774789" w:rsidRDefault="003305AA" w:rsidP="00774789">
      <w:pPr>
        <w:spacing w:after="200" w:line="240" w:lineRule="auto"/>
        <w:ind w:left="1800"/>
        <w:contextualSpacing/>
        <w:rPr>
          <w:rFonts w:ascii="Verdana" w:eastAsia="Times New Roman" w:hAnsi="Verdana" w:cs="Times New Roman"/>
          <w:b/>
          <w:bCs/>
          <w:color w:val="000000" w:themeColor="text1"/>
          <w:sz w:val="20"/>
          <w:szCs w:val="20"/>
        </w:rPr>
      </w:pPr>
      <w:r w:rsidRPr="00774789">
        <w:rPr>
          <w:rFonts w:ascii="Verdana" w:eastAsia="Times New Roman" w:hAnsi="Verdana" w:cs="Times New Roman"/>
          <w:b/>
          <w:bCs/>
          <w:color w:val="000000" w:themeColor="text1"/>
          <w:sz w:val="20"/>
          <w:szCs w:val="20"/>
        </w:rPr>
        <w:t xml:space="preserve">United Nations Development </w:t>
      </w:r>
      <w:proofErr w:type="spellStart"/>
      <w:r w:rsidRPr="00774789">
        <w:rPr>
          <w:rFonts w:ascii="Verdana" w:eastAsia="Times New Roman" w:hAnsi="Verdana" w:cs="Times New Roman"/>
          <w:b/>
          <w:bCs/>
          <w:color w:val="000000" w:themeColor="text1"/>
          <w:sz w:val="20"/>
          <w:szCs w:val="20"/>
        </w:rPr>
        <w:t>Programme</w:t>
      </w:r>
      <w:proofErr w:type="spellEnd"/>
      <w:r w:rsidRPr="00774789">
        <w:rPr>
          <w:rFonts w:ascii="Verdana" w:eastAsia="Times New Roman" w:hAnsi="Verdana" w:cs="Times New Roman"/>
          <w:b/>
          <w:bCs/>
          <w:color w:val="000000" w:themeColor="text1"/>
          <w:sz w:val="20"/>
          <w:szCs w:val="20"/>
        </w:rPr>
        <w:t xml:space="preserve"> (UNDP)</w:t>
      </w:r>
      <w:r w:rsidR="002E2151" w:rsidRPr="00774789">
        <w:rPr>
          <w:rFonts w:ascii="Verdana" w:eastAsia="Times New Roman" w:hAnsi="Verdana" w:cs="Times New Roman"/>
          <w:b/>
          <w:bCs/>
          <w:color w:val="000000" w:themeColor="text1"/>
          <w:sz w:val="20"/>
          <w:szCs w:val="20"/>
        </w:rPr>
        <w:t xml:space="preserve">: </w:t>
      </w:r>
    </w:p>
    <w:p w14:paraId="2F169743" w14:textId="10B5C194" w:rsidR="002E2151" w:rsidRDefault="002E2151" w:rsidP="002E2151">
      <w:pPr>
        <w:spacing w:after="200" w:line="240" w:lineRule="auto"/>
        <w:ind w:left="1800"/>
        <w:contextualSpacing/>
        <w:rPr>
          <w:rFonts w:ascii="Verdana" w:eastAsia="Times New Roman" w:hAnsi="Verdana" w:cs="Times New Roman"/>
          <w:color w:val="000000" w:themeColor="text1"/>
          <w:sz w:val="20"/>
          <w:szCs w:val="20"/>
        </w:rPr>
      </w:pPr>
    </w:p>
    <w:p w14:paraId="788B7B40" w14:textId="149E371E" w:rsidR="00774789" w:rsidRDefault="002E2151" w:rsidP="00774789">
      <w:pPr>
        <w:pStyle w:val="ListParagraph"/>
        <w:numPr>
          <w:ilvl w:val="0"/>
          <w:numId w:val="19"/>
        </w:numPr>
        <w:spacing w:after="200" w:line="240" w:lineRule="auto"/>
        <w:jc w:val="left"/>
        <w:rPr>
          <w:rFonts w:ascii="Verdana" w:eastAsia="Times New Roman" w:hAnsi="Verdana" w:cs="Times New Roman"/>
          <w:color w:val="000000" w:themeColor="text1"/>
          <w:sz w:val="20"/>
          <w:szCs w:val="20"/>
        </w:rPr>
      </w:pPr>
      <w:r w:rsidRPr="00774789">
        <w:rPr>
          <w:rFonts w:ascii="Verdana" w:eastAsia="Times New Roman" w:hAnsi="Verdana" w:cs="Times New Roman"/>
          <w:color w:val="000000" w:themeColor="text1"/>
          <w:sz w:val="20"/>
          <w:szCs w:val="20"/>
        </w:rPr>
        <w:lastRenderedPageBreak/>
        <w:t>Anthony Ngororano,</w:t>
      </w:r>
      <w:r w:rsidR="00774789">
        <w:rPr>
          <w:rFonts w:ascii="Verdana" w:eastAsia="Times New Roman" w:hAnsi="Verdana" w:cs="Times New Roman"/>
          <w:color w:val="000000" w:themeColor="text1"/>
          <w:sz w:val="20"/>
          <w:szCs w:val="20"/>
        </w:rPr>
        <w:t xml:space="preserve"> </w:t>
      </w:r>
      <w:r w:rsidR="00AD3C04" w:rsidRPr="00774789">
        <w:rPr>
          <w:rFonts w:ascii="Verdana" w:eastAsia="Times New Roman" w:hAnsi="Verdana" w:cs="Times New Roman"/>
          <w:color w:val="000000" w:themeColor="text1"/>
          <w:sz w:val="20"/>
          <w:szCs w:val="20"/>
        </w:rPr>
        <w:t xml:space="preserve">Representative UNDP, </w:t>
      </w:r>
      <w:hyperlink r:id="rId13" w:history="1">
        <w:r w:rsidR="00774789" w:rsidRPr="007421D7">
          <w:rPr>
            <w:rStyle w:val="Hyperlink"/>
            <w:rFonts w:ascii="Verdana" w:eastAsia="Times New Roman" w:hAnsi="Verdana" w:cs="Times New Roman"/>
            <w:sz w:val="20"/>
            <w:szCs w:val="20"/>
          </w:rPr>
          <w:t>anthony.ngororano@undp.org</w:t>
        </w:r>
      </w:hyperlink>
    </w:p>
    <w:p w14:paraId="68DEC7D9" w14:textId="417675A1" w:rsidR="002E2151" w:rsidRPr="00774789" w:rsidRDefault="002E2151" w:rsidP="00774789">
      <w:pPr>
        <w:pStyle w:val="ListParagraph"/>
        <w:numPr>
          <w:ilvl w:val="0"/>
          <w:numId w:val="19"/>
        </w:numPr>
        <w:spacing w:after="200" w:line="240" w:lineRule="auto"/>
        <w:jc w:val="left"/>
        <w:rPr>
          <w:rFonts w:ascii="Verdana" w:eastAsia="Times New Roman" w:hAnsi="Verdana" w:cs="Times New Roman"/>
          <w:color w:val="000000" w:themeColor="text1"/>
          <w:sz w:val="20"/>
          <w:szCs w:val="20"/>
        </w:rPr>
      </w:pPr>
      <w:r w:rsidRPr="00774789">
        <w:rPr>
          <w:rFonts w:ascii="Verdana" w:eastAsia="Times New Roman" w:hAnsi="Verdana" w:cs="Times New Roman"/>
          <w:color w:val="000000" w:themeColor="text1"/>
          <w:sz w:val="20"/>
          <w:szCs w:val="20"/>
        </w:rPr>
        <w:t>Sidi Khalifa, UNDP</w:t>
      </w:r>
      <w:r w:rsidR="00AD3C04" w:rsidRPr="00774789">
        <w:rPr>
          <w:rFonts w:ascii="Verdana" w:eastAsia="Times New Roman" w:hAnsi="Verdana" w:cs="Times New Roman"/>
          <w:color w:val="000000" w:themeColor="text1"/>
          <w:sz w:val="20"/>
          <w:szCs w:val="20"/>
        </w:rPr>
        <w:t xml:space="preserve"> Officer,</w:t>
      </w:r>
      <w:r w:rsidRPr="00774789">
        <w:rPr>
          <w:rFonts w:ascii="Verdana" w:eastAsia="Times New Roman" w:hAnsi="Verdana" w:cs="Times New Roman"/>
          <w:color w:val="000000" w:themeColor="text1"/>
          <w:sz w:val="20"/>
          <w:szCs w:val="20"/>
        </w:rPr>
        <w:t xml:space="preserve"> </w:t>
      </w:r>
      <w:hyperlink r:id="rId14" w:history="1">
        <w:r w:rsidRPr="00774789">
          <w:rPr>
            <w:rStyle w:val="Hyperlink"/>
            <w:rFonts w:ascii="Verdana" w:eastAsia="Times New Roman" w:hAnsi="Verdana" w:cs="Times New Roman"/>
            <w:sz w:val="20"/>
            <w:szCs w:val="20"/>
          </w:rPr>
          <w:t>sidi.khalifa@undp.org</w:t>
        </w:r>
      </w:hyperlink>
    </w:p>
    <w:p w14:paraId="5EE02026" w14:textId="77777777" w:rsidR="002E2151" w:rsidRPr="00214DCA" w:rsidRDefault="002E2151" w:rsidP="00774789">
      <w:pPr>
        <w:spacing w:after="200" w:line="240" w:lineRule="auto"/>
        <w:contextualSpacing/>
        <w:rPr>
          <w:rFonts w:ascii="Verdana" w:eastAsia="Times New Roman" w:hAnsi="Verdana" w:cs="Times New Roman"/>
          <w:color w:val="000000" w:themeColor="text1"/>
          <w:sz w:val="20"/>
          <w:szCs w:val="20"/>
        </w:rPr>
      </w:pPr>
    </w:p>
    <w:p w14:paraId="58B88FD9" w14:textId="13EE1AA3" w:rsidR="003305AA" w:rsidRDefault="00272BF8" w:rsidP="00774789">
      <w:pPr>
        <w:spacing w:after="200" w:line="240" w:lineRule="auto"/>
        <w:ind w:left="1800"/>
        <w:contextualSpacing/>
        <w:rPr>
          <w:rFonts w:ascii="Verdana" w:eastAsia="Times New Roman" w:hAnsi="Verdana" w:cs="Times New Roman"/>
          <w:b/>
          <w:bCs/>
          <w:color w:val="000000" w:themeColor="text1"/>
          <w:sz w:val="20"/>
          <w:szCs w:val="20"/>
        </w:rPr>
      </w:pPr>
      <w:r w:rsidRPr="00774789">
        <w:rPr>
          <w:rFonts w:ascii="Verdana" w:eastAsia="Times New Roman" w:hAnsi="Verdana" w:cs="Times New Roman"/>
          <w:b/>
          <w:bCs/>
          <w:color w:val="000000" w:themeColor="text1"/>
          <w:sz w:val="20"/>
          <w:szCs w:val="20"/>
        </w:rPr>
        <w:t>Other PUNO:</w:t>
      </w:r>
      <w:r w:rsidR="003305AA" w:rsidRPr="00774789">
        <w:rPr>
          <w:rFonts w:ascii="Verdana" w:eastAsia="Times New Roman" w:hAnsi="Verdana" w:cs="Times New Roman"/>
          <w:b/>
          <w:bCs/>
          <w:color w:val="000000" w:themeColor="text1"/>
          <w:sz w:val="20"/>
          <w:szCs w:val="20"/>
        </w:rPr>
        <w:t xml:space="preserve"> </w:t>
      </w:r>
    </w:p>
    <w:p w14:paraId="3080995C" w14:textId="77777777" w:rsidR="00774789" w:rsidRPr="00774789" w:rsidRDefault="00774789" w:rsidP="00774789">
      <w:pPr>
        <w:spacing w:after="200" w:line="240" w:lineRule="auto"/>
        <w:ind w:left="1800"/>
        <w:contextualSpacing/>
        <w:rPr>
          <w:rFonts w:ascii="Verdana" w:eastAsia="Times New Roman" w:hAnsi="Verdana" w:cs="Times New Roman"/>
          <w:b/>
          <w:bCs/>
          <w:color w:val="000000" w:themeColor="text1"/>
          <w:sz w:val="20"/>
          <w:szCs w:val="20"/>
        </w:rPr>
      </w:pPr>
    </w:p>
    <w:p w14:paraId="06D13450" w14:textId="77777777" w:rsidR="002E2151" w:rsidRPr="00774789" w:rsidRDefault="003305AA" w:rsidP="00774789">
      <w:pPr>
        <w:spacing w:after="200" w:line="240" w:lineRule="auto"/>
        <w:ind w:left="1800"/>
        <w:contextualSpacing/>
        <w:rPr>
          <w:rFonts w:ascii="Verdana" w:eastAsia="Times New Roman" w:hAnsi="Verdana" w:cs="Times New Roman"/>
          <w:b/>
          <w:bCs/>
          <w:color w:val="000000" w:themeColor="text1"/>
          <w:sz w:val="20"/>
          <w:szCs w:val="20"/>
        </w:rPr>
      </w:pPr>
      <w:r w:rsidRPr="00774789">
        <w:rPr>
          <w:rFonts w:ascii="Verdana" w:eastAsia="Times New Roman" w:hAnsi="Verdana" w:cs="Times New Roman"/>
          <w:b/>
          <w:bCs/>
          <w:color w:val="000000" w:themeColor="text1"/>
          <w:sz w:val="20"/>
          <w:szCs w:val="20"/>
        </w:rPr>
        <w:t>Food and Agriculture Organization of the United Nations (FAO)</w:t>
      </w:r>
      <w:r w:rsidRPr="00774789">
        <w:rPr>
          <w:rFonts w:ascii="Verdana" w:eastAsia="Times New Roman" w:hAnsi="Verdana" w:cs="Times New Roman"/>
          <w:b/>
          <w:bCs/>
          <w:color w:val="000000" w:themeColor="text1"/>
          <w:sz w:val="20"/>
          <w:szCs w:val="20"/>
        </w:rPr>
        <w:tab/>
      </w:r>
    </w:p>
    <w:p w14:paraId="054B8475" w14:textId="77777777" w:rsidR="00774789" w:rsidRDefault="002E2151" w:rsidP="00774789">
      <w:pPr>
        <w:pStyle w:val="ListParagraph"/>
        <w:numPr>
          <w:ilvl w:val="0"/>
          <w:numId w:val="21"/>
        </w:numPr>
        <w:spacing w:after="200" w:line="240" w:lineRule="auto"/>
        <w:jc w:val="left"/>
        <w:rPr>
          <w:rFonts w:ascii="Verdana" w:eastAsia="Times New Roman" w:hAnsi="Verdana" w:cs="Times New Roman"/>
          <w:color w:val="000000" w:themeColor="text1"/>
          <w:sz w:val="20"/>
          <w:szCs w:val="20"/>
        </w:rPr>
      </w:pPr>
      <w:r w:rsidRPr="00774789">
        <w:rPr>
          <w:rFonts w:ascii="Verdana" w:eastAsia="Times New Roman" w:hAnsi="Verdana" w:cs="Times New Roman"/>
          <w:color w:val="000000" w:themeColor="text1"/>
          <w:sz w:val="20"/>
          <w:szCs w:val="20"/>
        </w:rPr>
        <w:t>Buttoud Irina,</w:t>
      </w:r>
      <w:r w:rsidR="00AD3C04" w:rsidRPr="00774789">
        <w:rPr>
          <w:rFonts w:ascii="Verdana" w:eastAsia="Times New Roman" w:hAnsi="Verdana" w:cs="Times New Roman"/>
          <w:color w:val="000000" w:themeColor="text1"/>
          <w:sz w:val="20"/>
          <w:szCs w:val="20"/>
        </w:rPr>
        <w:t xml:space="preserve"> Representative FAO</w:t>
      </w:r>
      <w:r w:rsidRPr="00774789">
        <w:rPr>
          <w:rFonts w:ascii="Verdana" w:eastAsia="Times New Roman" w:hAnsi="Verdana" w:cs="Times New Roman"/>
          <w:color w:val="000000" w:themeColor="text1"/>
          <w:sz w:val="20"/>
          <w:szCs w:val="20"/>
        </w:rPr>
        <w:t xml:space="preserve"> </w:t>
      </w:r>
      <w:hyperlink r:id="rId15" w:history="1">
        <w:r w:rsidRPr="00774789">
          <w:rPr>
            <w:rStyle w:val="Hyperlink"/>
            <w:rFonts w:ascii="Verdana" w:eastAsia="Times New Roman" w:hAnsi="Verdana" w:cs="Times New Roman"/>
            <w:sz w:val="20"/>
            <w:szCs w:val="20"/>
          </w:rPr>
          <w:t>Irina.Buttoud@fao.org</w:t>
        </w:r>
      </w:hyperlink>
    </w:p>
    <w:p w14:paraId="64BBEF2D" w14:textId="5D46EEFF" w:rsidR="00AD3C04" w:rsidRPr="00774789" w:rsidRDefault="00AD3C04" w:rsidP="00774789">
      <w:pPr>
        <w:pStyle w:val="ListParagraph"/>
        <w:numPr>
          <w:ilvl w:val="0"/>
          <w:numId w:val="21"/>
        </w:numPr>
        <w:spacing w:after="200" w:line="240" w:lineRule="auto"/>
        <w:jc w:val="left"/>
        <w:rPr>
          <w:rFonts w:ascii="Verdana" w:eastAsia="Times New Roman" w:hAnsi="Verdana" w:cs="Times New Roman"/>
          <w:color w:val="000000" w:themeColor="text1"/>
          <w:sz w:val="20"/>
          <w:szCs w:val="20"/>
        </w:rPr>
      </w:pPr>
      <w:r w:rsidRPr="00774789">
        <w:rPr>
          <w:rFonts w:ascii="Verdana" w:eastAsia="Times New Roman" w:hAnsi="Verdana" w:cs="Times New Roman"/>
          <w:color w:val="000000" w:themeColor="text1"/>
          <w:sz w:val="20"/>
          <w:szCs w:val="20"/>
        </w:rPr>
        <w:t xml:space="preserve">Kane Oumar, FAO officer, </w:t>
      </w:r>
      <w:hyperlink r:id="rId16" w:history="1">
        <w:r w:rsidRPr="00774789">
          <w:rPr>
            <w:rStyle w:val="Hyperlink"/>
            <w:rFonts w:ascii="Verdana" w:eastAsia="Times New Roman" w:hAnsi="Verdana" w:cs="Times New Roman"/>
            <w:sz w:val="20"/>
            <w:szCs w:val="20"/>
          </w:rPr>
          <w:t>Oumar.Kane@fao.org</w:t>
        </w:r>
      </w:hyperlink>
    </w:p>
    <w:p w14:paraId="51FCED82" w14:textId="30311E14" w:rsidR="003305AA" w:rsidRPr="00214DCA" w:rsidRDefault="003305AA" w:rsidP="00774789">
      <w:pPr>
        <w:spacing w:after="200" w:line="240" w:lineRule="auto"/>
        <w:contextualSpacing/>
        <w:rPr>
          <w:rFonts w:ascii="Verdana" w:eastAsia="Times New Roman" w:hAnsi="Verdana" w:cs="Times New Roman"/>
          <w:color w:val="000000" w:themeColor="text1"/>
          <w:sz w:val="20"/>
          <w:szCs w:val="20"/>
        </w:rPr>
      </w:pPr>
    </w:p>
    <w:p w14:paraId="3E94D4E7" w14:textId="5C6E520F" w:rsidR="003305AA" w:rsidRPr="00774789" w:rsidRDefault="003305AA" w:rsidP="00774789">
      <w:pPr>
        <w:spacing w:after="200" w:line="240" w:lineRule="auto"/>
        <w:ind w:left="1080" w:firstLine="720"/>
        <w:rPr>
          <w:rFonts w:ascii="Verdana" w:eastAsia="Times New Roman" w:hAnsi="Verdana" w:cs="Times New Roman"/>
          <w:b/>
          <w:bCs/>
          <w:color w:val="000000" w:themeColor="text1"/>
          <w:sz w:val="20"/>
          <w:szCs w:val="20"/>
        </w:rPr>
      </w:pPr>
      <w:r w:rsidRPr="00774789">
        <w:rPr>
          <w:rFonts w:ascii="Verdana" w:eastAsia="Times New Roman" w:hAnsi="Verdana" w:cs="Times New Roman"/>
          <w:b/>
          <w:bCs/>
          <w:color w:val="000000" w:themeColor="text1"/>
          <w:sz w:val="20"/>
          <w:szCs w:val="20"/>
        </w:rPr>
        <w:t>United Nations Population Fund (UNFPA)</w:t>
      </w:r>
    </w:p>
    <w:p w14:paraId="1A5D9A1D" w14:textId="596A1437" w:rsidR="00774789" w:rsidRDefault="00AD3C04" w:rsidP="00774789">
      <w:pPr>
        <w:numPr>
          <w:ilvl w:val="0"/>
          <w:numId w:val="2"/>
        </w:numPr>
        <w:spacing w:after="200" w:line="240" w:lineRule="auto"/>
        <w:ind w:left="1800"/>
        <w:contextualSpacing/>
        <w:rPr>
          <w:rFonts w:ascii="Verdana" w:eastAsia="Times New Roman" w:hAnsi="Verdana" w:cs="Times New Roman"/>
          <w:color w:val="000000" w:themeColor="text1"/>
          <w:sz w:val="20"/>
          <w:szCs w:val="20"/>
          <w:lang w:val="fr-FR"/>
        </w:rPr>
      </w:pPr>
      <w:r>
        <w:rPr>
          <w:rFonts w:ascii="Verdana" w:eastAsia="Times New Roman" w:hAnsi="Verdana" w:cs="Times New Roman"/>
          <w:color w:val="000000" w:themeColor="text1"/>
          <w:sz w:val="20"/>
          <w:szCs w:val="20"/>
          <w:lang w:val="fr-FR"/>
        </w:rPr>
        <w:t xml:space="preserve">Saidou </w:t>
      </w:r>
      <w:r w:rsidRPr="00AD3C04">
        <w:rPr>
          <w:rFonts w:ascii="Verdana" w:eastAsia="Times New Roman" w:hAnsi="Verdana" w:cs="Times New Roman"/>
          <w:color w:val="000000" w:themeColor="text1"/>
          <w:sz w:val="20"/>
          <w:szCs w:val="20"/>
          <w:lang w:val="fr-FR"/>
        </w:rPr>
        <w:t xml:space="preserve">Kaboré, </w:t>
      </w:r>
      <w:proofErr w:type="spellStart"/>
      <w:r>
        <w:rPr>
          <w:rFonts w:ascii="Verdana" w:eastAsia="Times New Roman" w:hAnsi="Verdana" w:cs="Times New Roman"/>
          <w:color w:val="000000" w:themeColor="text1"/>
          <w:sz w:val="20"/>
          <w:szCs w:val="20"/>
          <w:lang w:val="fr-FR"/>
        </w:rPr>
        <w:t>Repr</w:t>
      </w:r>
      <w:r w:rsidR="00B05DBE">
        <w:rPr>
          <w:rFonts w:ascii="Verdana" w:eastAsia="Times New Roman" w:hAnsi="Verdana" w:cs="Times New Roman"/>
          <w:color w:val="000000" w:themeColor="text1"/>
          <w:sz w:val="20"/>
          <w:szCs w:val="20"/>
          <w:lang w:val="fr-FR"/>
        </w:rPr>
        <w:t>e</w:t>
      </w:r>
      <w:r>
        <w:rPr>
          <w:rFonts w:ascii="Verdana" w:eastAsia="Times New Roman" w:hAnsi="Verdana" w:cs="Times New Roman"/>
          <w:color w:val="000000" w:themeColor="text1"/>
          <w:sz w:val="20"/>
          <w:szCs w:val="20"/>
          <w:lang w:val="fr-FR"/>
        </w:rPr>
        <w:t>sentative</w:t>
      </w:r>
      <w:proofErr w:type="spellEnd"/>
      <w:r>
        <w:rPr>
          <w:rFonts w:ascii="Verdana" w:eastAsia="Times New Roman" w:hAnsi="Verdana" w:cs="Times New Roman"/>
          <w:color w:val="000000" w:themeColor="text1"/>
          <w:sz w:val="20"/>
          <w:szCs w:val="20"/>
          <w:lang w:val="fr-FR"/>
        </w:rPr>
        <w:t xml:space="preserve"> UNFPA, </w:t>
      </w:r>
      <w:hyperlink r:id="rId17" w:history="1">
        <w:r w:rsidRPr="007421D7">
          <w:rPr>
            <w:rStyle w:val="Hyperlink"/>
            <w:rFonts w:ascii="Verdana" w:eastAsia="Times New Roman" w:hAnsi="Verdana" w:cs="Times New Roman"/>
            <w:sz w:val="20"/>
            <w:szCs w:val="20"/>
            <w:lang w:val="fr-FR"/>
          </w:rPr>
          <w:t>kabore@unfpa.org</w:t>
        </w:r>
      </w:hyperlink>
    </w:p>
    <w:p w14:paraId="43DF3614" w14:textId="5B59AD63" w:rsidR="00AD3C04" w:rsidRPr="00774789" w:rsidRDefault="00AD3C04" w:rsidP="00774789">
      <w:pPr>
        <w:numPr>
          <w:ilvl w:val="0"/>
          <w:numId w:val="2"/>
        </w:numPr>
        <w:spacing w:after="200" w:line="240" w:lineRule="auto"/>
        <w:ind w:left="1800"/>
        <w:contextualSpacing/>
        <w:rPr>
          <w:rFonts w:ascii="Verdana" w:eastAsia="Times New Roman" w:hAnsi="Verdana" w:cs="Times New Roman"/>
          <w:color w:val="000000" w:themeColor="text1"/>
          <w:sz w:val="20"/>
          <w:szCs w:val="20"/>
          <w:lang w:val="fr-FR"/>
        </w:rPr>
      </w:pPr>
      <w:r w:rsidRPr="00774789">
        <w:rPr>
          <w:rFonts w:ascii="Verdana" w:eastAsia="Times New Roman" w:hAnsi="Verdana" w:cs="Times New Roman"/>
          <w:color w:val="000000" w:themeColor="text1"/>
          <w:sz w:val="20"/>
          <w:szCs w:val="20"/>
          <w:lang w:val="fr-FR"/>
        </w:rPr>
        <w:t xml:space="preserve">Mamoudou BA, UNFPA </w:t>
      </w:r>
      <w:proofErr w:type="spellStart"/>
      <w:r w:rsidRPr="00774789">
        <w:rPr>
          <w:rFonts w:ascii="Verdana" w:eastAsia="Times New Roman" w:hAnsi="Verdana" w:cs="Times New Roman"/>
          <w:color w:val="000000" w:themeColor="text1"/>
          <w:sz w:val="20"/>
          <w:szCs w:val="20"/>
          <w:lang w:val="fr-FR"/>
        </w:rPr>
        <w:t>Officer</w:t>
      </w:r>
      <w:proofErr w:type="spellEnd"/>
      <w:r w:rsidRPr="00774789">
        <w:rPr>
          <w:rFonts w:ascii="Verdana" w:eastAsia="Times New Roman" w:hAnsi="Verdana" w:cs="Times New Roman"/>
          <w:color w:val="000000" w:themeColor="text1"/>
          <w:sz w:val="20"/>
          <w:szCs w:val="20"/>
          <w:lang w:val="fr-FR"/>
        </w:rPr>
        <w:t xml:space="preserve">, </w:t>
      </w:r>
      <w:hyperlink r:id="rId18" w:history="1">
        <w:r w:rsidRPr="00774789">
          <w:rPr>
            <w:rStyle w:val="Hyperlink"/>
            <w:rFonts w:ascii="Verdana" w:eastAsia="Times New Roman" w:hAnsi="Verdana" w:cs="Times New Roman"/>
            <w:sz w:val="20"/>
            <w:szCs w:val="20"/>
            <w:lang w:val="fr-FR"/>
          </w:rPr>
          <w:t>maba@unfpa.org</w:t>
        </w:r>
      </w:hyperlink>
      <w:r w:rsidRPr="00774789">
        <w:rPr>
          <w:rFonts w:ascii="Verdana" w:eastAsia="Times New Roman" w:hAnsi="Verdana" w:cs="Times New Roman"/>
          <w:color w:val="000000" w:themeColor="text1"/>
          <w:sz w:val="20"/>
          <w:szCs w:val="20"/>
          <w:lang w:val="fr-FR"/>
        </w:rPr>
        <w:t xml:space="preserve"> </w:t>
      </w:r>
    </w:p>
    <w:p w14:paraId="237DB910" w14:textId="148A5FF1" w:rsidR="00AD3C04" w:rsidRPr="00AD3C04" w:rsidRDefault="00AD3C04" w:rsidP="00AD3C04">
      <w:pPr>
        <w:spacing w:after="200" w:line="240" w:lineRule="auto"/>
        <w:contextualSpacing/>
        <w:rPr>
          <w:rFonts w:ascii="Verdana" w:eastAsia="Times New Roman" w:hAnsi="Verdana" w:cs="Times New Roman"/>
          <w:color w:val="000000" w:themeColor="text1"/>
          <w:sz w:val="20"/>
          <w:szCs w:val="20"/>
          <w:lang w:val="fr-FR"/>
        </w:rPr>
      </w:pPr>
      <w:r>
        <w:rPr>
          <w:rFonts w:ascii="Verdana" w:eastAsia="Times New Roman" w:hAnsi="Verdana" w:cs="Times New Roman"/>
          <w:color w:val="000000" w:themeColor="text1"/>
          <w:sz w:val="20"/>
          <w:szCs w:val="20"/>
          <w:lang w:val="fr-FR"/>
        </w:rPr>
        <w:tab/>
      </w:r>
      <w:r>
        <w:rPr>
          <w:rFonts w:ascii="Verdana" w:eastAsia="Times New Roman" w:hAnsi="Verdana" w:cs="Times New Roman"/>
          <w:color w:val="000000" w:themeColor="text1"/>
          <w:sz w:val="20"/>
          <w:szCs w:val="20"/>
          <w:lang w:val="fr-FR"/>
        </w:rPr>
        <w:tab/>
      </w:r>
      <w:r>
        <w:rPr>
          <w:rFonts w:ascii="Verdana" w:eastAsia="Times New Roman" w:hAnsi="Verdana" w:cs="Times New Roman"/>
          <w:color w:val="000000" w:themeColor="text1"/>
          <w:sz w:val="20"/>
          <w:szCs w:val="20"/>
          <w:lang w:val="fr-FR"/>
        </w:rPr>
        <w:tab/>
      </w:r>
    </w:p>
    <w:p w14:paraId="393F86C4" w14:textId="77777777" w:rsidR="00272BF8" w:rsidRPr="00AD3C04" w:rsidRDefault="00272BF8" w:rsidP="00272BF8">
      <w:pPr>
        <w:spacing w:line="240" w:lineRule="auto"/>
        <w:ind w:left="1800"/>
        <w:contextualSpacing/>
        <w:rPr>
          <w:rFonts w:ascii="Verdana" w:eastAsia="Times New Roman" w:hAnsi="Verdana" w:cs="Times New Roman"/>
          <w:color w:val="000000" w:themeColor="text1"/>
          <w:sz w:val="20"/>
          <w:szCs w:val="20"/>
          <w:lang w:val="fr-FR"/>
        </w:rPr>
      </w:pPr>
    </w:p>
    <w:p w14:paraId="5521CD31" w14:textId="77777777" w:rsidR="00272BF8" w:rsidRPr="00214DCA" w:rsidRDefault="00272BF8" w:rsidP="00272BF8">
      <w:pPr>
        <w:spacing w:line="240" w:lineRule="auto"/>
        <w:ind w:left="720"/>
        <w:contextualSpacing/>
        <w:rPr>
          <w:rFonts w:ascii="Verdana" w:eastAsia="Calibri" w:hAnsi="Verdana" w:cs="Times New Roman"/>
          <w:b/>
          <w:bCs/>
          <w:i/>
          <w:iCs/>
          <w:color w:val="000000" w:themeColor="text1"/>
          <w:sz w:val="20"/>
          <w:szCs w:val="20"/>
        </w:rPr>
      </w:pPr>
      <w:r w:rsidRPr="00214DCA">
        <w:rPr>
          <w:rFonts w:ascii="Verdana" w:eastAsia="Calibri" w:hAnsi="Verdana" w:cs="Times New Roman"/>
          <w:b/>
          <w:bCs/>
          <w:i/>
          <w:iCs/>
          <w:color w:val="000000" w:themeColor="text1"/>
          <w:sz w:val="20"/>
          <w:szCs w:val="20"/>
        </w:rPr>
        <w:t xml:space="preserve">14.2 Partners </w:t>
      </w:r>
    </w:p>
    <w:p w14:paraId="0CC9AF4A" w14:textId="6BE05869" w:rsidR="00272BF8" w:rsidRDefault="00272BF8" w:rsidP="00F634AF">
      <w:pPr>
        <w:numPr>
          <w:ilvl w:val="0"/>
          <w:numId w:val="2"/>
        </w:numPr>
        <w:spacing w:after="200" w:line="240" w:lineRule="auto"/>
        <w:ind w:left="1800"/>
        <w:contextualSpacing/>
        <w:rPr>
          <w:rFonts w:ascii="Verdana" w:eastAsia="Times New Roman" w:hAnsi="Verdana" w:cs="Times New Roman"/>
          <w:color w:val="000000" w:themeColor="text1"/>
          <w:sz w:val="20"/>
          <w:szCs w:val="20"/>
        </w:rPr>
      </w:pPr>
      <w:r w:rsidRPr="00214DCA">
        <w:rPr>
          <w:rFonts w:ascii="Verdana" w:eastAsia="Times New Roman" w:hAnsi="Verdana" w:cs="Times New Roman"/>
          <w:color w:val="000000" w:themeColor="text1"/>
          <w:sz w:val="20"/>
          <w:szCs w:val="20"/>
        </w:rPr>
        <w:t>National authorities:</w:t>
      </w:r>
    </w:p>
    <w:p w14:paraId="463CC639" w14:textId="248D55FF" w:rsidR="00487E77" w:rsidRDefault="00487E77" w:rsidP="00794068">
      <w:pPr>
        <w:spacing w:after="200" w:line="240" w:lineRule="auto"/>
        <w:contextualSpacing/>
        <w:rPr>
          <w:rFonts w:ascii="Verdana" w:eastAsia="Times New Roman" w:hAnsi="Verdana" w:cs="Times New Roman"/>
          <w:color w:val="000000" w:themeColor="text1"/>
          <w:sz w:val="20"/>
          <w:szCs w:val="20"/>
        </w:rPr>
      </w:pPr>
    </w:p>
    <w:p w14:paraId="7DB3F350" w14:textId="64860A06" w:rsidR="00487E77" w:rsidRDefault="00487E77" w:rsidP="00487E77">
      <w:pPr>
        <w:spacing w:after="200" w:line="240" w:lineRule="auto"/>
        <w:ind w:left="1800"/>
        <w:contextualSpacing/>
        <w:jc w:val="both"/>
        <w:rPr>
          <w:rFonts w:ascii="Verdana" w:eastAsia="Times New Roman" w:hAnsi="Verdana" w:cs="Times New Roman"/>
          <w:color w:val="000000" w:themeColor="text1"/>
          <w:sz w:val="20"/>
          <w:szCs w:val="20"/>
        </w:rPr>
      </w:pPr>
      <w:r w:rsidRPr="00487E77">
        <w:rPr>
          <w:rFonts w:ascii="Verdana" w:eastAsia="Times New Roman" w:hAnsi="Verdana" w:cs="Times New Roman"/>
          <w:color w:val="000000" w:themeColor="text1"/>
          <w:sz w:val="20"/>
          <w:szCs w:val="20"/>
        </w:rPr>
        <w:t xml:space="preserve">Ministry of Islamic Affairs and Education: Abdi Salem </w:t>
      </w:r>
      <w:proofErr w:type="spellStart"/>
      <w:r w:rsidRPr="00487E77">
        <w:rPr>
          <w:rFonts w:ascii="Verdana" w:eastAsia="Times New Roman" w:hAnsi="Verdana" w:cs="Times New Roman"/>
          <w:color w:val="000000" w:themeColor="text1"/>
          <w:sz w:val="20"/>
          <w:szCs w:val="20"/>
        </w:rPr>
        <w:t>Bowba</w:t>
      </w:r>
      <w:proofErr w:type="spellEnd"/>
      <w:r w:rsidRPr="00487E77">
        <w:rPr>
          <w:rFonts w:ascii="Verdana" w:eastAsia="Times New Roman" w:hAnsi="Verdana" w:cs="Times New Roman"/>
          <w:color w:val="000000" w:themeColor="text1"/>
          <w:sz w:val="20"/>
          <w:szCs w:val="20"/>
        </w:rPr>
        <w:t xml:space="preserve">, Chargé de Mission in the cabinet of the Ministry, </w:t>
      </w:r>
      <w:r w:rsidRPr="00E34733">
        <w:rPr>
          <w:rFonts w:ascii="Verdana" w:hAnsi="Verdana"/>
          <w:color w:val="000000" w:themeColor="text1"/>
          <w:sz w:val="20"/>
          <w:szCs w:val="20"/>
          <w:shd w:val="clear" w:color="auto" w:fill="FFFFFF"/>
        </w:rPr>
        <w:t xml:space="preserve">+222 </w:t>
      </w:r>
      <w:r w:rsidRPr="00487E77">
        <w:rPr>
          <w:rFonts w:ascii="Verdana" w:eastAsia="Times New Roman" w:hAnsi="Verdana" w:cs="Times New Roman"/>
          <w:color w:val="000000" w:themeColor="text1"/>
          <w:sz w:val="20"/>
          <w:szCs w:val="20"/>
        </w:rPr>
        <w:t>42420032,</w:t>
      </w:r>
      <w:r>
        <w:rPr>
          <w:rFonts w:ascii="Verdana" w:eastAsia="Times New Roman" w:hAnsi="Verdana" w:cs="Times New Roman"/>
          <w:color w:val="000000" w:themeColor="text1"/>
          <w:sz w:val="20"/>
          <w:szCs w:val="20"/>
        </w:rPr>
        <w:t xml:space="preserve"> </w:t>
      </w:r>
      <w:hyperlink r:id="rId19" w:history="1">
        <w:r w:rsidRPr="007421D7">
          <w:rPr>
            <w:rStyle w:val="Hyperlink"/>
            <w:rFonts w:ascii="Verdana" w:eastAsia="Times New Roman" w:hAnsi="Verdana" w:cs="Times New Roman"/>
            <w:sz w:val="20"/>
            <w:szCs w:val="20"/>
          </w:rPr>
          <w:t>abdisalem2017@gmail.com</w:t>
        </w:r>
      </w:hyperlink>
    </w:p>
    <w:p w14:paraId="6A605074" w14:textId="77777777" w:rsidR="00487E77" w:rsidRPr="00487E77" w:rsidRDefault="00487E77" w:rsidP="00487E77">
      <w:pPr>
        <w:spacing w:after="200" w:line="240" w:lineRule="auto"/>
        <w:contextualSpacing/>
        <w:jc w:val="both"/>
        <w:rPr>
          <w:rFonts w:ascii="Verdana" w:eastAsia="Times New Roman" w:hAnsi="Verdana" w:cs="Times New Roman"/>
          <w:color w:val="000000" w:themeColor="text1"/>
          <w:sz w:val="20"/>
          <w:szCs w:val="20"/>
        </w:rPr>
      </w:pPr>
    </w:p>
    <w:p w14:paraId="7B8A34D4" w14:textId="60244041" w:rsidR="00487E77" w:rsidRDefault="00487E77" w:rsidP="00487E77">
      <w:pPr>
        <w:spacing w:after="200" w:line="240" w:lineRule="auto"/>
        <w:ind w:left="1800"/>
        <w:contextualSpacing/>
        <w:jc w:val="both"/>
        <w:rPr>
          <w:rFonts w:ascii="Verdana" w:eastAsia="Times New Roman" w:hAnsi="Verdana" w:cs="Times New Roman"/>
          <w:color w:val="000000" w:themeColor="text1"/>
          <w:sz w:val="20"/>
          <w:szCs w:val="20"/>
        </w:rPr>
      </w:pPr>
      <w:r w:rsidRPr="00487E77">
        <w:rPr>
          <w:rFonts w:ascii="Verdana" w:eastAsia="Times New Roman" w:hAnsi="Verdana" w:cs="Times New Roman"/>
          <w:color w:val="000000" w:themeColor="text1"/>
          <w:sz w:val="20"/>
          <w:szCs w:val="20"/>
        </w:rPr>
        <w:t xml:space="preserve">Ministry of Justice: Ahmed Med </w:t>
      </w:r>
      <w:proofErr w:type="spellStart"/>
      <w:r w:rsidRPr="00487E77">
        <w:rPr>
          <w:rFonts w:ascii="Verdana" w:eastAsia="Times New Roman" w:hAnsi="Verdana" w:cs="Times New Roman"/>
          <w:color w:val="000000" w:themeColor="text1"/>
          <w:sz w:val="20"/>
          <w:szCs w:val="20"/>
        </w:rPr>
        <w:t>Hefda</w:t>
      </w:r>
      <w:proofErr w:type="spellEnd"/>
      <w:r w:rsidRPr="00487E77">
        <w:rPr>
          <w:rFonts w:ascii="Verdana" w:eastAsia="Times New Roman" w:hAnsi="Verdana" w:cs="Times New Roman"/>
          <w:color w:val="000000" w:themeColor="text1"/>
          <w:sz w:val="20"/>
          <w:szCs w:val="20"/>
        </w:rPr>
        <w:t xml:space="preserve"> </w:t>
      </w:r>
      <w:proofErr w:type="spellStart"/>
      <w:r w:rsidRPr="00487E77">
        <w:rPr>
          <w:rFonts w:ascii="Verdana" w:eastAsia="Times New Roman" w:hAnsi="Verdana" w:cs="Times New Roman"/>
          <w:color w:val="000000" w:themeColor="text1"/>
          <w:sz w:val="20"/>
          <w:szCs w:val="20"/>
        </w:rPr>
        <w:t>Taleb</w:t>
      </w:r>
      <w:proofErr w:type="spellEnd"/>
      <w:r w:rsidRPr="00487E77">
        <w:rPr>
          <w:rFonts w:ascii="Verdana" w:eastAsia="Times New Roman" w:hAnsi="Verdana" w:cs="Times New Roman"/>
          <w:color w:val="000000" w:themeColor="text1"/>
          <w:sz w:val="20"/>
          <w:szCs w:val="20"/>
        </w:rPr>
        <w:t xml:space="preserve"> Ahmed President of the investigative cabinet</w:t>
      </w:r>
      <w:r w:rsidR="00F22FBB">
        <w:rPr>
          <w:rFonts w:ascii="Verdana" w:eastAsia="Times New Roman" w:hAnsi="Verdana" w:cs="Times New Roman"/>
          <w:color w:val="000000" w:themeColor="text1"/>
          <w:sz w:val="20"/>
          <w:szCs w:val="20"/>
        </w:rPr>
        <w:t xml:space="preserve">, </w:t>
      </w:r>
      <w:r w:rsidRPr="00E34733">
        <w:rPr>
          <w:rFonts w:ascii="Verdana" w:hAnsi="Verdana"/>
          <w:color w:val="000000" w:themeColor="text1"/>
          <w:sz w:val="20"/>
          <w:szCs w:val="20"/>
          <w:shd w:val="clear" w:color="auto" w:fill="FFFFFF"/>
        </w:rPr>
        <w:t xml:space="preserve">+222 </w:t>
      </w:r>
      <w:r w:rsidRPr="00487E77">
        <w:rPr>
          <w:rFonts w:ascii="Verdana" w:eastAsia="Times New Roman" w:hAnsi="Verdana" w:cs="Times New Roman"/>
          <w:color w:val="000000" w:themeColor="text1"/>
          <w:sz w:val="20"/>
          <w:szCs w:val="20"/>
        </w:rPr>
        <w:t>26040873</w:t>
      </w:r>
      <w:r>
        <w:rPr>
          <w:rFonts w:ascii="Verdana" w:eastAsia="Times New Roman" w:hAnsi="Verdana" w:cs="Times New Roman"/>
          <w:color w:val="000000" w:themeColor="text1"/>
          <w:sz w:val="20"/>
          <w:szCs w:val="20"/>
        </w:rPr>
        <w:t xml:space="preserve">, </w:t>
      </w:r>
      <w:hyperlink r:id="rId20" w:history="1">
        <w:r w:rsidRPr="007421D7">
          <w:rPr>
            <w:rStyle w:val="Hyperlink"/>
            <w:rFonts w:ascii="Verdana" w:eastAsia="Times New Roman" w:hAnsi="Verdana" w:cs="Times New Roman"/>
            <w:sz w:val="20"/>
            <w:szCs w:val="20"/>
          </w:rPr>
          <w:t>Ahmedjuge1980@gmail.com</w:t>
        </w:r>
      </w:hyperlink>
    </w:p>
    <w:p w14:paraId="00A28631" w14:textId="77777777" w:rsidR="00487E77" w:rsidRPr="00487E77" w:rsidRDefault="00487E77" w:rsidP="00487E77">
      <w:pPr>
        <w:spacing w:after="200" w:line="240" w:lineRule="auto"/>
        <w:ind w:left="1800"/>
        <w:contextualSpacing/>
        <w:jc w:val="both"/>
        <w:rPr>
          <w:rFonts w:ascii="Verdana" w:eastAsia="Times New Roman" w:hAnsi="Verdana" w:cs="Times New Roman"/>
          <w:color w:val="000000" w:themeColor="text1"/>
          <w:sz w:val="20"/>
          <w:szCs w:val="20"/>
        </w:rPr>
      </w:pPr>
    </w:p>
    <w:p w14:paraId="00199118" w14:textId="61224402" w:rsidR="00487E77" w:rsidRDefault="00487E77" w:rsidP="00487E77">
      <w:pPr>
        <w:spacing w:after="200" w:line="240" w:lineRule="auto"/>
        <w:ind w:left="1800"/>
        <w:contextualSpacing/>
        <w:jc w:val="both"/>
        <w:rPr>
          <w:rFonts w:ascii="Verdana" w:eastAsia="Times New Roman" w:hAnsi="Verdana" w:cs="Times New Roman"/>
          <w:color w:val="000000" w:themeColor="text1"/>
          <w:sz w:val="20"/>
          <w:szCs w:val="20"/>
        </w:rPr>
      </w:pPr>
      <w:r w:rsidRPr="00487E77">
        <w:rPr>
          <w:rFonts w:ascii="Verdana" w:eastAsia="Times New Roman" w:hAnsi="Verdana" w:cs="Times New Roman"/>
          <w:color w:val="000000" w:themeColor="text1"/>
          <w:sz w:val="20"/>
          <w:szCs w:val="20"/>
        </w:rPr>
        <w:t xml:space="preserve">Ministry of Economy and Industry: </w:t>
      </w:r>
      <w:proofErr w:type="spellStart"/>
      <w:r w:rsidRPr="00487E77">
        <w:rPr>
          <w:rFonts w:ascii="Verdana" w:eastAsia="Times New Roman" w:hAnsi="Verdana" w:cs="Times New Roman"/>
          <w:color w:val="000000" w:themeColor="text1"/>
          <w:sz w:val="20"/>
          <w:szCs w:val="20"/>
        </w:rPr>
        <w:t>Abatna</w:t>
      </w:r>
      <w:proofErr w:type="spellEnd"/>
      <w:r w:rsidRPr="00487E77">
        <w:rPr>
          <w:rFonts w:ascii="Verdana" w:eastAsia="Times New Roman" w:hAnsi="Verdana" w:cs="Times New Roman"/>
          <w:color w:val="000000" w:themeColor="text1"/>
          <w:sz w:val="20"/>
          <w:szCs w:val="20"/>
        </w:rPr>
        <w:t xml:space="preserve"> Med Mahmoud, Chargé de Mission in the cabinet of the Ministry, </w:t>
      </w:r>
      <w:r w:rsidRPr="00E34733">
        <w:rPr>
          <w:rFonts w:ascii="Verdana" w:hAnsi="Verdana"/>
          <w:color w:val="000000" w:themeColor="text1"/>
          <w:sz w:val="20"/>
          <w:szCs w:val="20"/>
          <w:shd w:val="clear" w:color="auto" w:fill="FFFFFF"/>
        </w:rPr>
        <w:t xml:space="preserve">+222 </w:t>
      </w:r>
      <w:r w:rsidRPr="00487E77">
        <w:rPr>
          <w:rFonts w:ascii="Verdana" w:eastAsia="Times New Roman" w:hAnsi="Verdana" w:cs="Times New Roman"/>
          <w:color w:val="000000" w:themeColor="text1"/>
          <w:sz w:val="20"/>
          <w:szCs w:val="20"/>
        </w:rPr>
        <w:t xml:space="preserve">32683700, </w:t>
      </w:r>
      <w:hyperlink r:id="rId21" w:history="1">
        <w:r w:rsidRPr="007421D7">
          <w:rPr>
            <w:rStyle w:val="Hyperlink"/>
            <w:rFonts w:ascii="Verdana" w:eastAsia="Times New Roman" w:hAnsi="Verdana" w:cs="Times New Roman"/>
            <w:sz w:val="20"/>
            <w:szCs w:val="20"/>
          </w:rPr>
          <w:t>mbatne@gmail.com</w:t>
        </w:r>
      </w:hyperlink>
    </w:p>
    <w:p w14:paraId="7A97D82A" w14:textId="2E4CC27D" w:rsidR="00C4202B" w:rsidRDefault="00C4202B" w:rsidP="00487E77">
      <w:pPr>
        <w:spacing w:after="200" w:line="240" w:lineRule="auto"/>
        <w:ind w:left="1800"/>
        <w:contextualSpacing/>
        <w:jc w:val="both"/>
        <w:rPr>
          <w:rFonts w:ascii="Verdana" w:eastAsia="Times New Roman" w:hAnsi="Verdana" w:cs="Times New Roman"/>
          <w:color w:val="000000" w:themeColor="text1"/>
          <w:sz w:val="20"/>
          <w:szCs w:val="20"/>
        </w:rPr>
      </w:pPr>
    </w:p>
    <w:p w14:paraId="51CDF95F" w14:textId="65E481AF" w:rsidR="00C4202B" w:rsidRDefault="00C4202B" w:rsidP="00487E77">
      <w:pPr>
        <w:spacing w:after="200" w:line="240" w:lineRule="auto"/>
        <w:ind w:left="1800"/>
        <w:contextualSpacing/>
        <w:jc w:val="both"/>
        <w:rPr>
          <w:rFonts w:ascii="Verdana" w:eastAsia="Times New Roman" w:hAnsi="Verdana" w:cs="Times New Roman"/>
          <w:color w:val="000000" w:themeColor="text1"/>
          <w:sz w:val="20"/>
          <w:szCs w:val="20"/>
        </w:rPr>
      </w:pPr>
      <w:r w:rsidRPr="00E34733">
        <w:rPr>
          <w:rFonts w:ascii="Verdana" w:eastAsia="Verdana" w:hAnsi="Verdana" w:cs="Verdana"/>
          <w:color w:val="000000"/>
          <w:sz w:val="20"/>
          <w:szCs w:val="20"/>
        </w:rPr>
        <w:t xml:space="preserve">Ministry of Economy and Industry (including the Social Registry service): Abass </w:t>
      </w:r>
      <w:proofErr w:type="spellStart"/>
      <w:r w:rsidRPr="00E34733">
        <w:rPr>
          <w:rFonts w:ascii="Verdana" w:eastAsia="Verdana" w:hAnsi="Verdana" w:cs="Verdana"/>
          <w:color w:val="000000"/>
          <w:sz w:val="20"/>
          <w:szCs w:val="20"/>
        </w:rPr>
        <w:t>Sylla</w:t>
      </w:r>
      <w:proofErr w:type="spellEnd"/>
      <w:r w:rsidRPr="00E34733">
        <w:rPr>
          <w:rFonts w:ascii="Verdana" w:eastAsia="Verdana" w:hAnsi="Verdana" w:cs="Verdana"/>
          <w:color w:val="000000"/>
          <w:sz w:val="20"/>
          <w:szCs w:val="20"/>
        </w:rPr>
        <w:t xml:space="preserve">, General Director, Policies and Development Strategies Department, </w:t>
      </w:r>
      <w:hyperlink r:id="rId22" w:history="1">
        <w:r w:rsidRPr="00E34733">
          <w:rPr>
            <w:rStyle w:val="Hyperlink"/>
            <w:rFonts w:ascii="Verdana" w:eastAsia="Verdana" w:hAnsi="Verdana" w:cs="Verdana"/>
            <w:sz w:val="20"/>
            <w:szCs w:val="20"/>
          </w:rPr>
          <w:t>aysylla@yahoo.fr</w:t>
        </w:r>
      </w:hyperlink>
      <w:r w:rsidRPr="00E34733">
        <w:rPr>
          <w:rFonts w:ascii="Verdana" w:eastAsia="Verdana" w:hAnsi="Verdana" w:cs="Verdana"/>
          <w:color w:val="000000"/>
          <w:sz w:val="20"/>
          <w:szCs w:val="20"/>
        </w:rPr>
        <w:t>, +222 20 95 91 12</w:t>
      </w:r>
    </w:p>
    <w:p w14:paraId="4D08E6F8" w14:textId="77777777" w:rsidR="00487E77" w:rsidRPr="00487E77" w:rsidRDefault="00487E77" w:rsidP="00487E77">
      <w:pPr>
        <w:spacing w:after="200" w:line="240" w:lineRule="auto"/>
        <w:ind w:left="1800"/>
        <w:contextualSpacing/>
        <w:jc w:val="both"/>
        <w:rPr>
          <w:rFonts w:ascii="Verdana" w:eastAsia="Times New Roman" w:hAnsi="Verdana" w:cs="Times New Roman"/>
          <w:color w:val="000000" w:themeColor="text1"/>
          <w:sz w:val="20"/>
          <w:szCs w:val="20"/>
        </w:rPr>
      </w:pPr>
    </w:p>
    <w:p w14:paraId="6FE004BB" w14:textId="442A2F5E" w:rsidR="00487E77" w:rsidRDefault="00487E77" w:rsidP="00487E77">
      <w:pPr>
        <w:spacing w:after="200" w:line="240" w:lineRule="auto"/>
        <w:ind w:left="1800"/>
        <w:contextualSpacing/>
        <w:jc w:val="both"/>
        <w:rPr>
          <w:rFonts w:ascii="Verdana" w:eastAsia="Times New Roman" w:hAnsi="Verdana" w:cs="Times New Roman"/>
          <w:color w:val="000000" w:themeColor="text1"/>
          <w:sz w:val="20"/>
          <w:szCs w:val="20"/>
        </w:rPr>
      </w:pPr>
      <w:r w:rsidRPr="00487E77">
        <w:rPr>
          <w:rFonts w:ascii="Verdana" w:eastAsia="Times New Roman" w:hAnsi="Verdana" w:cs="Times New Roman"/>
          <w:color w:val="000000" w:themeColor="text1"/>
          <w:sz w:val="20"/>
          <w:szCs w:val="20"/>
        </w:rPr>
        <w:t xml:space="preserve">Ministry of Finance: </w:t>
      </w:r>
      <w:proofErr w:type="spellStart"/>
      <w:r w:rsidRPr="00487E77">
        <w:rPr>
          <w:rFonts w:ascii="Verdana" w:eastAsia="Times New Roman" w:hAnsi="Verdana" w:cs="Times New Roman"/>
          <w:color w:val="000000" w:themeColor="text1"/>
          <w:sz w:val="20"/>
          <w:szCs w:val="20"/>
        </w:rPr>
        <w:t>Souleimane</w:t>
      </w:r>
      <w:proofErr w:type="spellEnd"/>
      <w:r w:rsidRPr="00487E77">
        <w:rPr>
          <w:rFonts w:ascii="Verdana" w:eastAsia="Times New Roman" w:hAnsi="Verdana" w:cs="Times New Roman"/>
          <w:color w:val="000000" w:themeColor="text1"/>
          <w:sz w:val="20"/>
          <w:szCs w:val="20"/>
        </w:rPr>
        <w:t xml:space="preserve"> Sidi Med</w:t>
      </w:r>
      <w:r w:rsidR="00F22FBB">
        <w:rPr>
          <w:rFonts w:ascii="Verdana" w:eastAsia="Times New Roman" w:hAnsi="Verdana" w:cs="Times New Roman"/>
          <w:color w:val="000000" w:themeColor="text1"/>
          <w:sz w:val="20"/>
          <w:szCs w:val="20"/>
        </w:rPr>
        <w:t>,</w:t>
      </w:r>
      <w:r w:rsidRPr="00487E77">
        <w:rPr>
          <w:rFonts w:ascii="Verdana" w:eastAsia="Times New Roman" w:hAnsi="Verdana" w:cs="Times New Roman"/>
          <w:color w:val="000000" w:themeColor="text1"/>
          <w:sz w:val="20"/>
          <w:szCs w:val="20"/>
        </w:rPr>
        <w:t xml:space="preserve"> Advisor in charge of the Tax Commission, </w:t>
      </w:r>
      <w:r w:rsidRPr="00E34733">
        <w:rPr>
          <w:rFonts w:ascii="Verdana" w:hAnsi="Verdana"/>
          <w:color w:val="000000" w:themeColor="text1"/>
          <w:sz w:val="20"/>
          <w:szCs w:val="20"/>
          <w:shd w:val="clear" w:color="auto" w:fill="FFFFFF"/>
        </w:rPr>
        <w:t xml:space="preserve">+222 </w:t>
      </w:r>
      <w:r w:rsidRPr="00487E77">
        <w:rPr>
          <w:rFonts w:ascii="Verdana" w:eastAsia="Times New Roman" w:hAnsi="Verdana" w:cs="Times New Roman"/>
          <w:color w:val="000000" w:themeColor="text1"/>
          <w:sz w:val="20"/>
          <w:szCs w:val="20"/>
        </w:rPr>
        <w:t xml:space="preserve">20959505, </w:t>
      </w:r>
      <w:hyperlink r:id="rId23" w:history="1">
        <w:r w:rsidRPr="007421D7">
          <w:rPr>
            <w:rStyle w:val="Hyperlink"/>
            <w:rFonts w:ascii="Verdana" w:eastAsia="Times New Roman" w:hAnsi="Verdana" w:cs="Times New Roman"/>
            <w:sz w:val="20"/>
            <w:szCs w:val="20"/>
          </w:rPr>
          <w:t>elhaibasidimed@gmail.com</w:t>
        </w:r>
      </w:hyperlink>
    </w:p>
    <w:p w14:paraId="21F7E912" w14:textId="77777777" w:rsidR="00487E77" w:rsidRPr="00487E77" w:rsidRDefault="00487E77" w:rsidP="00487E77">
      <w:pPr>
        <w:spacing w:after="200" w:line="240" w:lineRule="auto"/>
        <w:ind w:left="1800"/>
        <w:contextualSpacing/>
        <w:jc w:val="both"/>
        <w:rPr>
          <w:rFonts w:ascii="Verdana" w:eastAsia="Times New Roman" w:hAnsi="Verdana" w:cs="Times New Roman"/>
          <w:color w:val="000000" w:themeColor="text1"/>
          <w:sz w:val="20"/>
          <w:szCs w:val="20"/>
        </w:rPr>
      </w:pPr>
    </w:p>
    <w:p w14:paraId="002270ED" w14:textId="077C7140" w:rsidR="00487E77" w:rsidRDefault="00487E77" w:rsidP="00487E77">
      <w:pPr>
        <w:spacing w:after="200" w:line="240" w:lineRule="auto"/>
        <w:ind w:left="1800"/>
        <w:contextualSpacing/>
        <w:jc w:val="both"/>
        <w:rPr>
          <w:rFonts w:ascii="Verdana" w:eastAsia="Times New Roman" w:hAnsi="Verdana" w:cs="Times New Roman"/>
          <w:color w:val="000000" w:themeColor="text1"/>
          <w:sz w:val="20"/>
          <w:szCs w:val="20"/>
        </w:rPr>
      </w:pPr>
      <w:r w:rsidRPr="00487E77">
        <w:rPr>
          <w:rFonts w:ascii="Verdana" w:eastAsia="Times New Roman" w:hAnsi="Verdana" w:cs="Times New Roman"/>
          <w:color w:val="000000" w:themeColor="text1"/>
          <w:sz w:val="20"/>
          <w:szCs w:val="20"/>
        </w:rPr>
        <w:t xml:space="preserve">Ministry of Finance: Moctar Saad, Deputy Director General of the Treasury and Public Accounting, </w:t>
      </w:r>
      <w:r w:rsidRPr="00E34733">
        <w:rPr>
          <w:rFonts w:ascii="Verdana" w:hAnsi="Verdana"/>
          <w:color w:val="000000" w:themeColor="text1"/>
          <w:sz w:val="20"/>
          <w:szCs w:val="20"/>
          <w:shd w:val="clear" w:color="auto" w:fill="FFFFFF"/>
        </w:rPr>
        <w:t xml:space="preserve">+222 </w:t>
      </w:r>
      <w:r w:rsidRPr="00487E77">
        <w:rPr>
          <w:rFonts w:ascii="Verdana" w:eastAsia="Times New Roman" w:hAnsi="Verdana" w:cs="Times New Roman"/>
          <w:color w:val="000000" w:themeColor="text1"/>
          <w:sz w:val="20"/>
          <w:szCs w:val="20"/>
        </w:rPr>
        <w:t xml:space="preserve">20959300, </w:t>
      </w:r>
      <w:hyperlink r:id="rId24" w:history="1">
        <w:r w:rsidRPr="007421D7">
          <w:rPr>
            <w:rStyle w:val="Hyperlink"/>
            <w:rFonts w:ascii="Verdana" w:eastAsia="Times New Roman" w:hAnsi="Verdana" w:cs="Times New Roman"/>
            <w:sz w:val="20"/>
            <w:szCs w:val="20"/>
          </w:rPr>
          <w:t>moctarsaad@yahoo.com</w:t>
        </w:r>
      </w:hyperlink>
    </w:p>
    <w:p w14:paraId="140E30A8" w14:textId="77777777" w:rsidR="00487E77" w:rsidRPr="00487E77" w:rsidRDefault="00487E77" w:rsidP="00487E77">
      <w:pPr>
        <w:spacing w:after="200" w:line="240" w:lineRule="auto"/>
        <w:ind w:left="1800"/>
        <w:contextualSpacing/>
        <w:jc w:val="both"/>
        <w:rPr>
          <w:rFonts w:ascii="Verdana" w:eastAsia="Times New Roman" w:hAnsi="Verdana" w:cs="Times New Roman"/>
          <w:color w:val="000000" w:themeColor="text1"/>
          <w:sz w:val="20"/>
          <w:szCs w:val="20"/>
        </w:rPr>
      </w:pPr>
    </w:p>
    <w:p w14:paraId="4452E015" w14:textId="04C99372" w:rsidR="00487E77" w:rsidRDefault="00487E77" w:rsidP="00487E77">
      <w:pPr>
        <w:spacing w:after="200" w:line="240" w:lineRule="auto"/>
        <w:ind w:left="1800"/>
        <w:contextualSpacing/>
        <w:jc w:val="both"/>
        <w:rPr>
          <w:rFonts w:ascii="Verdana" w:eastAsia="Times New Roman" w:hAnsi="Verdana" w:cs="Times New Roman"/>
          <w:color w:val="000000" w:themeColor="text1"/>
          <w:sz w:val="20"/>
          <w:szCs w:val="20"/>
        </w:rPr>
      </w:pPr>
      <w:r w:rsidRPr="00487E77">
        <w:rPr>
          <w:rFonts w:ascii="Verdana" w:eastAsia="Times New Roman" w:hAnsi="Verdana" w:cs="Times New Roman"/>
          <w:color w:val="000000" w:themeColor="text1"/>
          <w:sz w:val="20"/>
          <w:szCs w:val="20"/>
        </w:rPr>
        <w:t>Ministry of Finance: Ahmed Abba</w:t>
      </w:r>
      <w:r w:rsidR="00F22FBB">
        <w:rPr>
          <w:rFonts w:ascii="Verdana" w:eastAsia="Times New Roman" w:hAnsi="Verdana" w:cs="Times New Roman"/>
          <w:color w:val="000000" w:themeColor="text1"/>
          <w:sz w:val="20"/>
          <w:szCs w:val="20"/>
        </w:rPr>
        <w:t xml:space="preserve">, </w:t>
      </w:r>
      <w:r w:rsidRPr="00487E77">
        <w:rPr>
          <w:rFonts w:ascii="Verdana" w:eastAsia="Times New Roman" w:hAnsi="Verdana" w:cs="Times New Roman"/>
          <w:color w:val="000000" w:themeColor="text1"/>
          <w:sz w:val="20"/>
          <w:szCs w:val="20"/>
        </w:rPr>
        <w:t xml:space="preserve">Director at the Budget Department, </w:t>
      </w:r>
      <w:r w:rsidRPr="00E34733">
        <w:rPr>
          <w:rFonts w:ascii="Verdana" w:hAnsi="Verdana"/>
          <w:color w:val="000000" w:themeColor="text1"/>
          <w:sz w:val="20"/>
          <w:szCs w:val="20"/>
          <w:shd w:val="clear" w:color="auto" w:fill="FFFFFF"/>
        </w:rPr>
        <w:t xml:space="preserve">+222 </w:t>
      </w:r>
      <w:r w:rsidRPr="00487E77">
        <w:rPr>
          <w:rFonts w:ascii="Verdana" w:eastAsia="Times New Roman" w:hAnsi="Verdana" w:cs="Times New Roman"/>
          <w:color w:val="000000" w:themeColor="text1"/>
          <w:sz w:val="20"/>
          <w:szCs w:val="20"/>
        </w:rPr>
        <w:t>44 48 93 86</w:t>
      </w:r>
      <w:r>
        <w:rPr>
          <w:rFonts w:ascii="Verdana" w:eastAsia="Times New Roman" w:hAnsi="Verdana" w:cs="Times New Roman"/>
          <w:color w:val="000000" w:themeColor="text1"/>
          <w:sz w:val="20"/>
          <w:szCs w:val="20"/>
        </w:rPr>
        <w:t>,</w:t>
      </w:r>
      <w:r w:rsidRPr="00487E77">
        <w:rPr>
          <w:rFonts w:ascii="Verdana" w:eastAsia="Times New Roman" w:hAnsi="Verdana" w:cs="Times New Roman"/>
          <w:color w:val="000000" w:themeColor="text1"/>
          <w:sz w:val="20"/>
          <w:szCs w:val="20"/>
        </w:rPr>
        <w:t xml:space="preserve"> </w:t>
      </w:r>
      <w:hyperlink r:id="rId25" w:history="1">
        <w:r w:rsidRPr="007421D7">
          <w:rPr>
            <w:rStyle w:val="Hyperlink"/>
            <w:rFonts w:ascii="Verdana" w:eastAsia="Times New Roman" w:hAnsi="Verdana" w:cs="Times New Roman"/>
            <w:sz w:val="20"/>
            <w:szCs w:val="20"/>
          </w:rPr>
          <w:t>abbaahmed1977@gmail.com</w:t>
        </w:r>
      </w:hyperlink>
    </w:p>
    <w:p w14:paraId="126AB025" w14:textId="77777777" w:rsidR="00487E77" w:rsidRPr="00487E77" w:rsidRDefault="00487E77" w:rsidP="00487E77">
      <w:pPr>
        <w:spacing w:after="200" w:line="240" w:lineRule="auto"/>
        <w:ind w:left="1800"/>
        <w:contextualSpacing/>
        <w:jc w:val="both"/>
        <w:rPr>
          <w:rFonts w:ascii="Verdana" w:eastAsia="Times New Roman" w:hAnsi="Verdana" w:cs="Times New Roman"/>
          <w:color w:val="000000" w:themeColor="text1"/>
          <w:sz w:val="20"/>
          <w:szCs w:val="20"/>
        </w:rPr>
      </w:pPr>
    </w:p>
    <w:p w14:paraId="5D28D095" w14:textId="7BA8F224" w:rsidR="00487E77" w:rsidRDefault="00487E77" w:rsidP="00487E77">
      <w:pPr>
        <w:spacing w:after="200" w:line="240" w:lineRule="auto"/>
        <w:ind w:left="1800"/>
        <w:contextualSpacing/>
        <w:jc w:val="both"/>
        <w:rPr>
          <w:rFonts w:ascii="Verdana" w:eastAsia="Times New Roman" w:hAnsi="Verdana" w:cs="Times New Roman"/>
          <w:color w:val="000000" w:themeColor="text1"/>
          <w:sz w:val="20"/>
          <w:szCs w:val="20"/>
        </w:rPr>
      </w:pPr>
      <w:r w:rsidRPr="00487E77">
        <w:rPr>
          <w:rFonts w:ascii="Verdana" w:eastAsia="Times New Roman" w:hAnsi="Verdana" w:cs="Times New Roman"/>
          <w:color w:val="000000" w:themeColor="text1"/>
          <w:sz w:val="20"/>
          <w:szCs w:val="20"/>
        </w:rPr>
        <w:t xml:space="preserve">Ministry of Finance </w:t>
      </w:r>
      <w:proofErr w:type="spellStart"/>
      <w:r w:rsidRPr="00487E77">
        <w:rPr>
          <w:rFonts w:ascii="Verdana" w:eastAsia="Times New Roman" w:hAnsi="Verdana" w:cs="Times New Roman"/>
          <w:color w:val="000000" w:themeColor="text1"/>
          <w:sz w:val="20"/>
          <w:szCs w:val="20"/>
        </w:rPr>
        <w:t>Neziha</w:t>
      </w:r>
      <w:proofErr w:type="spellEnd"/>
      <w:r w:rsidRPr="00487E77">
        <w:rPr>
          <w:rFonts w:ascii="Verdana" w:eastAsia="Times New Roman" w:hAnsi="Verdana" w:cs="Times New Roman"/>
          <w:color w:val="000000" w:themeColor="text1"/>
          <w:sz w:val="20"/>
          <w:szCs w:val="20"/>
        </w:rPr>
        <w:t xml:space="preserve"> Mohamed Said, Deputy Director of Studies, Regulation and Cooperation at the General Directorate of the Treasury and Public Accounting, </w:t>
      </w:r>
      <w:r w:rsidRPr="00E34733">
        <w:rPr>
          <w:rFonts w:ascii="Verdana" w:hAnsi="Verdana"/>
          <w:color w:val="000000" w:themeColor="text1"/>
          <w:sz w:val="20"/>
          <w:szCs w:val="20"/>
          <w:shd w:val="clear" w:color="auto" w:fill="FFFFFF"/>
        </w:rPr>
        <w:t xml:space="preserve">+222 </w:t>
      </w:r>
      <w:r w:rsidRPr="00487E77">
        <w:rPr>
          <w:rFonts w:ascii="Verdana" w:eastAsia="Times New Roman" w:hAnsi="Verdana" w:cs="Times New Roman"/>
          <w:color w:val="000000" w:themeColor="text1"/>
          <w:sz w:val="20"/>
          <w:szCs w:val="20"/>
        </w:rPr>
        <w:t xml:space="preserve">22175859, </w:t>
      </w:r>
      <w:hyperlink r:id="rId26" w:history="1">
        <w:r w:rsidRPr="007421D7">
          <w:rPr>
            <w:rStyle w:val="Hyperlink"/>
            <w:rFonts w:ascii="Verdana" w:eastAsia="Times New Roman" w:hAnsi="Verdana" w:cs="Times New Roman"/>
            <w:sz w:val="20"/>
            <w:szCs w:val="20"/>
          </w:rPr>
          <w:t>neziharim@gmail.com</w:t>
        </w:r>
      </w:hyperlink>
    </w:p>
    <w:p w14:paraId="634335C9" w14:textId="77777777" w:rsidR="00487E77" w:rsidRPr="00487E77" w:rsidRDefault="00487E77" w:rsidP="00794068">
      <w:pPr>
        <w:spacing w:after="200" w:line="240" w:lineRule="auto"/>
        <w:contextualSpacing/>
        <w:rPr>
          <w:rFonts w:ascii="Verdana" w:eastAsia="Times New Roman" w:hAnsi="Verdana" w:cs="Times New Roman"/>
          <w:color w:val="000000" w:themeColor="text1"/>
          <w:sz w:val="20"/>
          <w:szCs w:val="20"/>
        </w:rPr>
      </w:pPr>
    </w:p>
    <w:p w14:paraId="6155BD5A" w14:textId="35C51D03" w:rsidR="004F7482" w:rsidRDefault="00272BF8" w:rsidP="00794068">
      <w:pPr>
        <w:spacing w:after="200" w:line="240" w:lineRule="auto"/>
        <w:ind w:left="1800"/>
        <w:contextualSpacing/>
        <w:rPr>
          <w:rFonts w:ascii="Verdana" w:eastAsia="Times New Roman" w:hAnsi="Verdana" w:cs="Times New Roman"/>
          <w:color w:val="000000" w:themeColor="text1"/>
          <w:sz w:val="20"/>
          <w:szCs w:val="20"/>
        </w:rPr>
      </w:pPr>
      <w:r w:rsidRPr="00214DCA">
        <w:rPr>
          <w:rFonts w:ascii="Verdana" w:eastAsia="Times New Roman" w:hAnsi="Verdana" w:cs="Times New Roman"/>
          <w:color w:val="000000" w:themeColor="text1"/>
          <w:sz w:val="20"/>
          <w:szCs w:val="20"/>
        </w:rPr>
        <w:t>Civil society organizations</w:t>
      </w:r>
      <w:r w:rsidR="004F7482">
        <w:rPr>
          <w:rFonts w:ascii="Verdana" w:eastAsia="Times New Roman" w:hAnsi="Verdana" w:cs="Times New Roman"/>
          <w:color w:val="000000" w:themeColor="text1"/>
          <w:sz w:val="20"/>
          <w:szCs w:val="20"/>
        </w:rPr>
        <w:t xml:space="preserve"> / Religious organizations </w:t>
      </w:r>
      <w:r w:rsidR="00932522">
        <w:rPr>
          <w:rFonts w:ascii="Verdana" w:eastAsia="Times New Roman" w:hAnsi="Verdana" w:cs="Times New Roman"/>
          <w:color w:val="000000" w:themeColor="text1"/>
          <w:sz w:val="20"/>
          <w:szCs w:val="20"/>
        </w:rPr>
        <w:t xml:space="preserve">(to be </w:t>
      </w:r>
      <w:r w:rsidR="009A1E02">
        <w:rPr>
          <w:rFonts w:ascii="Verdana" w:eastAsia="Times New Roman" w:hAnsi="Verdana" w:cs="Times New Roman"/>
          <w:color w:val="000000" w:themeColor="text1"/>
          <w:sz w:val="20"/>
          <w:szCs w:val="20"/>
        </w:rPr>
        <w:t>updated</w:t>
      </w:r>
      <w:r w:rsidR="00932522">
        <w:rPr>
          <w:rFonts w:ascii="Verdana" w:eastAsia="Times New Roman" w:hAnsi="Verdana" w:cs="Times New Roman"/>
          <w:color w:val="000000" w:themeColor="text1"/>
          <w:sz w:val="20"/>
          <w:szCs w:val="20"/>
        </w:rPr>
        <w:t>)</w:t>
      </w:r>
    </w:p>
    <w:p w14:paraId="31FD1EDA" w14:textId="77777777" w:rsidR="00256CDE" w:rsidRDefault="004F7482" w:rsidP="00256CDE">
      <w:pPr>
        <w:pStyle w:val="ListParagraph"/>
        <w:numPr>
          <w:ilvl w:val="2"/>
          <w:numId w:val="2"/>
        </w:numPr>
        <w:spacing w:after="200" w:line="240" w:lineRule="auto"/>
        <w:rPr>
          <w:rFonts w:ascii="Verdana" w:eastAsia="Times New Roman" w:hAnsi="Verdana" w:cs="Times New Roman"/>
          <w:color w:val="000000" w:themeColor="text1"/>
          <w:sz w:val="20"/>
          <w:szCs w:val="20"/>
        </w:rPr>
      </w:pPr>
      <w:r w:rsidRPr="00256CDE">
        <w:rPr>
          <w:rFonts w:ascii="Verdana" w:eastAsia="Times New Roman" w:hAnsi="Verdana" w:cs="Times New Roman"/>
          <w:color w:val="000000" w:themeColor="text1"/>
          <w:sz w:val="20"/>
          <w:szCs w:val="20"/>
        </w:rPr>
        <w:t xml:space="preserve">The Association of Mauritanian </w:t>
      </w:r>
      <w:proofErr w:type="spellStart"/>
      <w:r w:rsidRPr="00256CDE">
        <w:rPr>
          <w:rFonts w:ascii="Verdana" w:eastAsia="Times New Roman" w:hAnsi="Verdana" w:cs="Times New Roman"/>
          <w:color w:val="000000" w:themeColor="text1"/>
          <w:sz w:val="20"/>
          <w:szCs w:val="20"/>
        </w:rPr>
        <w:t>Ulemas</w:t>
      </w:r>
      <w:proofErr w:type="spellEnd"/>
      <w:r w:rsidRPr="00256CDE">
        <w:rPr>
          <w:rFonts w:ascii="Verdana" w:eastAsia="Times New Roman" w:hAnsi="Verdana" w:cs="Times New Roman"/>
          <w:color w:val="000000" w:themeColor="text1"/>
          <w:sz w:val="20"/>
          <w:szCs w:val="20"/>
        </w:rPr>
        <w:t>,</w:t>
      </w:r>
    </w:p>
    <w:p w14:paraId="5B6FBE2F" w14:textId="77777777" w:rsidR="00256CDE" w:rsidRDefault="004F7482" w:rsidP="00256CDE">
      <w:pPr>
        <w:pStyle w:val="ListParagraph"/>
        <w:numPr>
          <w:ilvl w:val="2"/>
          <w:numId w:val="2"/>
        </w:numPr>
        <w:spacing w:after="200" w:line="240" w:lineRule="auto"/>
        <w:rPr>
          <w:rFonts w:ascii="Verdana" w:eastAsia="Times New Roman" w:hAnsi="Verdana" w:cs="Times New Roman"/>
          <w:color w:val="000000" w:themeColor="text1"/>
          <w:sz w:val="20"/>
          <w:szCs w:val="20"/>
        </w:rPr>
      </w:pPr>
      <w:r w:rsidRPr="00256CDE">
        <w:rPr>
          <w:rFonts w:ascii="Verdana" w:eastAsia="Times New Roman" w:hAnsi="Verdana" w:cs="Times New Roman"/>
          <w:color w:val="000000" w:themeColor="text1"/>
          <w:sz w:val="20"/>
          <w:szCs w:val="20"/>
        </w:rPr>
        <w:t xml:space="preserve">The National Union of Imams </w:t>
      </w:r>
      <w:r w:rsidR="004306E6" w:rsidRPr="00256CDE">
        <w:rPr>
          <w:rFonts w:ascii="Verdana" w:eastAsia="Times New Roman" w:hAnsi="Verdana" w:cs="Times New Roman"/>
          <w:color w:val="000000" w:themeColor="text1"/>
          <w:sz w:val="20"/>
          <w:szCs w:val="20"/>
        </w:rPr>
        <w:t>in</w:t>
      </w:r>
      <w:r w:rsidRPr="00256CDE">
        <w:rPr>
          <w:rFonts w:ascii="Verdana" w:eastAsia="Times New Roman" w:hAnsi="Verdana" w:cs="Times New Roman"/>
          <w:color w:val="000000" w:themeColor="text1"/>
          <w:sz w:val="20"/>
          <w:szCs w:val="20"/>
        </w:rPr>
        <w:t xml:space="preserve"> Mauritania</w:t>
      </w:r>
    </w:p>
    <w:p w14:paraId="18778495" w14:textId="77777777" w:rsidR="00256CDE" w:rsidRDefault="004F7482" w:rsidP="00256CDE">
      <w:pPr>
        <w:pStyle w:val="ListParagraph"/>
        <w:numPr>
          <w:ilvl w:val="2"/>
          <w:numId w:val="2"/>
        </w:numPr>
        <w:spacing w:after="200" w:line="240" w:lineRule="auto"/>
        <w:rPr>
          <w:rFonts w:ascii="Verdana" w:eastAsia="Times New Roman" w:hAnsi="Verdana" w:cs="Times New Roman"/>
          <w:color w:val="000000" w:themeColor="text1"/>
          <w:sz w:val="20"/>
          <w:szCs w:val="20"/>
          <w:lang w:val="fr-FR"/>
        </w:rPr>
      </w:pPr>
      <w:r w:rsidRPr="00256CDE">
        <w:rPr>
          <w:rFonts w:ascii="Verdana" w:eastAsia="Times New Roman" w:hAnsi="Verdana" w:cs="Times New Roman"/>
          <w:color w:val="000000" w:themeColor="text1"/>
          <w:sz w:val="20"/>
          <w:szCs w:val="20"/>
          <w:lang w:val="fr-FR"/>
        </w:rPr>
        <w:t>Support and care office</w:t>
      </w:r>
      <w:r w:rsidR="004306E6" w:rsidRPr="00256CDE">
        <w:rPr>
          <w:rFonts w:ascii="Verdana" w:eastAsia="Times New Roman" w:hAnsi="Verdana" w:cs="Times New Roman"/>
          <w:color w:val="000000" w:themeColor="text1"/>
          <w:sz w:val="20"/>
          <w:szCs w:val="20"/>
          <w:lang w:val="fr-FR"/>
        </w:rPr>
        <w:t xml:space="preserve"> / Bureau de Soutien et de soin</w:t>
      </w:r>
      <w:r w:rsidR="00256CDE" w:rsidRPr="00256CDE">
        <w:rPr>
          <w:rFonts w:ascii="Verdana" w:eastAsia="Times New Roman" w:hAnsi="Verdana" w:cs="Times New Roman"/>
          <w:color w:val="000000" w:themeColor="text1"/>
          <w:sz w:val="20"/>
          <w:szCs w:val="20"/>
          <w:lang w:val="fr-FR"/>
        </w:rPr>
        <w:t>s</w:t>
      </w:r>
    </w:p>
    <w:p w14:paraId="256193A9" w14:textId="77777777" w:rsidR="00256CDE" w:rsidRDefault="00256CDE" w:rsidP="00256CDE">
      <w:pPr>
        <w:pStyle w:val="ListParagraph"/>
        <w:numPr>
          <w:ilvl w:val="2"/>
          <w:numId w:val="2"/>
        </w:numPr>
        <w:spacing w:after="200" w:line="240" w:lineRule="auto"/>
        <w:rPr>
          <w:rFonts w:ascii="Verdana" w:eastAsia="Times New Roman" w:hAnsi="Verdana" w:cs="Times New Roman"/>
          <w:color w:val="000000" w:themeColor="text1"/>
          <w:sz w:val="20"/>
          <w:szCs w:val="20"/>
          <w:lang w:val="fr-FR"/>
        </w:rPr>
      </w:pPr>
      <w:r w:rsidRPr="00256CDE">
        <w:rPr>
          <w:rFonts w:ascii="Verdana" w:eastAsia="Times New Roman" w:hAnsi="Verdana" w:cs="Times New Roman"/>
          <w:color w:val="000000" w:themeColor="text1"/>
          <w:sz w:val="20"/>
          <w:szCs w:val="20"/>
          <w:lang w:val="fr-FR"/>
        </w:rPr>
        <w:lastRenderedPageBreak/>
        <w:t xml:space="preserve">ONG Besma et </w:t>
      </w:r>
      <w:proofErr w:type="spellStart"/>
      <w:r w:rsidRPr="00256CDE">
        <w:rPr>
          <w:rFonts w:ascii="Verdana" w:eastAsia="Times New Roman" w:hAnsi="Verdana" w:cs="Times New Roman"/>
          <w:color w:val="000000" w:themeColor="text1"/>
          <w:sz w:val="20"/>
          <w:szCs w:val="20"/>
          <w:lang w:val="fr-FR"/>
        </w:rPr>
        <w:t>Emel</w:t>
      </w:r>
      <w:proofErr w:type="spellEnd"/>
      <w:r w:rsidRPr="00256CDE">
        <w:rPr>
          <w:rFonts w:ascii="Verdana" w:eastAsia="Times New Roman" w:hAnsi="Verdana" w:cs="Times New Roman"/>
          <w:color w:val="000000" w:themeColor="text1"/>
          <w:sz w:val="20"/>
          <w:szCs w:val="20"/>
          <w:lang w:val="fr-FR"/>
        </w:rPr>
        <w:t xml:space="preserve"> </w:t>
      </w:r>
    </w:p>
    <w:p w14:paraId="48466749" w14:textId="05C30348" w:rsidR="00256CDE" w:rsidRPr="00256CDE" w:rsidRDefault="00256CDE" w:rsidP="00256CDE">
      <w:pPr>
        <w:pStyle w:val="ListParagraph"/>
        <w:numPr>
          <w:ilvl w:val="2"/>
          <w:numId w:val="2"/>
        </w:numPr>
        <w:spacing w:after="200" w:line="240" w:lineRule="auto"/>
        <w:rPr>
          <w:rFonts w:ascii="Verdana" w:eastAsia="Times New Roman" w:hAnsi="Verdana" w:cs="Times New Roman"/>
          <w:color w:val="000000" w:themeColor="text1"/>
          <w:sz w:val="20"/>
          <w:szCs w:val="20"/>
          <w:lang w:val="fr-FR"/>
        </w:rPr>
      </w:pPr>
      <w:r w:rsidRPr="00256CDE">
        <w:rPr>
          <w:rFonts w:ascii="Verdana" w:eastAsia="Times New Roman" w:hAnsi="Verdana" w:cs="Times New Roman"/>
          <w:color w:val="000000" w:themeColor="text1"/>
          <w:sz w:val="20"/>
          <w:szCs w:val="20"/>
        </w:rPr>
        <w:t xml:space="preserve">ONG </w:t>
      </w:r>
      <w:proofErr w:type="spellStart"/>
      <w:r w:rsidRPr="00256CDE">
        <w:rPr>
          <w:rFonts w:ascii="Verdana" w:eastAsia="Times New Roman" w:hAnsi="Verdana" w:cs="Times New Roman"/>
          <w:color w:val="000000" w:themeColor="text1"/>
          <w:sz w:val="20"/>
          <w:szCs w:val="20"/>
        </w:rPr>
        <w:t>Choukran</w:t>
      </w:r>
      <w:proofErr w:type="spellEnd"/>
    </w:p>
    <w:p w14:paraId="2CD6686D" w14:textId="77777777" w:rsidR="004F7482" w:rsidRPr="00256CDE" w:rsidRDefault="004F7482" w:rsidP="004F7482">
      <w:pPr>
        <w:spacing w:after="200" w:line="240" w:lineRule="auto"/>
        <w:ind w:left="1800"/>
        <w:contextualSpacing/>
        <w:rPr>
          <w:rFonts w:ascii="Verdana" w:eastAsia="Times New Roman" w:hAnsi="Verdana" w:cs="Times New Roman"/>
          <w:color w:val="000000" w:themeColor="text1"/>
          <w:sz w:val="20"/>
          <w:szCs w:val="20"/>
        </w:rPr>
      </w:pPr>
    </w:p>
    <w:p w14:paraId="02E155C7" w14:textId="02F9CD16" w:rsidR="002C10C1" w:rsidRPr="002C10C1" w:rsidRDefault="00F06798" w:rsidP="002C10C1">
      <w:pPr>
        <w:numPr>
          <w:ilvl w:val="0"/>
          <w:numId w:val="2"/>
        </w:numPr>
        <w:spacing w:after="200" w:line="240" w:lineRule="auto"/>
        <w:ind w:left="1800"/>
        <w:contextualSpacing/>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 xml:space="preserve">The </w:t>
      </w:r>
      <w:r w:rsidR="00272BF8" w:rsidRPr="002C10C1">
        <w:rPr>
          <w:rFonts w:ascii="Verdana" w:eastAsia="Times New Roman" w:hAnsi="Verdana" w:cs="Times New Roman"/>
          <w:color w:val="000000" w:themeColor="text1"/>
          <w:sz w:val="20"/>
          <w:szCs w:val="20"/>
        </w:rPr>
        <w:t>Private sector</w:t>
      </w:r>
      <w:r>
        <w:rPr>
          <w:rFonts w:ascii="Verdana" w:eastAsia="Times New Roman" w:hAnsi="Verdana" w:cs="Times New Roman"/>
          <w:color w:val="000000" w:themeColor="text1"/>
          <w:sz w:val="20"/>
          <w:szCs w:val="20"/>
        </w:rPr>
        <w:t xml:space="preserve"> and </w:t>
      </w:r>
      <w:r w:rsidR="00272BF8" w:rsidRPr="002C10C1">
        <w:rPr>
          <w:rFonts w:ascii="Verdana" w:eastAsia="Times New Roman" w:hAnsi="Verdana" w:cs="Times New Roman"/>
          <w:color w:val="000000" w:themeColor="text1"/>
          <w:sz w:val="20"/>
          <w:szCs w:val="20"/>
        </w:rPr>
        <w:t>International Financial Institution</w:t>
      </w:r>
      <w:r w:rsidR="002C10C1">
        <w:rPr>
          <w:rFonts w:ascii="Verdana" w:eastAsia="Times New Roman" w:hAnsi="Verdana" w:cs="Times New Roman"/>
          <w:color w:val="000000" w:themeColor="text1"/>
          <w:sz w:val="20"/>
          <w:szCs w:val="20"/>
        </w:rPr>
        <w:t>s w</w:t>
      </w:r>
      <w:r w:rsidR="002C10C1" w:rsidRPr="002C10C1">
        <w:rPr>
          <w:rFonts w:ascii="Verdana" w:eastAsia="Times New Roman" w:hAnsi="Verdana" w:cs="Times New Roman"/>
          <w:color w:val="000000" w:themeColor="text1"/>
          <w:sz w:val="20"/>
          <w:szCs w:val="20"/>
        </w:rPr>
        <w:t xml:space="preserve">ill be mobilized </w:t>
      </w:r>
      <w:r w:rsidR="00932522">
        <w:rPr>
          <w:rFonts w:ascii="Verdana" w:eastAsia="Times New Roman" w:hAnsi="Verdana" w:cs="Times New Roman"/>
          <w:color w:val="000000" w:themeColor="text1"/>
          <w:sz w:val="20"/>
          <w:szCs w:val="20"/>
        </w:rPr>
        <w:t xml:space="preserve">(to be </w:t>
      </w:r>
      <w:r w:rsidR="009A1E02">
        <w:rPr>
          <w:rFonts w:ascii="Verdana" w:eastAsia="Times New Roman" w:hAnsi="Verdana" w:cs="Times New Roman"/>
          <w:color w:val="000000" w:themeColor="text1"/>
          <w:sz w:val="20"/>
          <w:szCs w:val="20"/>
        </w:rPr>
        <w:t>updated</w:t>
      </w:r>
      <w:r w:rsidR="00932522">
        <w:rPr>
          <w:rFonts w:ascii="Verdana" w:eastAsia="Times New Roman" w:hAnsi="Verdana" w:cs="Times New Roman"/>
          <w:color w:val="000000" w:themeColor="text1"/>
          <w:sz w:val="20"/>
          <w:szCs w:val="20"/>
        </w:rPr>
        <w:t xml:space="preserve">). </w:t>
      </w:r>
    </w:p>
    <w:p w14:paraId="75A152C5" w14:textId="7544B97A" w:rsidR="00272BF8" w:rsidRPr="00303418" w:rsidRDefault="00D317A7" w:rsidP="00272BF8">
      <w:pPr>
        <w:spacing w:after="160" w:line="259" w:lineRule="auto"/>
        <w:rPr>
          <w:rFonts w:ascii="Verdana" w:eastAsia="Times New Roman" w:hAnsi="Verdana" w:cs="Times New Roman"/>
          <w:b/>
          <w:bCs/>
          <w:color w:val="000000" w:themeColor="text1"/>
          <w:sz w:val="20"/>
          <w:szCs w:val="20"/>
          <w:lang w:eastAsia="en-GB"/>
        </w:rPr>
      </w:pPr>
      <w:r w:rsidRPr="00303418">
        <w:rPr>
          <w:rFonts w:ascii="Verdana" w:eastAsia="Times New Roman" w:hAnsi="Verdana" w:cs="Times New Roman"/>
          <w:b/>
          <w:bCs/>
          <w:color w:val="000000" w:themeColor="text1"/>
          <w:sz w:val="20"/>
          <w:szCs w:val="20"/>
          <w:lang w:eastAsia="en-GB"/>
        </w:rPr>
        <w:t xml:space="preserve">Joint SGD FUND – on SDG Financing </w:t>
      </w:r>
    </w:p>
    <w:p w14:paraId="48F14F9E" w14:textId="77777777" w:rsidR="00272BF8" w:rsidRPr="00303418" w:rsidRDefault="00272BF8" w:rsidP="00272BF8">
      <w:pPr>
        <w:spacing w:line="240" w:lineRule="auto"/>
        <w:rPr>
          <w:rFonts w:ascii="Verdana" w:eastAsia="Times New Roman" w:hAnsi="Verdana" w:cs="Times New Roman"/>
          <w:b/>
          <w:bCs/>
          <w:color w:val="000000" w:themeColor="text1"/>
          <w:sz w:val="20"/>
          <w:szCs w:val="20"/>
          <w:lang w:eastAsia="en-GB"/>
        </w:rPr>
      </w:pPr>
    </w:p>
    <w:p w14:paraId="6C884A92" w14:textId="688C647F" w:rsidR="00272BF8" w:rsidRPr="004617C0" w:rsidRDefault="00272BF8" w:rsidP="00272BF8">
      <w:pPr>
        <w:spacing w:line="240" w:lineRule="auto"/>
        <w:rPr>
          <w:rFonts w:ascii="Verdana" w:eastAsia="Times New Roman" w:hAnsi="Verdana" w:cs="Times New Roman"/>
          <w:b/>
          <w:bCs/>
          <w:color w:val="000000" w:themeColor="text1"/>
          <w:sz w:val="20"/>
          <w:szCs w:val="20"/>
          <w:lang w:eastAsia="en-GB"/>
        </w:rPr>
      </w:pPr>
      <w:r w:rsidRPr="004617C0">
        <w:rPr>
          <w:rFonts w:ascii="Verdana" w:eastAsia="Times New Roman" w:hAnsi="Verdana" w:cs="Times New Roman"/>
          <w:b/>
          <w:bCs/>
          <w:color w:val="000000" w:themeColor="text1"/>
          <w:sz w:val="20"/>
          <w:szCs w:val="20"/>
          <w:lang w:eastAsia="en-GB"/>
        </w:rPr>
        <w:t>SIGNATURE PAGE</w:t>
      </w:r>
      <w:r w:rsidR="00CF7920" w:rsidRPr="004617C0">
        <w:rPr>
          <w:rFonts w:ascii="Verdana" w:eastAsia="Times New Roman" w:hAnsi="Verdana" w:cs="Times New Roman"/>
          <w:b/>
          <w:bCs/>
          <w:color w:val="000000" w:themeColor="text1"/>
          <w:sz w:val="20"/>
          <w:szCs w:val="20"/>
          <w:lang w:eastAsia="en-GB"/>
        </w:rPr>
        <w:t xml:space="preserve"> </w:t>
      </w:r>
    </w:p>
    <w:p w14:paraId="6CF83A9E" w14:textId="09EDC17A" w:rsidR="00D317A7" w:rsidRPr="004617C0" w:rsidRDefault="00D317A7" w:rsidP="00272BF8">
      <w:pPr>
        <w:spacing w:line="240" w:lineRule="auto"/>
        <w:rPr>
          <w:rFonts w:ascii="Verdana" w:eastAsia="Times New Roman" w:hAnsi="Verdana" w:cs="Times New Roman"/>
          <w:b/>
          <w:bCs/>
          <w:color w:val="000000" w:themeColor="text1"/>
          <w:sz w:val="20"/>
          <w:szCs w:val="20"/>
          <w:lang w:eastAsia="en-GB"/>
        </w:rPr>
      </w:pPr>
    </w:p>
    <w:p w14:paraId="01242563" w14:textId="26A9D7F0" w:rsidR="00D317A7" w:rsidRPr="00303418" w:rsidRDefault="00D317A7" w:rsidP="00272BF8">
      <w:pPr>
        <w:spacing w:line="240" w:lineRule="auto"/>
        <w:rPr>
          <w:rFonts w:ascii="Verdana" w:eastAsia="Times New Roman" w:hAnsi="Verdana" w:cs="Times New Roman"/>
          <w:b/>
          <w:bCs/>
          <w:color w:val="000000" w:themeColor="text1"/>
          <w:sz w:val="20"/>
          <w:szCs w:val="20"/>
          <w:lang w:eastAsia="en-GB"/>
        </w:rPr>
      </w:pPr>
      <w:r w:rsidRPr="00303418">
        <w:rPr>
          <w:rFonts w:ascii="Verdana" w:eastAsia="Times New Roman" w:hAnsi="Verdana" w:cs="Times New Roman"/>
          <w:b/>
          <w:bCs/>
          <w:color w:val="000000" w:themeColor="text1"/>
          <w:sz w:val="20"/>
          <w:szCs w:val="20"/>
          <w:lang w:eastAsia="en-GB"/>
        </w:rPr>
        <w:t xml:space="preserve">Zakat for SDGs in Mauritania </w:t>
      </w:r>
    </w:p>
    <w:p w14:paraId="43A1ABA4" w14:textId="77777777" w:rsidR="00272BF8" w:rsidRPr="00D317A7" w:rsidRDefault="00272BF8" w:rsidP="00272BF8">
      <w:pPr>
        <w:spacing w:line="240" w:lineRule="auto"/>
        <w:contextualSpacing/>
        <w:rPr>
          <w:rFonts w:ascii="Verdana" w:eastAsia="Times New Roman" w:hAnsi="Verdana" w:cs="Times New Roman"/>
          <w:i/>
          <w:iCs/>
          <w:color w:val="C45911" w:themeColor="accent2" w:themeShade="BF"/>
          <w:sz w:val="20"/>
          <w:szCs w:val="20"/>
          <w:lang w:eastAsia="en-GB"/>
        </w:rPr>
      </w:pPr>
    </w:p>
    <w:p w14:paraId="0569FE70" w14:textId="4E52BD98" w:rsidR="00287959" w:rsidRPr="00D317A7" w:rsidRDefault="00287959" w:rsidP="00272BF8">
      <w:pPr>
        <w:spacing w:line="240" w:lineRule="auto"/>
        <w:contextualSpacing/>
        <w:rPr>
          <w:rFonts w:ascii="Verdana" w:eastAsia="Times New Roman" w:hAnsi="Verdana" w:cs="Times New Roman"/>
          <w:i/>
          <w:iCs/>
          <w:color w:val="C45911" w:themeColor="accent2" w:themeShade="BF"/>
          <w:sz w:val="16"/>
          <w:szCs w:val="16"/>
          <w:lang w:eastAsia="en-GB"/>
        </w:rPr>
      </w:pPr>
    </w:p>
    <w:p w14:paraId="57403ED1" w14:textId="6A109077" w:rsidR="00287959" w:rsidRDefault="00432D13" w:rsidP="00272BF8">
      <w:pPr>
        <w:spacing w:line="240" w:lineRule="auto"/>
        <w:contextualSpacing/>
        <w:rPr>
          <w:rFonts w:ascii="Verdana" w:eastAsia="Times New Roman" w:hAnsi="Verdana" w:cs="Times New Roman"/>
          <w:i/>
          <w:iCs/>
          <w:color w:val="C45911" w:themeColor="accent2" w:themeShade="BF"/>
          <w:sz w:val="16"/>
          <w:szCs w:val="16"/>
          <w:lang w:eastAsia="en-GB"/>
        </w:rPr>
      </w:pPr>
      <w:r>
        <w:rPr>
          <w:noProof/>
          <w:lang w:val="fr-FR" w:eastAsia="fr-FR"/>
        </w:rPr>
        <w:drawing>
          <wp:inline distT="0" distB="0" distL="0" distR="0" wp14:anchorId="1A3D7F47" wp14:editId="2BB56C82">
            <wp:extent cx="5905500" cy="5519371"/>
            <wp:effectExtent l="0" t="0" r="0" b="571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13656" cy="5526994"/>
                    </a:xfrm>
                    <a:prstGeom prst="rect">
                      <a:avLst/>
                    </a:prstGeom>
                  </pic:spPr>
                </pic:pic>
              </a:graphicData>
            </a:graphic>
          </wp:inline>
        </w:drawing>
      </w:r>
    </w:p>
    <w:p w14:paraId="18830BE3" w14:textId="1318AB29" w:rsidR="004353ED" w:rsidRPr="004353ED" w:rsidRDefault="004353ED" w:rsidP="00272BF8">
      <w:pPr>
        <w:spacing w:line="240" w:lineRule="auto"/>
        <w:contextualSpacing/>
        <w:rPr>
          <w:rFonts w:ascii="Verdana" w:eastAsia="Times New Roman" w:hAnsi="Verdana" w:cs="Times New Roman"/>
          <w:b/>
          <w:bCs/>
          <w:i/>
          <w:iCs/>
          <w:sz w:val="16"/>
          <w:szCs w:val="16"/>
          <w:lang w:eastAsia="en-GB"/>
        </w:rPr>
      </w:pPr>
      <w:r w:rsidRPr="004353ED">
        <w:rPr>
          <w:rFonts w:ascii="Verdana" w:eastAsia="Times New Roman" w:hAnsi="Verdana" w:cs="Times New Roman"/>
          <w:b/>
          <w:bCs/>
          <w:i/>
          <w:iCs/>
          <w:sz w:val="16"/>
          <w:szCs w:val="16"/>
          <w:lang w:eastAsia="en-GB"/>
        </w:rPr>
        <w:t xml:space="preserve">Note: </w:t>
      </w:r>
    </w:p>
    <w:p w14:paraId="0D9952FF" w14:textId="29C43AFC" w:rsidR="00272BF8" w:rsidRPr="00794068" w:rsidRDefault="00432D13" w:rsidP="00794068">
      <w:pPr>
        <w:pStyle w:val="ListParagraph"/>
        <w:numPr>
          <w:ilvl w:val="0"/>
          <w:numId w:val="25"/>
        </w:numPr>
        <w:spacing w:line="240" w:lineRule="auto"/>
        <w:rPr>
          <w:rFonts w:ascii="Verdana" w:eastAsia="Times New Roman" w:hAnsi="Verdana" w:cs="Times New Roman"/>
          <w:b/>
          <w:bCs/>
          <w:i/>
          <w:iCs/>
          <w:sz w:val="20"/>
          <w:szCs w:val="20"/>
          <w:lang w:eastAsia="en-GB"/>
        </w:rPr>
      </w:pPr>
      <w:r w:rsidRPr="00794068">
        <w:rPr>
          <w:rFonts w:ascii="Verdana" w:eastAsia="Times New Roman" w:hAnsi="Verdana" w:cs="Times New Roman"/>
          <w:b/>
          <w:bCs/>
          <w:i/>
          <w:iCs/>
          <w:sz w:val="20"/>
          <w:szCs w:val="20"/>
          <w:lang w:eastAsia="en-GB"/>
        </w:rPr>
        <w:t xml:space="preserve">Excellency Mohamed </w:t>
      </w:r>
      <w:proofErr w:type="spellStart"/>
      <w:r w:rsidRPr="00794068">
        <w:rPr>
          <w:rFonts w:ascii="Verdana" w:eastAsia="Times New Roman" w:hAnsi="Verdana" w:cs="Times New Roman"/>
          <w:b/>
          <w:bCs/>
          <w:i/>
          <w:iCs/>
          <w:sz w:val="20"/>
          <w:szCs w:val="20"/>
          <w:lang w:eastAsia="en-GB"/>
        </w:rPr>
        <w:t>Lemine</w:t>
      </w:r>
      <w:proofErr w:type="spellEnd"/>
      <w:r w:rsidRPr="00794068">
        <w:rPr>
          <w:rFonts w:ascii="Verdana" w:eastAsia="Times New Roman" w:hAnsi="Verdana" w:cs="Times New Roman"/>
          <w:b/>
          <w:bCs/>
          <w:i/>
          <w:iCs/>
          <w:sz w:val="20"/>
          <w:szCs w:val="20"/>
          <w:lang w:eastAsia="en-GB"/>
        </w:rPr>
        <w:t xml:space="preserve"> Ould </w:t>
      </w:r>
      <w:proofErr w:type="spellStart"/>
      <w:r w:rsidRPr="00794068">
        <w:rPr>
          <w:rFonts w:ascii="Verdana" w:eastAsia="Times New Roman" w:hAnsi="Verdana" w:cs="Times New Roman"/>
          <w:b/>
          <w:bCs/>
          <w:i/>
          <w:iCs/>
          <w:sz w:val="20"/>
          <w:szCs w:val="20"/>
          <w:lang w:eastAsia="en-GB"/>
        </w:rPr>
        <w:t>Dhehby</w:t>
      </w:r>
      <w:proofErr w:type="spellEnd"/>
      <w:r w:rsidRPr="00794068">
        <w:rPr>
          <w:rFonts w:ascii="Verdana" w:eastAsia="Times New Roman" w:hAnsi="Verdana" w:cs="Times New Roman"/>
          <w:b/>
          <w:bCs/>
          <w:i/>
          <w:iCs/>
          <w:sz w:val="20"/>
          <w:szCs w:val="20"/>
          <w:lang w:eastAsia="en-GB"/>
        </w:rPr>
        <w:t>, Minister of Finance</w:t>
      </w:r>
    </w:p>
    <w:p w14:paraId="5E6376E1" w14:textId="77777777" w:rsidR="00794068" w:rsidRPr="004353ED" w:rsidRDefault="00794068" w:rsidP="00272BF8">
      <w:pPr>
        <w:spacing w:line="240" w:lineRule="auto"/>
        <w:contextualSpacing/>
        <w:rPr>
          <w:rFonts w:ascii="Verdana" w:eastAsia="Times New Roman" w:hAnsi="Verdana" w:cs="Times New Roman"/>
          <w:b/>
          <w:bCs/>
          <w:i/>
          <w:iCs/>
          <w:sz w:val="20"/>
          <w:szCs w:val="20"/>
          <w:lang w:eastAsia="en-GB"/>
        </w:rPr>
      </w:pPr>
    </w:p>
    <w:p w14:paraId="15E16F98" w14:textId="7B87F857" w:rsidR="00432D13" w:rsidRPr="00794068" w:rsidRDefault="00432D13" w:rsidP="00794068">
      <w:pPr>
        <w:pStyle w:val="ListParagraph"/>
        <w:numPr>
          <w:ilvl w:val="0"/>
          <w:numId w:val="25"/>
        </w:numPr>
        <w:spacing w:line="240" w:lineRule="auto"/>
        <w:rPr>
          <w:rFonts w:ascii="Verdana" w:eastAsia="Times New Roman" w:hAnsi="Verdana" w:cs="Times New Roman"/>
          <w:b/>
          <w:bCs/>
          <w:i/>
          <w:iCs/>
          <w:sz w:val="20"/>
          <w:szCs w:val="20"/>
          <w:lang w:eastAsia="en-GB"/>
        </w:rPr>
      </w:pPr>
      <w:r w:rsidRPr="00794068">
        <w:rPr>
          <w:rFonts w:ascii="Verdana" w:eastAsia="Times New Roman" w:hAnsi="Verdana" w:cs="Times New Roman"/>
          <w:b/>
          <w:bCs/>
          <w:i/>
          <w:iCs/>
          <w:sz w:val="20"/>
          <w:szCs w:val="20"/>
          <w:lang w:eastAsia="en-GB"/>
        </w:rPr>
        <w:t xml:space="preserve">Excellency M. Abdel Aziz </w:t>
      </w:r>
      <w:proofErr w:type="spellStart"/>
      <w:r w:rsidRPr="00794068">
        <w:rPr>
          <w:rFonts w:ascii="Verdana" w:eastAsia="Times New Roman" w:hAnsi="Verdana" w:cs="Times New Roman"/>
          <w:b/>
          <w:bCs/>
          <w:i/>
          <w:iCs/>
          <w:sz w:val="20"/>
          <w:szCs w:val="20"/>
          <w:lang w:eastAsia="en-GB"/>
        </w:rPr>
        <w:t>OUld</w:t>
      </w:r>
      <w:proofErr w:type="spellEnd"/>
      <w:r w:rsidRPr="00794068">
        <w:rPr>
          <w:rFonts w:ascii="Verdana" w:eastAsia="Times New Roman" w:hAnsi="Verdana" w:cs="Times New Roman"/>
          <w:b/>
          <w:bCs/>
          <w:i/>
          <w:iCs/>
          <w:sz w:val="20"/>
          <w:szCs w:val="20"/>
          <w:lang w:eastAsia="en-GB"/>
        </w:rPr>
        <w:t xml:space="preserve"> </w:t>
      </w:r>
      <w:proofErr w:type="spellStart"/>
      <w:r w:rsidRPr="00794068">
        <w:rPr>
          <w:rFonts w:ascii="Verdana" w:eastAsia="Times New Roman" w:hAnsi="Verdana" w:cs="Times New Roman"/>
          <w:b/>
          <w:bCs/>
          <w:i/>
          <w:iCs/>
          <w:sz w:val="20"/>
          <w:szCs w:val="20"/>
          <w:lang w:eastAsia="en-GB"/>
        </w:rPr>
        <w:t>Dahi</w:t>
      </w:r>
      <w:proofErr w:type="spellEnd"/>
      <w:r w:rsidRPr="00794068">
        <w:rPr>
          <w:rFonts w:ascii="Verdana" w:eastAsia="Times New Roman" w:hAnsi="Verdana" w:cs="Times New Roman"/>
          <w:b/>
          <w:bCs/>
          <w:i/>
          <w:iCs/>
          <w:sz w:val="20"/>
          <w:szCs w:val="20"/>
          <w:lang w:eastAsia="en-GB"/>
        </w:rPr>
        <w:t xml:space="preserve">, Minister of Economy and Industry </w:t>
      </w:r>
    </w:p>
    <w:p w14:paraId="4E11CBF0" w14:textId="77777777" w:rsidR="00272BF8" w:rsidRPr="00272BF8" w:rsidRDefault="00272BF8" w:rsidP="00272BF8">
      <w:pPr>
        <w:spacing w:line="240" w:lineRule="auto"/>
        <w:contextualSpacing/>
        <w:rPr>
          <w:rFonts w:ascii="Verdana" w:eastAsia="Times New Roman" w:hAnsi="Verdana" w:cs="Times New Roman"/>
          <w:i/>
          <w:iCs/>
          <w:color w:val="C45911" w:themeColor="accent2" w:themeShade="BF"/>
          <w:sz w:val="20"/>
          <w:szCs w:val="20"/>
          <w:lang w:eastAsia="en-GB"/>
        </w:rPr>
      </w:pPr>
    </w:p>
    <w:p w14:paraId="03A6FEAE" w14:textId="77777777" w:rsidR="00272BF8" w:rsidRPr="00272BF8" w:rsidRDefault="00272BF8" w:rsidP="00272BF8">
      <w:pPr>
        <w:spacing w:line="240" w:lineRule="auto"/>
        <w:rPr>
          <w:rFonts w:ascii="Verdana" w:eastAsia="Times New Roman" w:hAnsi="Verdana" w:cs="Times New Roman"/>
          <w:color w:val="000000" w:themeColor="text1"/>
          <w:sz w:val="16"/>
          <w:szCs w:val="18"/>
          <w:u w:val="single"/>
          <w:lang w:eastAsia="en-GB"/>
        </w:rPr>
      </w:pPr>
    </w:p>
    <w:p w14:paraId="3885093E" w14:textId="77777777" w:rsidR="00272BF8" w:rsidRPr="00272BF8" w:rsidRDefault="00272BF8" w:rsidP="00272BF8">
      <w:pPr>
        <w:spacing w:line="240" w:lineRule="auto"/>
        <w:contextualSpacing/>
        <w:rPr>
          <w:rFonts w:ascii="Verdana" w:eastAsia="Times New Roman" w:hAnsi="Verdana" w:cs="Times New Roman"/>
          <w:color w:val="000000" w:themeColor="text1"/>
          <w:sz w:val="24"/>
          <w:szCs w:val="24"/>
          <w:u w:val="single"/>
          <w:lang w:eastAsia="en-GB"/>
        </w:rPr>
      </w:pPr>
      <w:r w:rsidRPr="00272BF8">
        <w:rPr>
          <w:rFonts w:ascii="Verdana" w:eastAsia="Times New Roman" w:hAnsi="Verdana" w:cs="Times New Roman"/>
          <w:color w:val="000000" w:themeColor="text1"/>
          <w:sz w:val="24"/>
          <w:szCs w:val="24"/>
          <w:u w:val="single"/>
          <w:lang w:eastAsia="en-GB"/>
        </w:rPr>
        <w:br w:type="page"/>
      </w:r>
    </w:p>
    <w:p w14:paraId="62C0538E" w14:textId="77777777" w:rsidR="00272BF8" w:rsidRPr="00272BF8" w:rsidRDefault="00272BF8" w:rsidP="00272BF8">
      <w:pPr>
        <w:spacing w:line="240" w:lineRule="auto"/>
        <w:contextualSpacing/>
        <w:rPr>
          <w:rFonts w:ascii="Verdana" w:eastAsia="Times New Roman" w:hAnsi="Verdana" w:cs="Times New Roman"/>
          <w:color w:val="000000" w:themeColor="text1"/>
          <w:sz w:val="24"/>
          <w:szCs w:val="24"/>
          <w:u w:val="single"/>
          <w:lang w:eastAsia="en-GB"/>
        </w:rPr>
      </w:pPr>
    </w:p>
    <w:p w14:paraId="07526C18" w14:textId="77777777" w:rsidR="00272BF8" w:rsidRPr="00272BF8" w:rsidRDefault="00272BF8" w:rsidP="00272BF8">
      <w:pPr>
        <w:spacing w:line="240" w:lineRule="auto"/>
        <w:jc w:val="center"/>
        <w:rPr>
          <w:rFonts w:ascii="Verdana" w:eastAsia="Calibri" w:hAnsi="Verdana" w:cs="Times New Roman"/>
          <w:b/>
          <w:caps/>
          <w:color w:val="0070C0"/>
          <w:sz w:val="20"/>
          <w:szCs w:val="16"/>
        </w:rPr>
      </w:pPr>
      <w:r w:rsidRPr="00214DCA">
        <w:rPr>
          <w:rFonts w:ascii="Verdana" w:eastAsia="Calibri" w:hAnsi="Verdana" w:cs="Times New Roman"/>
          <w:b/>
          <w:caps/>
          <w:color w:val="0070C0"/>
          <w:sz w:val="20"/>
          <w:szCs w:val="16"/>
        </w:rPr>
        <w:t>B. STRATEGIC FRAMEWORK</w:t>
      </w:r>
    </w:p>
    <w:p w14:paraId="000991B7" w14:textId="77777777" w:rsidR="00272BF8" w:rsidRPr="00272BF8" w:rsidRDefault="00272BF8" w:rsidP="00272BF8">
      <w:pPr>
        <w:spacing w:line="240" w:lineRule="auto"/>
        <w:contextualSpacing/>
        <w:rPr>
          <w:rFonts w:ascii="Verdana" w:eastAsia="Times New Roman" w:hAnsi="Verdana" w:cs="Times New Roman"/>
          <w:color w:val="000000" w:themeColor="text1"/>
          <w:sz w:val="24"/>
          <w:szCs w:val="24"/>
          <w:u w:val="single"/>
          <w:lang w:eastAsia="en-GB"/>
        </w:rPr>
      </w:pPr>
    </w:p>
    <w:p w14:paraId="0A27C76A" w14:textId="77777777" w:rsidR="00272BF8" w:rsidRPr="00272BF8" w:rsidRDefault="00272BF8" w:rsidP="00272BF8">
      <w:pPr>
        <w:spacing w:line="240" w:lineRule="auto"/>
        <w:contextualSpacing/>
        <w:rPr>
          <w:rFonts w:ascii="Verdana" w:eastAsia="Times New Roman" w:hAnsi="Verdana" w:cs="Times New Roman"/>
          <w:color w:val="000000" w:themeColor="text1"/>
          <w:sz w:val="24"/>
          <w:szCs w:val="24"/>
          <w:u w:val="single"/>
          <w:lang w:eastAsia="en-GB"/>
        </w:rPr>
      </w:pPr>
    </w:p>
    <w:p w14:paraId="3319EE40" w14:textId="77777777" w:rsidR="00272BF8" w:rsidRPr="00A844E4" w:rsidRDefault="00272BF8" w:rsidP="00272BF8">
      <w:pPr>
        <w:spacing w:line="240" w:lineRule="auto"/>
        <w:contextualSpacing/>
        <w:rPr>
          <w:rFonts w:ascii="Verdana" w:eastAsia="Times New Roman" w:hAnsi="Verdana" w:cs="Times New Roman"/>
          <w:color w:val="000000" w:themeColor="text1"/>
          <w:sz w:val="20"/>
          <w:szCs w:val="20"/>
          <w:lang w:eastAsia="en-GB"/>
        </w:rPr>
      </w:pPr>
      <w:r w:rsidRPr="00214DCA">
        <w:rPr>
          <w:rFonts w:ascii="Verdana" w:eastAsia="Times New Roman" w:hAnsi="Verdana" w:cs="Times New Roman"/>
          <w:b/>
          <w:bCs/>
          <w:color w:val="000000" w:themeColor="text1"/>
          <w:sz w:val="20"/>
          <w:szCs w:val="20"/>
          <w:lang w:eastAsia="en-GB"/>
        </w:rPr>
        <w:t>1. Call for Concept Notes</w:t>
      </w:r>
      <w:r w:rsidRPr="00214DCA">
        <w:rPr>
          <w:rFonts w:ascii="Verdana" w:eastAsia="Times New Roman" w:hAnsi="Verdana" w:cs="Times New Roman"/>
          <w:color w:val="000000" w:themeColor="text1"/>
          <w:sz w:val="20"/>
          <w:szCs w:val="20"/>
          <w:lang w:eastAsia="en-GB"/>
        </w:rPr>
        <w:t>: SDG Financing (2/2019) – Component 1</w:t>
      </w:r>
    </w:p>
    <w:p w14:paraId="04D5CBFD" w14:textId="77777777" w:rsidR="00272BF8" w:rsidRPr="00A844E4" w:rsidRDefault="00272BF8" w:rsidP="00272BF8">
      <w:pPr>
        <w:spacing w:line="240" w:lineRule="auto"/>
        <w:contextualSpacing/>
        <w:rPr>
          <w:rFonts w:ascii="Verdana" w:eastAsia="Times New Roman" w:hAnsi="Verdana" w:cs="Times New Roman"/>
          <w:color w:val="000000" w:themeColor="text1"/>
          <w:sz w:val="20"/>
          <w:szCs w:val="20"/>
          <w:lang w:eastAsia="en-GB"/>
        </w:rPr>
      </w:pPr>
    </w:p>
    <w:p w14:paraId="18FF55CB" w14:textId="77777777" w:rsidR="00272BF8" w:rsidRPr="00A844E4" w:rsidRDefault="00272BF8" w:rsidP="00272BF8">
      <w:pPr>
        <w:spacing w:line="240" w:lineRule="auto"/>
        <w:contextualSpacing/>
        <w:rPr>
          <w:rFonts w:ascii="Verdana" w:eastAsia="Times New Roman" w:hAnsi="Verdana" w:cs="Times New Roman"/>
          <w:b/>
          <w:bCs/>
          <w:color w:val="000000" w:themeColor="text1"/>
          <w:sz w:val="20"/>
          <w:szCs w:val="20"/>
          <w:lang w:eastAsia="en-GB"/>
        </w:rPr>
      </w:pPr>
      <w:r w:rsidRPr="00214DCA">
        <w:rPr>
          <w:rFonts w:ascii="Verdana" w:eastAsia="Times New Roman" w:hAnsi="Verdana" w:cs="Times New Roman"/>
          <w:b/>
          <w:bCs/>
          <w:color w:val="000000" w:themeColor="text1"/>
          <w:sz w:val="20"/>
          <w:szCs w:val="20"/>
          <w:lang w:eastAsia="en-GB"/>
        </w:rPr>
        <w:t xml:space="preserve">2. </w:t>
      </w:r>
      <w:proofErr w:type="spellStart"/>
      <w:r w:rsidRPr="00214DCA">
        <w:rPr>
          <w:rFonts w:ascii="Verdana" w:eastAsia="Times New Roman" w:hAnsi="Verdana" w:cs="Times New Roman"/>
          <w:b/>
          <w:bCs/>
          <w:color w:val="000000" w:themeColor="text1"/>
          <w:sz w:val="20"/>
          <w:szCs w:val="20"/>
          <w:lang w:eastAsia="en-GB"/>
        </w:rPr>
        <w:t>Programme</w:t>
      </w:r>
      <w:proofErr w:type="spellEnd"/>
      <w:r w:rsidRPr="00214DCA">
        <w:rPr>
          <w:rFonts w:ascii="Verdana" w:eastAsia="Times New Roman" w:hAnsi="Verdana" w:cs="Times New Roman"/>
          <w:b/>
          <w:bCs/>
          <w:color w:val="000000" w:themeColor="text1"/>
          <w:sz w:val="20"/>
          <w:szCs w:val="20"/>
          <w:lang w:eastAsia="en-GB"/>
        </w:rPr>
        <w:t xml:space="preserve"> Outcome [pre-selected]</w:t>
      </w:r>
    </w:p>
    <w:p w14:paraId="168B1F05" w14:textId="77777777" w:rsidR="00272BF8" w:rsidRPr="00214DCA" w:rsidRDefault="00272BF8" w:rsidP="00F634AF">
      <w:pPr>
        <w:numPr>
          <w:ilvl w:val="0"/>
          <w:numId w:val="2"/>
        </w:numPr>
        <w:spacing w:after="200" w:line="240" w:lineRule="auto"/>
        <w:contextualSpacing/>
        <w:rPr>
          <w:rFonts w:ascii="Verdana" w:eastAsiaTheme="majorEastAsia" w:hAnsi="Verdana" w:cs="Times New Roman"/>
          <w:bCs/>
          <w:color w:val="000000" w:themeColor="text1"/>
          <w:sz w:val="20"/>
          <w:szCs w:val="20"/>
        </w:rPr>
      </w:pPr>
      <w:r w:rsidRPr="00214DCA">
        <w:rPr>
          <w:rFonts w:ascii="Verdana" w:eastAsiaTheme="majorEastAsia" w:hAnsi="Verdana" w:cs="Times New Roman"/>
          <w:bCs/>
          <w:color w:val="000000" w:themeColor="text1"/>
          <w:sz w:val="20"/>
          <w:szCs w:val="20"/>
        </w:rPr>
        <w:t>Additional financing leveraged to accelerate SDG achievement (Joint SDG Fund Outcome 2)</w:t>
      </w:r>
    </w:p>
    <w:p w14:paraId="7231C739" w14:textId="77777777" w:rsidR="00272BF8" w:rsidRPr="00241A3C" w:rsidRDefault="00272BF8" w:rsidP="00272BF8">
      <w:pPr>
        <w:spacing w:line="240" w:lineRule="auto"/>
        <w:rPr>
          <w:rFonts w:ascii="Verdana" w:eastAsia="Times New Roman" w:hAnsi="Verdana" w:cs="Times New Roman"/>
          <w:color w:val="000000" w:themeColor="text1"/>
          <w:sz w:val="20"/>
          <w:szCs w:val="20"/>
          <w:lang w:eastAsia="en-GB"/>
        </w:rPr>
      </w:pPr>
    </w:p>
    <w:p w14:paraId="7AB4CFB0" w14:textId="1B626A21" w:rsidR="00272BF8" w:rsidRPr="00A844E4" w:rsidRDefault="00272BF8" w:rsidP="00272BF8">
      <w:pPr>
        <w:spacing w:line="240" w:lineRule="auto"/>
        <w:rPr>
          <w:rFonts w:ascii="Verdana" w:eastAsia="Times New Roman" w:hAnsi="Verdana" w:cs="Times New Roman"/>
          <w:i/>
          <w:iCs/>
          <w:color w:val="C45911" w:themeColor="accent2" w:themeShade="BF"/>
          <w:sz w:val="20"/>
          <w:szCs w:val="20"/>
          <w:lang w:eastAsia="en-GB"/>
        </w:rPr>
      </w:pPr>
      <w:r w:rsidRPr="00214DCA">
        <w:rPr>
          <w:rFonts w:ascii="Verdana" w:eastAsia="Times New Roman" w:hAnsi="Verdana" w:cs="Times New Roman"/>
          <w:b/>
          <w:bCs/>
          <w:color w:val="000000" w:themeColor="text1"/>
          <w:sz w:val="20"/>
          <w:szCs w:val="20"/>
          <w:lang w:eastAsia="en-GB"/>
        </w:rPr>
        <w:t xml:space="preserve">3. UNDAF Outcomes and Outputs </w:t>
      </w:r>
    </w:p>
    <w:p w14:paraId="0590880E" w14:textId="77777777" w:rsidR="00272BF8" w:rsidRPr="00A844E4" w:rsidRDefault="00272BF8" w:rsidP="00272BF8">
      <w:pPr>
        <w:spacing w:line="240" w:lineRule="auto"/>
        <w:rPr>
          <w:rFonts w:ascii="Verdana" w:eastAsia="Times New Roman" w:hAnsi="Verdana" w:cs="Times New Roman"/>
          <w:b/>
          <w:bCs/>
          <w:color w:val="000000" w:themeColor="text1"/>
          <w:sz w:val="20"/>
          <w:szCs w:val="20"/>
          <w:lang w:eastAsia="en-GB"/>
        </w:rPr>
      </w:pPr>
    </w:p>
    <w:p w14:paraId="023CC68D" w14:textId="77777777" w:rsidR="00272BF8" w:rsidRPr="00A844E4" w:rsidRDefault="00272BF8" w:rsidP="00B41E70">
      <w:pPr>
        <w:spacing w:after="200" w:line="240" w:lineRule="auto"/>
        <w:contextualSpacing/>
        <w:rPr>
          <w:rFonts w:ascii="Verdana" w:eastAsia="Times New Roman" w:hAnsi="Verdana" w:cs="Times New Roman"/>
          <w:color w:val="000000" w:themeColor="text1"/>
          <w:sz w:val="20"/>
          <w:szCs w:val="20"/>
          <w:lang w:eastAsia="en-GB"/>
        </w:rPr>
      </w:pPr>
    </w:p>
    <w:p w14:paraId="35E49431" w14:textId="77777777" w:rsidR="00B41E70" w:rsidRPr="00214DCA" w:rsidRDefault="00B41E70" w:rsidP="00B41E70">
      <w:pPr>
        <w:spacing w:line="240" w:lineRule="auto"/>
        <w:ind w:left="720"/>
        <w:contextualSpacing/>
        <w:jc w:val="both"/>
        <w:rPr>
          <w:rFonts w:ascii="Verdana" w:eastAsia="Times New Roman" w:hAnsi="Verdana" w:cs="Times New Roman"/>
          <w:i/>
          <w:iCs/>
          <w:color w:val="C45911" w:themeColor="accent2" w:themeShade="BF"/>
          <w:sz w:val="20"/>
          <w:szCs w:val="20"/>
          <w:lang w:eastAsia="en-GB"/>
        </w:rPr>
      </w:pPr>
      <w:r w:rsidRPr="00214DCA">
        <w:rPr>
          <w:rFonts w:ascii="Verdana" w:eastAsia="Times New Roman" w:hAnsi="Verdana" w:cs="Times New Roman"/>
          <w:color w:val="000000" w:themeColor="text1"/>
          <w:sz w:val="20"/>
          <w:szCs w:val="20"/>
          <w:lang w:eastAsia="en-GB"/>
        </w:rPr>
        <w:t xml:space="preserve">3.1 Outcomes </w:t>
      </w:r>
      <w:r w:rsidRPr="00A60A18">
        <w:rPr>
          <w:rFonts w:ascii="Verdana" w:eastAsia="Times New Roman" w:hAnsi="Verdana" w:cs="Times New Roman"/>
          <w:i/>
          <w:iCs/>
          <w:sz w:val="20"/>
          <w:szCs w:val="20"/>
          <w:lang w:eastAsia="en-GB"/>
        </w:rPr>
        <w:t>(from UNDAF/Cooperation Framework)</w:t>
      </w:r>
    </w:p>
    <w:p w14:paraId="1D15E2D6" w14:textId="77777777" w:rsidR="00B41E70" w:rsidRPr="00A91C4D" w:rsidRDefault="00B41E70" w:rsidP="00B41E70">
      <w:pPr>
        <w:spacing w:line="240" w:lineRule="auto"/>
        <w:ind w:left="720"/>
        <w:contextualSpacing/>
        <w:jc w:val="both"/>
        <w:rPr>
          <w:rFonts w:ascii="Verdana" w:eastAsia="Times New Roman" w:hAnsi="Verdana" w:cs="Times New Roman"/>
          <w:color w:val="000000" w:themeColor="text1"/>
          <w:sz w:val="20"/>
          <w:szCs w:val="20"/>
          <w:u w:val="single"/>
          <w:lang w:eastAsia="en-GB"/>
        </w:rPr>
      </w:pPr>
    </w:p>
    <w:p w14:paraId="6BABE6B5" w14:textId="1474FF84" w:rsidR="00B41E70" w:rsidRPr="00214DCA" w:rsidRDefault="00B41E70" w:rsidP="00F634AF">
      <w:pPr>
        <w:pStyle w:val="ListParagraph"/>
        <w:numPr>
          <w:ilvl w:val="0"/>
          <w:numId w:val="7"/>
        </w:numPr>
        <w:spacing w:line="240" w:lineRule="auto"/>
        <w:rPr>
          <w:rFonts w:ascii="Verdana" w:eastAsia="Verdana" w:hAnsi="Verdana" w:cs="Verdana"/>
          <w:b/>
          <w:color w:val="000000"/>
          <w:sz w:val="20"/>
          <w:szCs w:val="20"/>
          <w:lang w:val="en-US"/>
        </w:rPr>
      </w:pPr>
      <w:r w:rsidRPr="00214DCA">
        <w:rPr>
          <w:rFonts w:ascii="Verdana" w:eastAsia="Verdana" w:hAnsi="Verdana" w:cs="Verdana"/>
          <w:color w:val="000000"/>
          <w:sz w:val="20"/>
          <w:szCs w:val="20"/>
          <w:lang w:val="en-US"/>
        </w:rPr>
        <w:t>Outcome 2: (UNDAF/CPDD Strategic priority 3 – Governance – Outcome 4):</w:t>
      </w:r>
      <w:r w:rsidRPr="00214DCA">
        <w:rPr>
          <w:rFonts w:ascii="Verdana" w:hAnsi="Verdana"/>
          <w:b/>
          <w:sz w:val="20"/>
          <w:szCs w:val="20"/>
        </w:rPr>
        <w:t xml:space="preserve"> </w:t>
      </w:r>
    </w:p>
    <w:p w14:paraId="3CBEAC15" w14:textId="77777777" w:rsidR="00B41E70" w:rsidRPr="00214DCA" w:rsidRDefault="00B41E70" w:rsidP="00B41E70">
      <w:pPr>
        <w:pStyle w:val="ListParagraph"/>
        <w:spacing w:line="240" w:lineRule="auto"/>
        <w:ind w:left="1080"/>
        <w:rPr>
          <w:rFonts w:ascii="Verdana" w:eastAsia="Verdana" w:hAnsi="Verdana" w:cs="Verdana"/>
          <w:color w:val="000000"/>
          <w:sz w:val="20"/>
          <w:szCs w:val="20"/>
          <w:lang w:val="en-US"/>
        </w:rPr>
      </w:pPr>
      <w:r w:rsidRPr="00214DCA">
        <w:rPr>
          <w:rFonts w:ascii="Verdana" w:eastAsia="Verdana" w:hAnsi="Verdana" w:cs="Verdana"/>
          <w:color w:val="000000"/>
          <w:sz w:val="20"/>
          <w:szCs w:val="20"/>
          <w:lang w:val="en-US"/>
        </w:rPr>
        <w:t>Central and local institutions ensure more effective and transparent management and coordination of public policies</w:t>
      </w:r>
    </w:p>
    <w:p w14:paraId="79DC850E" w14:textId="77777777" w:rsidR="00B41E70" w:rsidRPr="00214DCA" w:rsidRDefault="00B41E70" w:rsidP="00B41E70">
      <w:pPr>
        <w:spacing w:line="240" w:lineRule="auto"/>
        <w:ind w:left="720"/>
        <w:contextualSpacing/>
        <w:jc w:val="both"/>
        <w:rPr>
          <w:rFonts w:ascii="Verdana" w:eastAsia="Times New Roman" w:hAnsi="Verdana" w:cs="Times New Roman"/>
          <w:color w:val="000000" w:themeColor="text1"/>
          <w:sz w:val="20"/>
          <w:szCs w:val="20"/>
          <w:u w:val="single"/>
          <w:lang w:eastAsia="en-GB"/>
        </w:rPr>
      </w:pPr>
      <w:r w:rsidRPr="00214DCA">
        <w:rPr>
          <w:rFonts w:ascii="Verdana" w:eastAsia="Times New Roman" w:hAnsi="Verdana" w:cs="Times New Roman"/>
          <w:color w:val="000000" w:themeColor="text1"/>
          <w:sz w:val="20"/>
          <w:szCs w:val="20"/>
          <w:lang w:eastAsia="en-GB"/>
        </w:rPr>
        <w:t xml:space="preserve">3.2 Outputs </w:t>
      </w:r>
      <w:r w:rsidRPr="00A60A18">
        <w:rPr>
          <w:rFonts w:ascii="Verdana" w:eastAsia="Times New Roman" w:hAnsi="Verdana" w:cs="Times New Roman"/>
          <w:i/>
          <w:iCs/>
          <w:sz w:val="20"/>
          <w:szCs w:val="20"/>
          <w:lang w:eastAsia="en-GB"/>
        </w:rPr>
        <w:t>(from UNDAF/</w:t>
      </w:r>
      <w:r w:rsidRPr="00A60A18">
        <w:rPr>
          <w:rFonts w:ascii="Verdana" w:eastAsia="Calibri" w:hAnsi="Verdana" w:cs="Times New Roman"/>
          <w:sz w:val="20"/>
          <w:szCs w:val="20"/>
        </w:rPr>
        <w:t xml:space="preserve"> </w:t>
      </w:r>
      <w:r w:rsidRPr="00A60A18">
        <w:rPr>
          <w:rFonts w:ascii="Verdana" w:eastAsia="Times New Roman" w:hAnsi="Verdana" w:cs="Times New Roman"/>
          <w:i/>
          <w:iCs/>
          <w:sz w:val="20"/>
          <w:szCs w:val="20"/>
          <w:lang w:eastAsia="en-GB"/>
        </w:rPr>
        <w:t>Cooperation Framework)</w:t>
      </w:r>
    </w:p>
    <w:p w14:paraId="1BE96BB7" w14:textId="77777777" w:rsidR="00B41E70" w:rsidRPr="00A91C4D" w:rsidRDefault="00B41E70" w:rsidP="00B41E70">
      <w:pPr>
        <w:spacing w:line="240" w:lineRule="auto"/>
        <w:ind w:left="720"/>
        <w:contextualSpacing/>
        <w:jc w:val="both"/>
        <w:rPr>
          <w:rFonts w:ascii="Verdana" w:eastAsia="Times New Roman" w:hAnsi="Verdana" w:cs="Times New Roman"/>
          <w:color w:val="000000" w:themeColor="text1"/>
          <w:sz w:val="20"/>
          <w:szCs w:val="20"/>
          <w:u w:val="single"/>
          <w:lang w:eastAsia="en-GB"/>
        </w:rPr>
      </w:pPr>
    </w:p>
    <w:p w14:paraId="64D6083F" w14:textId="33ACF2B2" w:rsidR="00B41E70" w:rsidRPr="00214DCA" w:rsidRDefault="00B41E70" w:rsidP="00F634AF">
      <w:pPr>
        <w:pStyle w:val="ListParagraph"/>
        <w:numPr>
          <w:ilvl w:val="0"/>
          <w:numId w:val="5"/>
        </w:numPr>
        <w:shd w:val="clear" w:color="auto" w:fill="FFFFFF"/>
        <w:spacing w:line="240" w:lineRule="auto"/>
        <w:rPr>
          <w:rFonts w:ascii="Verdana" w:eastAsia="Times New Roman" w:hAnsi="Verdana" w:cs="Times New Roman"/>
          <w:sz w:val="20"/>
          <w:szCs w:val="20"/>
          <w:lang w:val="en-US" w:eastAsia="fr-FR"/>
        </w:rPr>
      </w:pPr>
      <w:r w:rsidRPr="00214DCA">
        <w:rPr>
          <w:rFonts w:ascii="Verdana" w:eastAsia="Times New Roman" w:hAnsi="Verdana" w:cs="Calibri"/>
          <w:color w:val="000000"/>
          <w:sz w:val="20"/>
          <w:szCs w:val="20"/>
          <w:shd w:val="clear" w:color="auto" w:fill="FFFFFF"/>
          <w:lang w:val="en-US" w:eastAsia="fr-FR"/>
        </w:rPr>
        <w:t xml:space="preserve">Output 1 : </w:t>
      </w:r>
      <w:r w:rsidR="008F6E59" w:rsidRPr="008F6E59">
        <w:rPr>
          <w:rFonts w:ascii="Verdana" w:eastAsia="Times New Roman" w:hAnsi="Verdana" w:cs="Times New Roman"/>
          <w:sz w:val="20"/>
          <w:szCs w:val="20"/>
          <w:lang w:val="en-US" w:eastAsia="fr-FR"/>
        </w:rPr>
        <w:t xml:space="preserve">Decision makers and other actors (stakeholders) have evidence-based, gender-sensitive and youth specific data and analysis related to Zakat </w:t>
      </w:r>
      <w:r w:rsidRPr="00214DCA">
        <w:rPr>
          <w:rFonts w:ascii="Verdana" w:eastAsia="Times New Roman" w:hAnsi="Verdana" w:cs="Times New Roman"/>
          <w:b/>
          <w:bCs/>
          <w:sz w:val="20"/>
          <w:szCs w:val="20"/>
          <w:lang w:val="en-US" w:eastAsia="fr-FR"/>
        </w:rPr>
        <w:t>linked to</w:t>
      </w:r>
      <w:r w:rsidRPr="00214DCA">
        <w:rPr>
          <w:rFonts w:ascii="Verdana" w:eastAsia="Times New Roman" w:hAnsi="Verdana" w:cs="Times New Roman"/>
          <w:sz w:val="20"/>
          <w:szCs w:val="20"/>
          <w:lang w:val="en-US" w:eastAsia="fr-FR"/>
        </w:rPr>
        <w:t xml:space="preserve"> an output from the UN</w:t>
      </w:r>
      <w:r w:rsidR="002B14BF" w:rsidRPr="00214DCA">
        <w:rPr>
          <w:rFonts w:ascii="Verdana" w:eastAsia="Times New Roman" w:hAnsi="Verdana" w:cs="Times New Roman"/>
          <w:sz w:val="20"/>
          <w:szCs w:val="20"/>
          <w:lang w:val="en-US" w:eastAsia="fr-FR"/>
        </w:rPr>
        <w:t>SDCF</w:t>
      </w:r>
      <w:r w:rsidRPr="00214DCA">
        <w:rPr>
          <w:rFonts w:ascii="Verdana" w:eastAsia="Times New Roman" w:hAnsi="Verdana" w:cs="Times New Roman"/>
          <w:sz w:val="20"/>
          <w:szCs w:val="20"/>
          <w:lang w:val="en-US" w:eastAsia="fr-FR"/>
        </w:rPr>
        <w:t xml:space="preserve"> / CPDD Strategic priority 3 </w:t>
      </w:r>
      <w:r w:rsidR="00B05DBE">
        <w:rPr>
          <w:rFonts w:ascii="Verdana" w:eastAsia="Times New Roman" w:hAnsi="Verdana" w:cs="Times New Roman"/>
          <w:sz w:val="20"/>
          <w:szCs w:val="20"/>
          <w:lang w:val="en-US" w:eastAsia="fr-FR"/>
        </w:rPr>
        <w:t>on</w:t>
      </w:r>
      <w:r w:rsidRPr="00214DCA">
        <w:rPr>
          <w:rFonts w:ascii="Verdana" w:eastAsia="Times New Roman" w:hAnsi="Verdana" w:cs="Times New Roman"/>
          <w:sz w:val="20"/>
          <w:szCs w:val="20"/>
          <w:lang w:val="en-US" w:eastAsia="fr-FR"/>
        </w:rPr>
        <w:t xml:space="preserve"> Governance - Outcome 4 - Output 2: Institutions have increased capacities and skills to produce and make disaggregated data and analy</w:t>
      </w:r>
      <w:r w:rsidR="00A7623C" w:rsidRPr="00214DCA">
        <w:rPr>
          <w:rFonts w:ascii="Verdana" w:eastAsia="Times New Roman" w:hAnsi="Verdana" w:cs="Times New Roman"/>
          <w:sz w:val="20"/>
          <w:szCs w:val="20"/>
          <w:lang w:val="en-US" w:eastAsia="fr-FR"/>
        </w:rPr>
        <w:t>s</w:t>
      </w:r>
      <w:r w:rsidRPr="00214DCA">
        <w:rPr>
          <w:rFonts w:ascii="Verdana" w:eastAsia="Times New Roman" w:hAnsi="Verdana" w:cs="Times New Roman"/>
          <w:sz w:val="20"/>
          <w:szCs w:val="20"/>
          <w:lang w:val="en-US" w:eastAsia="fr-FR"/>
        </w:rPr>
        <w:t>es on the vulnerabilities and well-being of populations available, in order to ensure regular monitoring of the level of achievement of results, in particular of the SCAPP, by decision-makers and communities</w:t>
      </w:r>
    </w:p>
    <w:p w14:paraId="02073EA5" w14:textId="77777777" w:rsidR="00B41E70" w:rsidRPr="000139B7" w:rsidRDefault="00B41E70" w:rsidP="00B41E70">
      <w:pPr>
        <w:pStyle w:val="ListParagraph"/>
        <w:shd w:val="clear" w:color="auto" w:fill="FFFFFF"/>
        <w:spacing w:line="240" w:lineRule="auto"/>
        <w:ind w:left="1080"/>
        <w:rPr>
          <w:rFonts w:ascii="Verdana" w:eastAsia="Times New Roman" w:hAnsi="Verdana" w:cs="Times New Roman"/>
          <w:sz w:val="20"/>
          <w:szCs w:val="20"/>
          <w:lang w:val="en-US" w:eastAsia="fr-FR"/>
        </w:rPr>
      </w:pPr>
    </w:p>
    <w:p w14:paraId="6AFAE6AD" w14:textId="77777777" w:rsidR="00B41E70" w:rsidRPr="00214DCA" w:rsidRDefault="00B41E70" w:rsidP="00B41E70">
      <w:pPr>
        <w:pStyle w:val="ListParagraph"/>
        <w:shd w:val="clear" w:color="auto" w:fill="FFFFFF"/>
        <w:spacing w:line="240" w:lineRule="auto"/>
        <w:ind w:left="1080"/>
        <w:rPr>
          <w:rFonts w:ascii="Verdana" w:eastAsia="Times New Roman" w:hAnsi="Verdana" w:cs="Times New Roman"/>
          <w:sz w:val="20"/>
          <w:szCs w:val="20"/>
          <w:lang w:val="fr-FR" w:eastAsia="fr-FR"/>
        </w:rPr>
      </w:pPr>
      <w:proofErr w:type="spellStart"/>
      <w:r w:rsidRPr="00214DCA">
        <w:rPr>
          <w:rFonts w:ascii="Verdana" w:eastAsia="Times New Roman" w:hAnsi="Verdana" w:cs="Times New Roman"/>
          <w:sz w:val="20"/>
          <w:szCs w:val="20"/>
          <w:lang w:val="fr-FR" w:eastAsia="fr-FR"/>
        </w:rPr>
        <w:t>Other</w:t>
      </w:r>
      <w:proofErr w:type="spellEnd"/>
      <w:r w:rsidRPr="00214DCA">
        <w:rPr>
          <w:rFonts w:ascii="Verdana" w:eastAsia="Times New Roman" w:hAnsi="Verdana" w:cs="Times New Roman"/>
          <w:sz w:val="20"/>
          <w:szCs w:val="20"/>
          <w:lang w:val="fr-FR" w:eastAsia="fr-FR"/>
        </w:rPr>
        <w:t xml:space="preserve"> Outputs </w:t>
      </w:r>
    </w:p>
    <w:p w14:paraId="36707788" w14:textId="77777777" w:rsidR="00B41E70" w:rsidRPr="00A91C4D" w:rsidRDefault="00B41E70" w:rsidP="00B41E70">
      <w:pPr>
        <w:pStyle w:val="ListParagraph"/>
        <w:shd w:val="clear" w:color="auto" w:fill="FFFFFF"/>
        <w:spacing w:line="240" w:lineRule="auto"/>
        <w:ind w:left="1080"/>
        <w:rPr>
          <w:rFonts w:ascii="Verdana" w:eastAsia="Times New Roman" w:hAnsi="Verdana" w:cs="Times New Roman"/>
          <w:sz w:val="20"/>
          <w:szCs w:val="20"/>
          <w:lang w:val="fr-FR" w:eastAsia="fr-FR"/>
        </w:rPr>
      </w:pPr>
    </w:p>
    <w:p w14:paraId="13A6708E" w14:textId="5CE599E7" w:rsidR="00B41E70" w:rsidRPr="00214DCA" w:rsidRDefault="00B41E70" w:rsidP="00F634AF">
      <w:pPr>
        <w:pStyle w:val="ListParagraph"/>
        <w:numPr>
          <w:ilvl w:val="0"/>
          <w:numId w:val="5"/>
        </w:numPr>
        <w:shd w:val="clear" w:color="auto" w:fill="FFFFFF"/>
        <w:spacing w:line="240" w:lineRule="auto"/>
        <w:rPr>
          <w:rFonts w:ascii="Verdana" w:eastAsia="Times New Roman" w:hAnsi="Verdana" w:cs="Times New Roman"/>
          <w:i/>
          <w:iCs/>
          <w:color w:val="000000"/>
          <w:sz w:val="20"/>
          <w:szCs w:val="20"/>
          <w:lang w:val="en-US" w:eastAsia="fr-FR"/>
        </w:rPr>
      </w:pPr>
      <w:r w:rsidRPr="00214DCA">
        <w:rPr>
          <w:rFonts w:ascii="Verdana" w:eastAsia="Times New Roman" w:hAnsi="Verdana" w:cs="Calibri"/>
          <w:i/>
          <w:iCs/>
          <w:color w:val="000000"/>
          <w:sz w:val="20"/>
          <w:szCs w:val="20"/>
          <w:shd w:val="clear" w:color="auto" w:fill="FFFFFF"/>
          <w:lang w:val="en-US" w:eastAsia="fr-FR"/>
        </w:rPr>
        <w:t>Output 2:</w:t>
      </w:r>
      <w:r w:rsidRPr="00214DCA">
        <w:rPr>
          <w:rFonts w:ascii="Verdana" w:eastAsia="Times New Roman" w:hAnsi="Verdana" w:cs="Calibri"/>
          <w:b/>
          <w:i/>
          <w:iCs/>
          <w:color w:val="000000"/>
          <w:sz w:val="20"/>
          <w:szCs w:val="20"/>
          <w:shd w:val="clear" w:color="auto" w:fill="FFFFFF"/>
          <w:lang w:val="en-US" w:eastAsia="fr-FR"/>
        </w:rPr>
        <w:t xml:space="preserve"> </w:t>
      </w:r>
      <w:r w:rsidR="00B02A9B" w:rsidRPr="00214DCA">
        <w:rPr>
          <w:rFonts w:ascii="Verdana" w:eastAsia="Times New Roman" w:hAnsi="Verdana" w:cs="Calibri"/>
          <w:i/>
          <w:iCs/>
          <w:color w:val="000000"/>
          <w:sz w:val="20"/>
          <w:szCs w:val="20"/>
          <w:shd w:val="clear" w:color="auto" w:fill="FFFFFF"/>
          <w:lang w:val="en-US" w:eastAsia="fr-FR"/>
        </w:rPr>
        <w:t>Provision made for the legalization of Zakat, its integration into the public finance legislation and for the creation of the Zakat management body</w:t>
      </w:r>
    </w:p>
    <w:p w14:paraId="7338AA62" w14:textId="77777777" w:rsidR="00B41E70" w:rsidRPr="000139B7" w:rsidRDefault="00B41E70" w:rsidP="00B41E70">
      <w:pPr>
        <w:pStyle w:val="ListParagraph"/>
        <w:shd w:val="clear" w:color="auto" w:fill="FFFFFF"/>
        <w:spacing w:line="240" w:lineRule="auto"/>
        <w:ind w:left="360"/>
        <w:rPr>
          <w:rFonts w:ascii="Verdana" w:eastAsia="Times New Roman" w:hAnsi="Verdana" w:cs="Times New Roman"/>
          <w:i/>
          <w:iCs/>
          <w:color w:val="000000"/>
          <w:sz w:val="20"/>
          <w:szCs w:val="20"/>
          <w:lang w:val="en-US" w:eastAsia="fr-FR"/>
        </w:rPr>
      </w:pPr>
    </w:p>
    <w:p w14:paraId="5FED77A6" w14:textId="3985CBBB" w:rsidR="00B41E70" w:rsidRPr="00214DCA" w:rsidRDefault="00B41E70" w:rsidP="00F634AF">
      <w:pPr>
        <w:pStyle w:val="ListParagraph"/>
        <w:numPr>
          <w:ilvl w:val="0"/>
          <w:numId w:val="6"/>
        </w:numPr>
        <w:shd w:val="clear" w:color="auto" w:fill="FFFFFF"/>
        <w:spacing w:line="240" w:lineRule="auto"/>
        <w:rPr>
          <w:rFonts w:ascii="Verdana" w:eastAsia="Times New Roman" w:hAnsi="Verdana" w:cs="Times New Roman"/>
          <w:i/>
          <w:iCs/>
          <w:color w:val="000000"/>
          <w:sz w:val="20"/>
          <w:szCs w:val="20"/>
          <w:lang w:val="en-US" w:eastAsia="fr-FR"/>
        </w:rPr>
      </w:pPr>
      <w:r w:rsidRPr="00214DCA">
        <w:rPr>
          <w:rFonts w:ascii="Verdana" w:eastAsia="Times New Roman" w:hAnsi="Verdana" w:cs="Calibri"/>
          <w:i/>
          <w:iCs/>
          <w:color w:val="000000"/>
          <w:sz w:val="20"/>
          <w:szCs w:val="20"/>
          <w:lang w:val="en-US" w:eastAsia="fr-FR"/>
        </w:rPr>
        <w:t xml:space="preserve">Output 3: </w:t>
      </w:r>
      <w:r w:rsidR="00B02A9B" w:rsidRPr="00214DCA">
        <w:rPr>
          <w:rFonts w:ascii="Verdana" w:eastAsia="Times New Roman" w:hAnsi="Verdana" w:cs="Calibri"/>
          <w:i/>
          <w:iCs/>
          <w:color w:val="000000"/>
          <w:sz w:val="20"/>
          <w:szCs w:val="20"/>
          <w:lang w:val="en-US" w:eastAsia="fr-FR"/>
        </w:rPr>
        <w:t>Increased awareness and commitment regarding the institutionalization of Zakat collection and distribution, with a special effort to address the female audience</w:t>
      </w:r>
    </w:p>
    <w:p w14:paraId="7099D2CE" w14:textId="77777777" w:rsidR="00272BF8" w:rsidRPr="00A844E4" w:rsidRDefault="00272BF8" w:rsidP="00B41E70">
      <w:pPr>
        <w:spacing w:after="200" w:line="240" w:lineRule="auto"/>
        <w:contextualSpacing/>
        <w:rPr>
          <w:rFonts w:ascii="Verdana" w:eastAsia="Times New Roman" w:hAnsi="Verdana" w:cs="Times New Roman"/>
          <w:color w:val="000000" w:themeColor="text1"/>
          <w:sz w:val="20"/>
          <w:szCs w:val="20"/>
          <w:lang w:eastAsia="en-GB"/>
        </w:rPr>
      </w:pPr>
    </w:p>
    <w:p w14:paraId="583922E5" w14:textId="77777777" w:rsidR="00272BF8" w:rsidRPr="00A844E4" w:rsidRDefault="00272BF8" w:rsidP="00272BF8">
      <w:pPr>
        <w:spacing w:line="240" w:lineRule="auto"/>
        <w:rPr>
          <w:rFonts w:ascii="Verdana" w:eastAsia="Times New Roman" w:hAnsi="Verdana" w:cs="Times New Roman"/>
          <w:color w:val="000000" w:themeColor="text1"/>
          <w:sz w:val="20"/>
          <w:szCs w:val="20"/>
          <w:lang w:eastAsia="en-GB"/>
        </w:rPr>
      </w:pPr>
    </w:p>
    <w:p w14:paraId="22FC97EA" w14:textId="77777777" w:rsidR="00272BF8" w:rsidRPr="00A844E4" w:rsidRDefault="00272BF8" w:rsidP="00272BF8">
      <w:pPr>
        <w:spacing w:line="240" w:lineRule="auto"/>
        <w:rPr>
          <w:rFonts w:ascii="Verdana" w:eastAsia="Times New Roman" w:hAnsi="Verdana" w:cs="Times New Roman"/>
          <w:b/>
          <w:bCs/>
          <w:color w:val="000000" w:themeColor="text1"/>
          <w:sz w:val="20"/>
          <w:szCs w:val="20"/>
          <w:lang w:eastAsia="en-GB"/>
        </w:rPr>
      </w:pPr>
      <w:r w:rsidRPr="00214DCA">
        <w:rPr>
          <w:rFonts w:ascii="Verdana" w:eastAsia="Times New Roman" w:hAnsi="Verdana" w:cs="Times New Roman"/>
          <w:b/>
          <w:bCs/>
          <w:color w:val="000000" w:themeColor="text1"/>
          <w:sz w:val="20"/>
          <w:szCs w:val="20"/>
          <w:lang w:eastAsia="en-GB"/>
        </w:rPr>
        <w:t xml:space="preserve">4. SDG Targets directly addressed by the Joint </w:t>
      </w:r>
      <w:proofErr w:type="spellStart"/>
      <w:r w:rsidRPr="00214DCA">
        <w:rPr>
          <w:rFonts w:ascii="Verdana" w:eastAsia="Times New Roman" w:hAnsi="Verdana" w:cs="Times New Roman"/>
          <w:b/>
          <w:bCs/>
          <w:color w:val="000000" w:themeColor="text1"/>
          <w:sz w:val="20"/>
          <w:szCs w:val="20"/>
          <w:lang w:eastAsia="en-GB"/>
        </w:rPr>
        <w:t>Programme</w:t>
      </w:r>
      <w:proofErr w:type="spellEnd"/>
    </w:p>
    <w:p w14:paraId="4F5CB4FD" w14:textId="77777777" w:rsidR="00272BF8" w:rsidRPr="00A844E4" w:rsidRDefault="00272BF8" w:rsidP="00272BF8">
      <w:pPr>
        <w:spacing w:line="240" w:lineRule="auto"/>
        <w:rPr>
          <w:rFonts w:ascii="Verdana" w:eastAsia="Times New Roman" w:hAnsi="Verdana" w:cs="Times New Roman"/>
          <w:color w:val="000000" w:themeColor="text1"/>
          <w:sz w:val="20"/>
          <w:szCs w:val="20"/>
          <w:lang w:eastAsia="en-GB"/>
        </w:rPr>
      </w:pPr>
    </w:p>
    <w:p w14:paraId="3298249A" w14:textId="69A9C94F" w:rsidR="00272BF8" w:rsidRPr="00214DCA" w:rsidRDefault="00272BF8" w:rsidP="00272BF8">
      <w:pPr>
        <w:spacing w:line="240" w:lineRule="auto"/>
        <w:ind w:left="720" w:hanging="720"/>
        <w:rPr>
          <w:rFonts w:ascii="Verdana" w:eastAsia="Times New Roman" w:hAnsi="Verdana" w:cs="Times New Roman"/>
          <w:i/>
          <w:iCs/>
          <w:color w:val="C45911" w:themeColor="accent2" w:themeShade="BF"/>
          <w:sz w:val="20"/>
          <w:szCs w:val="20"/>
          <w:lang w:eastAsia="en-GB"/>
        </w:rPr>
      </w:pPr>
      <w:r w:rsidRPr="00214DCA">
        <w:rPr>
          <w:rFonts w:ascii="Verdana" w:eastAsia="Calibri" w:hAnsi="Verdana" w:cs="Times New Roman"/>
          <w:color w:val="000000" w:themeColor="text1"/>
          <w:sz w:val="20"/>
          <w:szCs w:val="20"/>
          <w:lang w:eastAsia="en-GB"/>
        </w:rPr>
        <w:tab/>
      </w:r>
      <w:r w:rsidR="0091598E">
        <w:rPr>
          <w:rFonts w:ascii="Verdana" w:eastAsia="Calibri" w:hAnsi="Verdana" w:cs="Times New Roman"/>
          <w:color w:val="000000" w:themeColor="text1"/>
          <w:sz w:val="20"/>
          <w:szCs w:val="20"/>
          <w:lang w:eastAsia="en-GB"/>
        </w:rPr>
        <w:t>4</w:t>
      </w:r>
      <w:r w:rsidRPr="00214DCA">
        <w:rPr>
          <w:rFonts w:ascii="Verdana" w:eastAsia="Calibri" w:hAnsi="Verdana" w:cs="Times New Roman"/>
          <w:color w:val="000000" w:themeColor="text1"/>
          <w:sz w:val="20"/>
          <w:szCs w:val="20"/>
          <w:lang w:eastAsia="en-GB"/>
        </w:rPr>
        <w:t xml:space="preserve">.1 List of goals and targets </w:t>
      </w:r>
    </w:p>
    <w:p w14:paraId="4C411593" w14:textId="77E57BF2" w:rsidR="00B41E70" w:rsidRDefault="00B41E70" w:rsidP="00272BF8">
      <w:pPr>
        <w:spacing w:line="240" w:lineRule="auto"/>
        <w:ind w:left="720" w:hanging="720"/>
        <w:rPr>
          <w:rFonts w:ascii="Verdana" w:eastAsia="Times New Roman" w:hAnsi="Verdana" w:cs="Times New Roman"/>
          <w:i/>
          <w:iCs/>
          <w:color w:val="C45911" w:themeColor="accent2" w:themeShade="BF"/>
          <w:sz w:val="20"/>
          <w:szCs w:val="20"/>
          <w:lang w:eastAsia="en-GB"/>
        </w:rPr>
      </w:pPr>
    </w:p>
    <w:p w14:paraId="73E8CB77" w14:textId="77777777" w:rsidR="0093312E" w:rsidRPr="000F11B0" w:rsidRDefault="0093312E" w:rsidP="0093312E">
      <w:pPr>
        <w:spacing w:line="240" w:lineRule="auto"/>
        <w:jc w:val="both"/>
        <w:rPr>
          <w:rFonts w:ascii="Verdana" w:eastAsia="Calibri" w:hAnsi="Verdana" w:cs="Tahoma"/>
          <w:iCs/>
          <w:sz w:val="20"/>
          <w:szCs w:val="20"/>
        </w:rPr>
      </w:pPr>
      <w:r w:rsidRPr="000F11B0">
        <w:rPr>
          <w:rFonts w:ascii="Verdana" w:eastAsia="Calibri" w:hAnsi="Verdana" w:cs="Tahoma"/>
          <w:iCs/>
          <w:color w:val="000000" w:themeColor="text1"/>
          <w:sz w:val="20"/>
          <w:szCs w:val="20"/>
        </w:rPr>
        <w:t xml:space="preserve">SDG 17 - </w:t>
      </w:r>
      <w:r w:rsidRPr="000F11B0">
        <w:rPr>
          <w:rFonts w:ascii="Verdana" w:eastAsia="Times New Roman" w:hAnsi="Verdana" w:cs="Times New Roman"/>
          <w:kern w:val="36"/>
          <w:sz w:val="20"/>
          <w:szCs w:val="20"/>
          <w:lang w:eastAsia="fr-FR"/>
        </w:rPr>
        <w:t>Strengthen the means of implementation and revitalize the global partnership for sustainable development</w:t>
      </w:r>
    </w:p>
    <w:p w14:paraId="44D295EE" w14:textId="77777777" w:rsidR="0093312E" w:rsidRPr="000139B7" w:rsidRDefault="0093312E" w:rsidP="0093312E">
      <w:pPr>
        <w:spacing w:line="240" w:lineRule="auto"/>
        <w:ind w:firstLine="720"/>
        <w:jc w:val="both"/>
        <w:rPr>
          <w:rFonts w:ascii="Verdana" w:eastAsia="Calibri" w:hAnsi="Verdana" w:cs="Tahoma"/>
          <w:iCs/>
          <w:color w:val="000000" w:themeColor="text1"/>
          <w:sz w:val="20"/>
          <w:szCs w:val="20"/>
        </w:rPr>
      </w:pPr>
    </w:p>
    <w:p w14:paraId="5DCEB57C" w14:textId="77777777" w:rsidR="0093312E" w:rsidRPr="000F11B0" w:rsidRDefault="0093312E" w:rsidP="00B05DBE">
      <w:pPr>
        <w:spacing w:line="240" w:lineRule="auto"/>
        <w:ind w:left="1440" w:firstLine="720"/>
        <w:rPr>
          <w:rFonts w:ascii="Verdana" w:eastAsia="Calibri" w:hAnsi="Verdana" w:cs="Tahoma"/>
          <w:iCs/>
          <w:color w:val="000000" w:themeColor="text1"/>
          <w:sz w:val="20"/>
          <w:szCs w:val="20"/>
        </w:rPr>
      </w:pPr>
      <w:r w:rsidRPr="000F11B0">
        <w:rPr>
          <w:rFonts w:ascii="Verdana" w:eastAsia="Calibri" w:hAnsi="Verdana" w:cs="Tahoma"/>
          <w:iCs/>
          <w:color w:val="000000" w:themeColor="text1"/>
          <w:sz w:val="20"/>
          <w:szCs w:val="20"/>
        </w:rPr>
        <w:t>Target 17.3 (</w:t>
      </w:r>
      <w:r w:rsidRPr="000F11B0">
        <w:rPr>
          <w:rFonts w:ascii="Verdana" w:eastAsia="Calibri" w:hAnsi="Verdana" w:cs="Tahoma"/>
          <w:i/>
          <w:iCs/>
          <w:color w:val="000000" w:themeColor="text1"/>
          <w:sz w:val="20"/>
          <w:szCs w:val="20"/>
        </w:rPr>
        <w:t>Finance</w:t>
      </w:r>
      <w:r w:rsidRPr="000F11B0">
        <w:rPr>
          <w:rFonts w:ascii="Verdana" w:eastAsia="Calibri" w:hAnsi="Verdana" w:cs="Tahoma"/>
          <w:iCs/>
          <w:color w:val="000000" w:themeColor="text1"/>
          <w:sz w:val="20"/>
          <w:szCs w:val="20"/>
        </w:rPr>
        <w:t xml:space="preserve">) - </w:t>
      </w:r>
      <w:r w:rsidRPr="000F11B0">
        <w:rPr>
          <w:rStyle w:val="Emphasis"/>
          <w:rFonts w:ascii="Verdana" w:hAnsi="Verdana"/>
          <w:bCs/>
          <w:sz w:val="20"/>
          <w:szCs w:val="20"/>
          <w:shd w:val="clear" w:color="auto" w:fill="FFFFFF"/>
        </w:rPr>
        <w:t>Mobilize additional financial resources</w:t>
      </w:r>
      <w:r w:rsidRPr="000F11B0">
        <w:rPr>
          <w:rFonts w:ascii="Verdana" w:hAnsi="Verdana"/>
          <w:sz w:val="20"/>
          <w:szCs w:val="20"/>
          <w:shd w:val="clear" w:color="auto" w:fill="FFFFFF"/>
        </w:rPr>
        <w:t> for </w:t>
      </w:r>
      <w:r w:rsidRPr="000F11B0">
        <w:rPr>
          <w:rStyle w:val="Emphasis"/>
          <w:rFonts w:ascii="Verdana" w:hAnsi="Verdana"/>
          <w:bCs/>
          <w:sz w:val="20"/>
          <w:szCs w:val="20"/>
          <w:shd w:val="clear" w:color="auto" w:fill="FFFFFF"/>
        </w:rPr>
        <w:t>developing countries</w:t>
      </w:r>
      <w:r w:rsidRPr="000F11B0">
        <w:rPr>
          <w:rFonts w:ascii="Verdana" w:hAnsi="Verdana"/>
          <w:sz w:val="20"/>
          <w:szCs w:val="20"/>
          <w:shd w:val="clear" w:color="auto" w:fill="FFFFFF"/>
        </w:rPr>
        <w:t> from multiple </w:t>
      </w:r>
      <w:r w:rsidRPr="000F11B0">
        <w:rPr>
          <w:rStyle w:val="Emphasis"/>
          <w:rFonts w:ascii="Verdana" w:hAnsi="Verdana"/>
          <w:bCs/>
          <w:sz w:val="20"/>
          <w:szCs w:val="20"/>
          <w:shd w:val="clear" w:color="auto" w:fill="FFFFFF"/>
        </w:rPr>
        <w:t>sources</w:t>
      </w:r>
    </w:p>
    <w:p w14:paraId="5E1530B5" w14:textId="77777777" w:rsidR="0093312E" w:rsidRPr="000139B7" w:rsidRDefault="0093312E" w:rsidP="00B05DBE">
      <w:pPr>
        <w:spacing w:line="240" w:lineRule="auto"/>
        <w:ind w:firstLine="720"/>
        <w:rPr>
          <w:rFonts w:ascii="Verdana" w:eastAsia="Calibri" w:hAnsi="Verdana" w:cs="Tahoma"/>
          <w:iCs/>
          <w:color w:val="000000" w:themeColor="text1"/>
          <w:sz w:val="20"/>
          <w:szCs w:val="20"/>
        </w:rPr>
      </w:pPr>
      <w:r>
        <w:rPr>
          <w:rFonts w:ascii="Verdana" w:eastAsia="Calibri" w:hAnsi="Verdana" w:cs="Tahoma"/>
          <w:iCs/>
          <w:color w:val="000000" w:themeColor="text1"/>
          <w:sz w:val="20"/>
          <w:szCs w:val="20"/>
        </w:rPr>
        <w:tab/>
      </w:r>
    </w:p>
    <w:p w14:paraId="6DFA87B6" w14:textId="77777777" w:rsidR="0093312E" w:rsidRPr="000F11B0" w:rsidRDefault="0093312E" w:rsidP="0093312E">
      <w:pPr>
        <w:spacing w:line="240" w:lineRule="auto"/>
        <w:ind w:left="1440" w:firstLine="720"/>
        <w:jc w:val="both"/>
        <w:rPr>
          <w:rFonts w:ascii="Verdana" w:eastAsia="Calibri" w:hAnsi="Verdana" w:cs="Tahoma"/>
          <w:iCs/>
          <w:color w:val="000000" w:themeColor="text1"/>
          <w:sz w:val="20"/>
          <w:szCs w:val="20"/>
        </w:rPr>
      </w:pPr>
      <w:r w:rsidRPr="000F11B0">
        <w:rPr>
          <w:rFonts w:ascii="Verdana" w:eastAsia="Calibri" w:hAnsi="Verdana" w:cs="Tahoma"/>
          <w:iCs/>
          <w:color w:val="000000" w:themeColor="text1"/>
          <w:sz w:val="20"/>
          <w:szCs w:val="20"/>
        </w:rPr>
        <w:t>Target 17.18 (</w:t>
      </w:r>
      <w:r w:rsidRPr="000F11B0">
        <w:rPr>
          <w:rFonts w:ascii="Verdana" w:eastAsia="Calibri" w:hAnsi="Verdana" w:cs="Tahoma"/>
          <w:i/>
          <w:iCs/>
          <w:color w:val="000000" w:themeColor="text1"/>
          <w:sz w:val="20"/>
          <w:szCs w:val="20"/>
        </w:rPr>
        <w:t>Data, monitoring and accountability</w:t>
      </w:r>
      <w:r w:rsidRPr="000F11B0">
        <w:rPr>
          <w:rFonts w:ascii="Verdana" w:eastAsia="Calibri" w:hAnsi="Verdana" w:cs="Tahoma"/>
          <w:iCs/>
          <w:color w:val="000000" w:themeColor="text1"/>
          <w:sz w:val="20"/>
          <w:szCs w:val="20"/>
        </w:rPr>
        <w:t xml:space="preserve">) - By 2030, provide increased support for capacity-building in developing countries, particularly the least developed countries and small island developing States, with the aim of having Much higher quality, up-to-date and accurate data, disaggregated by </w:t>
      </w:r>
      <w:r w:rsidRPr="000F11B0">
        <w:rPr>
          <w:rFonts w:ascii="Verdana" w:eastAsia="Calibri" w:hAnsi="Verdana" w:cs="Tahoma"/>
          <w:iCs/>
          <w:color w:val="000000" w:themeColor="text1"/>
          <w:sz w:val="20"/>
          <w:szCs w:val="20"/>
        </w:rPr>
        <w:lastRenderedPageBreak/>
        <w:t>income level, sex, age, race, ethnicity, migration status, disability and geographic location, and other country-specific characteristics.</w:t>
      </w:r>
    </w:p>
    <w:p w14:paraId="3F3549E7" w14:textId="77777777" w:rsidR="0093312E" w:rsidRDefault="0093312E" w:rsidP="0093312E">
      <w:pPr>
        <w:spacing w:line="240" w:lineRule="auto"/>
        <w:ind w:firstLine="720"/>
        <w:jc w:val="both"/>
        <w:rPr>
          <w:rFonts w:ascii="Verdana" w:eastAsia="Calibri" w:hAnsi="Verdana" w:cs="Tahoma"/>
          <w:iCs/>
          <w:color w:val="000000" w:themeColor="text1"/>
          <w:sz w:val="20"/>
          <w:szCs w:val="20"/>
        </w:rPr>
      </w:pPr>
    </w:p>
    <w:p w14:paraId="7A60F543" w14:textId="77777777" w:rsidR="0093312E" w:rsidRDefault="0093312E" w:rsidP="0093312E">
      <w:pPr>
        <w:spacing w:line="240" w:lineRule="auto"/>
        <w:jc w:val="both"/>
        <w:rPr>
          <w:rFonts w:ascii="Verdana" w:eastAsia="Calibri" w:hAnsi="Verdana" w:cs="Tahoma"/>
          <w:iCs/>
          <w:color w:val="000000" w:themeColor="text1"/>
          <w:sz w:val="20"/>
          <w:szCs w:val="20"/>
        </w:rPr>
      </w:pPr>
      <w:r w:rsidRPr="000F11B0">
        <w:rPr>
          <w:rFonts w:ascii="Verdana" w:eastAsia="Calibri" w:hAnsi="Verdana" w:cs="Tahoma"/>
          <w:iCs/>
          <w:color w:val="000000" w:themeColor="text1"/>
          <w:sz w:val="20"/>
          <w:szCs w:val="20"/>
        </w:rPr>
        <w:t>SDG 5 - Achieve gender equality and empower all women and girls.</w:t>
      </w:r>
    </w:p>
    <w:p w14:paraId="74ADFD14" w14:textId="77777777" w:rsidR="0093312E" w:rsidRPr="000F11B0" w:rsidRDefault="0093312E" w:rsidP="0093312E">
      <w:pPr>
        <w:spacing w:line="240" w:lineRule="auto"/>
        <w:ind w:firstLine="720"/>
        <w:jc w:val="both"/>
        <w:rPr>
          <w:rFonts w:ascii="Verdana" w:eastAsia="Calibri" w:hAnsi="Verdana" w:cs="Tahoma"/>
          <w:iCs/>
          <w:color w:val="000000" w:themeColor="text1"/>
          <w:sz w:val="20"/>
          <w:szCs w:val="20"/>
        </w:rPr>
      </w:pPr>
    </w:p>
    <w:p w14:paraId="51D2DE47" w14:textId="77777777" w:rsidR="0093312E" w:rsidRPr="000F11B0" w:rsidRDefault="0093312E" w:rsidP="00B05DBE">
      <w:pPr>
        <w:spacing w:line="240" w:lineRule="auto"/>
        <w:ind w:left="1440" w:firstLine="720"/>
        <w:rPr>
          <w:rFonts w:ascii="Verdana" w:eastAsia="Calibri" w:hAnsi="Verdana" w:cs="Tahoma"/>
          <w:iCs/>
          <w:color w:val="000000" w:themeColor="text1"/>
          <w:sz w:val="20"/>
          <w:szCs w:val="20"/>
        </w:rPr>
      </w:pPr>
      <w:r w:rsidRPr="000F11B0">
        <w:rPr>
          <w:rFonts w:ascii="Verdana" w:eastAsia="Calibri" w:hAnsi="Verdana" w:cs="Tahoma"/>
          <w:i/>
          <w:color w:val="000000" w:themeColor="text1"/>
          <w:sz w:val="20"/>
          <w:szCs w:val="20"/>
        </w:rPr>
        <w:t>Target 5.1 End all forms</w:t>
      </w:r>
      <w:r w:rsidRPr="000F11B0">
        <w:rPr>
          <w:rFonts w:ascii="Verdana" w:eastAsia="Calibri" w:hAnsi="Verdana" w:cs="Tahoma"/>
          <w:iCs/>
          <w:color w:val="000000" w:themeColor="text1"/>
          <w:sz w:val="20"/>
          <w:szCs w:val="20"/>
        </w:rPr>
        <w:t> of </w:t>
      </w:r>
      <w:r w:rsidRPr="000F11B0">
        <w:rPr>
          <w:rFonts w:ascii="Verdana" w:eastAsia="Calibri" w:hAnsi="Verdana" w:cs="Tahoma"/>
          <w:i/>
          <w:color w:val="000000" w:themeColor="text1"/>
          <w:sz w:val="20"/>
          <w:szCs w:val="20"/>
        </w:rPr>
        <w:t>discrimination against women</w:t>
      </w:r>
      <w:r w:rsidRPr="000F11B0">
        <w:rPr>
          <w:rFonts w:ascii="Verdana" w:eastAsia="Calibri" w:hAnsi="Verdana" w:cs="Tahoma"/>
          <w:iCs/>
          <w:color w:val="000000" w:themeColor="text1"/>
          <w:sz w:val="20"/>
          <w:szCs w:val="20"/>
        </w:rPr>
        <w:t> and </w:t>
      </w:r>
      <w:r w:rsidRPr="000F11B0">
        <w:rPr>
          <w:rFonts w:ascii="Verdana" w:eastAsia="Calibri" w:hAnsi="Verdana" w:cs="Tahoma"/>
          <w:i/>
          <w:color w:val="000000" w:themeColor="text1"/>
          <w:sz w:val="20"/>
          <w:szCs w:val="20"/>
        </w:rPr>
        <w:t>girls</w:t>
      </w:r>
      <w:r w:rsidRPr="000F11B0">
        <w:rPr>
          <w:rFonts w:ascii="Verdana" w:eastAsia="Calibri" w:hAnsi="Verdana" w:cs="Tahoma"/>
          <w:iCs/>
          <w:color w:val="000000" w:themeColor="text1"/>
          <w:sz w:val="20"/>
          <w:szCs w:val="20"/>
        </w:rPr>
        <w:t> everywhere</w:t>
      </w:r>
    </w:p>
    <w:p w14:paraId="21A626EE" w14:textId="77777777" w:rsidR="0093312E" w:rsidRPr="000139B7" w:rsidRDefault="0093312E" w:rsidP="0093312E">
      <w:pPr>
        <w:spacing w:line="240" w:lineRule="auto"/>
        <w:ind w:firstLine="720"/>
        <w:jc w:val="both"/>
        <w:rPr>
          <w:rFonts w:ascii="Verdana" w:eastAsia="Calibri" w:hAnsi="Verdana" w:cs="Tahoma"/>
          <w:iCs/>
          <w:color w:val="000000" w:themeColor="text1"/>
          <w:sz w:val="20"/>
          <w:szCs w:val="20"/>
        </w:rPr>
      </w:pPr>
    </w:p>
    <w:p w14:paraId="7E3049D4" w14:textId="77777777" w:rsidR="0093312E" w:rsidRPr="000139B7" w:rsidRDefault="0093312E" w:rsidP="0093312E">
      <w:pPr>
        <w:spacing w:line="240" w:lineRule="auto"/>
        <w:ind w:firstLine="720"/>
        <w:jc w:val="both"/>
        <w:rPr>
          <w:rFonts w:ascii="Verdana" w:eastAsia="Calibri" w:hAnsi="Verdana" w:cs="Tahoma"/>
          <w:iCs/>
          <w:color w:val="000000" w:themeColor="text1"/>
          <w:sz w:val="20"/>
          <w:szCs w:val="20"/>
        </w:rPr>
      </w:pPr>
    </w:p>
    <w:p w14:paraId="1D8D5443" w14:textId="77777777" w:rsidR="0093312E" w:rsidRPr="00004CDE" w:rsidRDefault="0093312E" w:rsidP="0093312E">
      <w:pPr>
        <w:spacing w:line="240" w:lineRule="auto"/>
        <w:jc w:val="both"/>
        <w:rPr>
          <w:rFonts w:ascii="Verdana" w:eastAsia="Calibri" w:hAnsi="Verdana" w:cs="Tahoma"/>
          <w:iCs/>
          <w:color w:val="000000" w:themeColor="text1"/>
          <w:sz w:val="20"/>
          <w:szCs w:val="20"/>
        </w:rPr>
      </w:pPr>
      <w:r w:rsidRPr="00004CDE">
        <w:rPr>
          <w:rFonts w:ascii="Verdana" w:eastAsia="Calibri" w:hAnsi="Verdana" w:cs="Tahoma"/>
          <w:iCs/>
          <w:color w:val="000000" w:themeColor="text1"/>
          <w:sz w:val="20"/>
          <w:szCs w:val="20"/>
        </w:rPr>
        <w:t>SDG 2 – End hunger, ensure food security, improve nutrition and promote sustainable agriculture</w:t>
      </w:r>
    </w:p>
    <w:p w14:paraId="51E646C3" w14:textId="77777777" w:rsidR="0093312E" w:rsidRPr="00004CDE" w:rsidRDefault="0093312E" w:rsidP="0093312E">
      <w:pPr>
        <w:spacing w:line="240" w:lineRule="auto"/>
        <w:ind w:left="1440" w:firstLine="720"/>
        <w:jc w:val="both"/>
        <w:rPr>
          <w:rFonts w:ascii="Verdana" w:eastAsia="Calibri" w:hAnsi="Verdana" w:cs="Tahoma"/>
          <w:iCs/>
          <w:color w:val="000000" w:themeColor="text1"/>
          <w:sz w:val="20"/>
          <w:szCs w:val="20"/>
        </w:rPr>
      </w:pPr>
      <w:r w:rsidRPr="00004CDE">
        <w:rPr>
          <w:rFonts w:ascii="Verdana" w:eastAsia="Calibri" w:hAnsi="Verdana" w:cs="Tahoma"/>
          <w:iCs/>
          <w:color w:val="000000" w:themeColor="text1"/>
          <w:sz w:val="20"/>
          <w:szCs w:val="20"/>
        </w:rPr>
        <w:t>Target 2.1 - By 2030, end hunger and ensure that everyone, especially the poor and vulnerable, including infants, has access to healthy, nutritious and sufficient food all year round.</w:t>
      </w:r>
    </w:p>
    <w:p w14:paraId="0A357811" w14:textId="77777777" w:rsidR="0093312E" w:rsidRDefault="0093312E" w:rsidP="0093312E">
      <w:pPr>
        <w:spacing w:line="240" w:lineRule="auto"/>
        <w:jc w:val="both"/>
        <w:rPr>
          <w:rFonts w:ascii="Verdana" w:eastAsia="Calibri" w:hAnsi="Verdana" w:cs="Tahoma"/>
          <w:b/>
          <w:iCs/>
          <w:color w:val="000000" w:themeColor="text1"/>
          <w:sz w:val="20"/>
          <w:szCs w:val="20"/>
        </w:rPr>
      </w:pPr>
    </w:p>
    <w:p w14:paraId="404BD3C1" w14:textId="77777777" w:rsidR="0093312E" w:rsidRPr="00004CDE" w:rsidRDefault="0093312E" w:rsidP="0093312E">
      <w:pPr>
        <w:spacing w:line="240" w:lineRule="auto"/>
        <w:jc w:val="both"/>
        <w:rPr>
          <w:rFonts w:ascii="Verdana" w:eastAsia="Calibri" w:hAnsi="Verdana" w:cs="Tahoma"/>
          <w:iCs/>
          <w:color w:val="000000" w:themeColor="text1"/>
          <w:sz w:val="20"/>
          <w:szCs w:val="20"/>
        </w:rPr>
      </w:pPr>
      <w:r w:rsidRPr="00004CDE">
        <w:rPr>
          <w:rFonts w:ascii="Verdana" w:eastAsia="Calibri" w:hAnsi="Verdana" w:cs="Tahoma"/>
          <w:iCs/>
          <w:color w:val="000000" w:themeColor="text1"/>
          <w:sz w:val="20"/>
          <w:szCs w:val="20"/>
        </w:rPr>
        <w:t>SDG 1 – End poverty in all its forms everywhere</w:t>
      </w:r>
    </w:p>
    <w:p w14:paraId="38077A11" w14:textId="77777777" w:rsidR="0093312E" w:rsidRPr="00004CDE" w:rsidRDefault="0093312E" w:rsidP="0093312E">
      <w:pPr>
        <w:spacing w:line="240" w:lineRule="auto"/>
        <w:ind w:left="2160"/>
        <w:jc w:val="both"/>
        <w:rPr>
          <w:rFonts w:ascii="Verdana" w:eastAsia="Calibri" w:hAnsi="Verdana" w:cs="Tahoma"/>
          <w:iCs/>
          <w:color w:val="000000" w:themeColor="text1"/>
          <w:sz w:val="20"/>
          <w:szCs w:val="20"/>
        </w:rPr>
      </w:pPr>
      <w:r w:rsidRPr="00004CDE">
        <w:rPr>
          <w:rFonts w:ascii="Verdana" w:eastAsia="Calibri" w:hAnsi="Verdana" w:cs="Tahoma"/>
          <w:iCs/>
          <w:color w:val="000000" w:themeColor="text1"/>
          <w:sz w:val="20"/>
          <w:szCs w:val="20"/>
        </w:rPr>
        <w:t>Target 1.4 - By 2030, ensure that all men and women, especially the poor and vulnerable, have equal rights to economic resources and have access to basic services, to property and control of land and other forms of property, inheritance and natural resources, and new technologies and adequate financial services, including microfinance.</w:t>
      </w:r>
    </w:p>
    <w:p w14:paraId="11E2A7AF" w14:textId="77777777" w:rsidR="0093312E" w:rsidRDefault="0093312E" w:rsidP="0093312E">
      <w:pPr>
        <w:spacing w:line="240" w:lineRule="auto"/>
        <w:jc w:val="both"/>
        <w:rPr>
          <w:rFonts w:ascii="Verdana" w:eastAsia="Calibri" w:hAnsi="Verdana" w:cs="Tahoma"/>
          <w:b/>
          <w:iCs/>
          <w:color w:val="000000" w:themeColor="text1"/>
          <w:sz w:val="20"/>
          <w:szCs w:val="20"/>
        </w:rPr>
      </w:pPr>
    </w:p>
    <w:p w14:paraId="3F479F52" w14:textId="77777777" w:rsidR="0093312E" w:rsidRPr="000139B7" w:rsidRDefault="0093312E" w:rsidP="0093312E">
      <w:pPr>
        <w:spacing w:line="240" w:lineRule="auto"/>
        <w:jc w:val="both"/>
        <w:rPr>
          <w:rFonts w:ascii="Verdana" w:eastAsia="Calibri" w:hAnsi="Verdana" w:cs="Tahoma"/>
          <w:b/>
          <w:iCs/>
          <w:color w:val="000000" w:themeColor="text1"/>
          <w:sz w:val="20"/>
          <w:szCs w:val="20"/>
        </w:rPr>
      </w:pPr>
    </w:p>
    <w:p w14:paraId="39B7CFDA" w14:textId="77777777" w:rsidR="0093312E" w:rsidRPr="00004CDE" w:rsidRDefault="0093312E" w:rsidP="0093312E">
      <w:pPr>
        <w:spacing w:line="240" w:lineRule="auto"/>
        <w:jc w:val="both"/>
        <w:rPr>
          <w:rFonts w:ascii="Verdana" w:eastAsia="Calibri" w:hAnsi="Verdana" w:cs="Tahoma"/>
          <w:iCs/>
          <w:color w:val="000000" w:themeColor="text1"/>
          <w:sz w:val="20"/>
          <w:szCs w:val="20"/>
        </w:rPr>
      </w:pPr>
      <w:r w:rsidRPr="00004CDE">
        <w:rPr>
          <w:rFonts w:ascii="Verdana" w:eastAsia="Calibri" w:hAnsi="Verdana" w:cs="Tahoma"/>
          <w:b/>
          <w:iCs/>
          <w:color w:val="000000" w:themeColor="text1"/>
          <w:sz w:val="20"/>
          <w:szCs w:val="20"/>
        </w:rPr>
        <w:t xml:space="preserve">Ultimately, the institutionalization of Zakat will </w:t>
      </w:r>
      <w:r>
        <w:rPr>
          <w:rFonts w:ascii="Verdana" w:eastAsia="Calibri" w:hAnsi="Verdana" w:cs="Tahoma"/>
          <w:b/>
          <w:iCs/>
          <w:color w:val="000000" w:themeColor="text1"/>
          <w:sz w:val="20"/>
          <w:szCs w:val="20"/>
        </w:rPr>
        <w:t xml:space="preserve">also </w:t>
      </w:r>
      <w:r w:rsidRPr="00004CDE">
        <w:rPr>
          <w:rFonts w:ascii="Verdana" w:eastAsia="Calibri" w:hAnsi="Verdana" w:cs="Tahoma"/>
          <w:b/>
          <w:iCs/>
          <w:color w:val="000000" w:themeColor="text1"/>
          <w:sz w:val="20"/>
          <w:szCs w:val="20"/>
        </w:rPr>
        <w:t>have an impact on the SDGs below </w:t>
      </w:r>
      <w:r w:rsidRPr="00004CDE">
        <w:rPr>
          <w:rFonts w:ascii="Verdana" w:eastAsia="Calibri" w:hAnsi="Verdana" w:cs="Tahoma"/>
          <w:iCs/>
          <w:color w:val="000000" w:themeColor="text1"/>
          <w:sz w:val="20"/>
          <w:szCs w:val="20"/>
        </w:rPr>
        <w:t>; however as already explained, it will not necessarily be followed during this phase, which seeks more to manage the constraints and remove obstacles and create the favorable conditions for an institutionalization and an optimization of the collection and distribution of Zakat.</w:t>
      </w:r>
    </w:p>
    <w:p w14:paraId="5BADA779" w14:textId="77777777" w:rsidR="0093312E" w:rsidRPr="000139B7" w:rsidRDefault="0093312E" w:rsidP="0093312E">
      <w:pPr>
        <w:spacing w:line="240" w:lineRule="auto"/>
        <w:jc w:val="both"/>
        <w:rPr>
          <w:rFonts w:ascii="Verdana" w:eastAsia="Calibri" w:hAnsi="Verdana" w:cs="Tahoma"/>
          <w:iCs/>
          <w:color w:val="000000" w:themeColor="text1"/>
          <w:sz w:val="20"/>
          <w:szCs w:val="20"/>
        </w:rPr>
      </w:pPr>
    </w:p>
    <w:p w14:paraId="2FFEBF86" w14:textId="77777777" w:rsidR="0093312E" w:rsidRDefault="0093312E" w:rsidP="0093312E">
      <w:pPr>
        <w:spacing w:line="240" w:lineRule="auto"/>
        <w:jc w:val="both"/>
        <w:rPr>
          <w:rFonts w:ascii="Verdana" w:eastAsia="Calibri" w:hAnsi="Verdana" w:cs="Tahoma"/>
          <w:iCs/>
          <w:color w:val="000000" w:themeColor="text1"/>
          <w:sz w:val="20"/>
          <w:szCs w:val="20"/>
        </w:rPr>
      </w:pPr>
    </w:p>
    <w:p w14:paraId="5B06471A" w14:textId="77777777" w:rsidR="0093312E" w:rsidRPr="000139B7" w:rsidRDefault="0093312E" w:rsidP="0093312E">
      <w:pPr>
        <w:spacing w:line="240" w:lineRule="auto"/>
        <w:jc w:val="both"/>
        <w:rPr>
          <w:rFonts w:ascii="Verdana" w:eastAsia="Calibri" w:hAnsi="Verdana" w:cs="Tahoma"/>
          <w:iCs/>
          <w:color w:val="000000" w:themeColor="text1"/>
          <w:sz w:val="20"/>
          <w:szCs w:val="20"/>
        </w:rPr>
      </w:pPr>
      <w:r>
        <w:rPr>
          <w:rFonts w:ascii="Verdana" w:eastAsia="Calibri" w:hAnsi="Verdana" w:cs="Tahoma"/>
          <w:iCs/>
          <w:color w:val="000000" w:themeColor="text1"/>
          <w:sz w:val="20"/>
          <w:szCs w:val="20"/>
        </w:rPr>
        <w:t>SDG 8 -</w:t>
      </w:r>
      <w:r w:rsidRPr="00FE2D79">
        <w:rPr>
          <w:rFonts w:ascii="Verdana" w:eastAsia="Calibri" w:hAnsi="Verdana" w:cs="Tahoma"/>
          <w:iCs/>
          <w:color w:val="000000" w:themeColor="text1"/>
          <w:sz w:val="20"/>
          <w:szCs w:val="20"/>
        </w:rPr>
        <w:t xml:space="preserve"> Promote sustained, shared and sustainable economic growth, full productive employment and decent work for all</w:t>
      </w:r>
    </w:p>
    <w:p w14:paraId="1AE29EF8" w14:textId="77777777" w:rsidR="0093312E" w:rsidRPr="00FE2D79" w:rsidRDefault="0093312E" w:rsidP="0093312E">
      <w:pPr>
        <w:spacing w:line="240" w:lineRule="auto"/>
        <w:ind w:left="1440" w:firstLine="720"/>
        <w:rPr>
          <w:rFonts w:ascii="Verdana" w:eastAsia="Calibri" w:hAnsi="Verdana" w:cs="Tahoma"/>
          <w:iCs/>
          <w:color w:val="000000" w:themeColor="text1"/>
          <w:sz w:val="20"/>
          <w:szCs w:val="20"/>
        </w:rPr>
      </w:pPr>
      <w:r>
        <w:rPr>
          <w:rFonts w:ascii="Verdana" w:eastAsia="Calibri" w:hAnsi="Verdana" w:cs="Tahoma"/>
          <w:iCs/>
          <w:color w:val="000000" w:themeColor="text1"/>
          <w:sz w:val="20"/>
          <w:szCs w:val="20"/>
        </w:rPr>
        <w:t xml:space="preserve">Target </w:t>
      </w:r>
      <w:r w:rsidRPr="00FE2D79">
        <w:rPr>
          <w:rFonts w:ascii="Verdana" w:eastAsia="Calibri" w:hAnsi="Verdana" w:cs="Tahoma"/>
          <w:iCs/>
          <w:color w:val="000000" w:themeColor="text1"/>
          <w:sz w:val="20"/>
          <w:szCs w:val="20"/>
        </w:rPr>
        <w:t xml:space="preserve">8.5 </w:t>
      </w:r>
      <w:r>
        <w:rPr>
          <w:rFonts w:ascii="Verdana" w:eastAsia="Calibri" w:hAnsi="Verdana" w:cs="Tahoma"/>
          <w:iCs/>
          <w:color w:val="000000" w:themeColor="text1"/>
          <w:sz w:val="20"/>
          <w:szCs w:val="20"/>
        </w:rPr>
        <w:t xml:space="preserve">- </w:t>
      </w:r>
      <w:r w:rsidRPr="00FE2D79">
        <w:rPr>
          <w:rFonts w:ascii="Verdana" w:eastAsia="Calibri" w:hAnsi="Verdana" w:cs="Tahoma"/>
          <w:iCs/>
          <w:color w:val="000000" w:themeColor="text1"/>
          <w:sz w:val="20"/>
          <w:szCs w:val="20"/>
        </w:rPr>
        <w:t>By 2030, achieve full productive employment and guarantee all women and men, including young people and people with disabilities, decent work and equal pay for work of equal value.</w:t>
      </w:r>
    </w:p>
    <w:p w14:paraId="02F94080" w14:textId="77777777" w:rsidR="0093312E" w:rsidRPr="00FE2D79" w:rsidRDefault="0093312E" w:rsidP="0093312E">
      <w:pPr>
        <w:spacing w:line="240" w:lineRule="auto"/>
        <w:rPr>
          <w:rFonts w:ascii="Verdana" w:eastAsia="Calibri" w:hAnsi="Verdana" w:cs="Tahoma"/>
          <w:iCs/>
          <w:color w:val="000000" w:themeColor="text1"/>
          <w:sz w:val="20"/>
          <w:szCs w:val="20"/>
        </w:rPr>
      </w:pPr>
    </w:p>
    <w:p w14:paraId="2F2C2F04" w14:textId="77777777" w:rsidR="0093312E" w:rsidRDefault="0093312E" w:rsidP="0093312E">
      <w:pPr>
        <w:spacing w:line="240" w:lineRule="auto"/>
        <w:ind w:left="1440" w:firstLine="720"/>
        <w:jc w:val="both"/>
        <w:rPr>
          <w:rFonts w:ascii="Verdana" w:eastAsia="Calibri" w:hAnsi="Verdana" w:cs="Tahoma"/>
          <w:iCs/>
          <w:color w:val="000000" w:themeColor="text1"/>
          <w:sz w:val="20"/>
          <w:szCs w:val="20"/>
        </w:rPr>
      </w:pPr>
      <w:r>
        <w:rPr>
          <w:rFonts w:ascii="Verdana" w:eastAsia="Calibri" w:hAnsi="Verdana" w:cs="Tahoma"/>
          <w:iCs/>
          <w:color w:val="000000" w:themeColor="text1"/>
          <w:sz w:val="20"/>
          <w:szCs w:val="20"/>
        </w:rPr>
        <w:t xml:space="preserve">Target </w:t>
      </w:r>
      <w:r w:rsidRPr="00FE2D79">
        <w:rPr>
          <w:rFonts w:ascii="Verdana" w:eastAsia="Calibri" w:hAnsi="Verdana" w:cs="Tahoma"/>
          <w:iCs/>
          <w:color w:val="000000" w:themeColor="text1"/>
          <w:sz w:val="20"/>
          <w:szCs w:val="20"/>
        </w:rPr>
        <w:t>8.6</w:t>
      </w:r>
      <w:r>
        <w:rPr>
          <w:rFonts w:ascii="Verdana" w:eastAsia="Calibri" w:hAnsi="Verdana" w:cs="Tahoma"/>
          <w:iCs/>
          <w:color w:val="000000" w:themeColor="text1"/>
          <w:sz w:val="20"/>
          <w:szCs w:val="20"/>
        </w:rPr>
        <w:t xml:space="preserve"> -</w:t>
      </w:r>
      <w:r w:rsidRPr="00FE2D79">
        <w:rPr>
          <w:rFonts w:ascii="Verdana" w:eastAsia="Calibri" w:hAnsi="Verdana" w:cs="Tahoma"/>
          <w:iCs/>
          <w:color w:val="000000" w:themeColor="text1"/>
          <w:sz w:val="20"/>
          <w:szCs w:val="20"/>
        </w:rPr>
        <w:t xml:space="preserve"> By 2020, significantly reduce the proportion of young people who are out of school, unemployed and without training.</w:t>
      </w:r>
    </w:p>
    <w:p w14:paraId="4D146EFE" w14:textId="77777777" w:rsidR="0093312E" w:rsidRDefault="0093312E" w:rsidP="0093312E">
      <w:pPr>
        <w:spacing w:line="240" w:lineRule="auto"/>
        <w:ind w:left="1440" w:firstLine="720"/>
        <w:jc w:val="both"/>
        <w:rPr>
          <w:rFonts w:ascii="Verdana" w:eastAsia="Calibri" w:hAnsi="Verdana" w:cs="Tahoma"/>
          <w:iCs/>
          <w:color w:val="000000" w:themeColor="text1"/>
          <w:sz w:val="20"/>
          <w:szCs w:val="20"/>
        </w:rPr>
      </w:pPr>
    </w:p>
    <w:p w14:paraId="23F2DC25" w14:textId="77777777" w:rsidR="0093312E" w:rsidRDefault="0093312E" w:rsidP="0093312E">
      <w:pPr>
        <w:spacing w:line="240" w:lineRule="auto"/>
        <w:jc w:val="both"/>
        <w:rPr>
          <w:rFonts w:ascii="Verdana" w:eastAsia="Calibri" w:hAnsi="Verdana" w:cs="Tahoma"/>
          <w:iCs/>
          <w:color w:val="000000" w:themeColor="text1"/>
          <w:sz w:val="20"/>
          <w:szCs w:val="20"/>
        </w:rPr>
      </w:pPr>
      <w:r w:rsidRPr="00004CDE">
        <w:rPr>
          <w:rFonts w:ascii="Verdana" w:eastAsia="Calibri" w:hAnsi="Verdana" w:cs="Tahoma"/>
          <w:iCs/>
          <w:color w:val="000000" w:themeColor="text1"/>
          <w:sz w:val="20"/>
          <w:szCs w:val="20"/>
        </w:rPr>
        <w:t>SDG 10 - Reduce inequality across countries and across countries.</w:t>
      </w:r>
    </w:p>
    <w:p w14:paraId="36F43110" w14:textId="77777777" w:rsidR="0093312E" w:rsidRDefault="0093312E" w:rsidP="0093312E">
      <w:pPr>
        <w:spacing w:line="240" w:lineRule="auto"/>
        <w:jc w:val="both"/>
        <w:rPr>
          <w:rFonts w:ascii="Verdana" w:eastAsia="Calibri" w:hAnsi="Verdana" w:cs="Tahoma"/>
          <w:iCs/>
          <w:color w:val="000000" w:themeColor="text1"/>
          <w:sz w:val="20"/>
          <w:szCs w:val="20"/>
        </w:rPr>
      </w:pPr>
    </w:p>
    <w:p w14:paraId="510B0070" w14:textId="77777777" w:rsidR="0093312E" w:rsidRPr="000F11B0" w:rsidRDefault="0093312E" w:rsidP="0093312E">
      <w:pPr>
        <w:spacing w:line="240" w:lineRule="auto"/>
        <w:jc w:val="both"/>
        <w:rPr>
          <w:rFonts w:ascii="Verdana" w:eastAsia="Calibri" w:hAnsi="Verdana" w:cs="Tahoma"/>
          <w:iCs/>
          <w:sz w:val="20"/>
          <w:szCs w:val="20"/>
        </w:rPr>
      </w:pPr>
      <w:r w:rsidRPr="000F11B0">
        <w:rPr>
          <w:rFonts w:ascii="Verdana" w:eastAsia="Calibri" w:hAnsi="Verdana" w:cs="Tahoma"/>
          <w:iCs/>
          <w:sz w:val="20"/>
          <w:szCs w:val="20"/>
        </w:rPr>
        <w:t xml:space="preserve">SDG 16 - </w:t>
      </w:r>
      <w:r w:rsidRPr="000F11B0">
        <w:rPr>
          <w:rFonts w:ascii="Verdana" w:hAnsi="Verdana"/>
          <w:bCs/>
          <w:sz w:val="20"/>
          <w:szCs w:val="20"/>
          <w:shd w:val="clear" w:color="auto" w:fill="FFFFFF"/>
        </w:rPr>
        <w:t>Promote Peaceful and Inclusive Societies for Sustainable Development</w:t>
      </w:r>
      <w:r w:rsidRPr="000F11B0">
        <w:rPr>
          <w:rFonts w:ascii="Verdana" w:hAnsi="Verdana"/>
          <w:sz w:val="20"/>
          <w:szCs w:val="20"/>
          <w:shd w:val="clear" w:color="auto" w:fill="FFFFFF"/>
        </w:rPr>
        <w:t>; Provide </w:t>
      </w:r>
      <w:r w:rsidRPr="000F11B0">
        <w:rPr>
          <w:rFonts w:ascii="Verdana" w:hAnsi="Verdana"/>
          <w:bCs/>
          <w:sz w:val="20"/>
          <w:szCs w:val="20"/>
          <w:shd w:val="clear" w:color="auto" w:fill="FFFFFF"/>
        </w:rPr>
        <w:t>Access to Justice for All and Build Effective</w:t>
      </w:r>
      <w:r w:rsidRPr="000F11B0">
        <w:rPr>
          <w:rFonts w:ascii="Verdana" w:hAnsi="Verdana"/>
          <w:sz w:val="20"/>
          <w:szCs w:val="20"/>
          <w:shd w:val="clear" w:color="auto" w:fill="FFFFFF"/>
        </w:rPr>
        <w:t>, </w:t>
      </w:r>
      <w:r w:rsidRPr="000F11B0">
        <w:rPr>
          <w:rFonts w:ascii="Verdana" w:hAnsi="Verdana"/>
          <w:bCs/>
          <w:sz w:val="20"/>
          <w:szCs w:val="20"/>
          <w:shd w:val="clear" w:color="auto" w:fill="FFFFFF"/>
        </w:rPr>
        <w:t>Accountable and Inclusive Institutions at All Levels</w:t>
      </w:r>
      <w:r w:rsidRPr="000F11B0">
        <w:rPr>
          <w:rFonts w:ascii="Verdana" w:hAnsi="Verdana"/>
          <w:sz w:val="20"/>
          <w:szCs w:val="20"/>
          <w:shd w:val="clear" w:color="auto" w:fill="FFFFFF"/>
        </w:rPr>
        <w:t>. </w:t>
      </w:r>
    </w:p>
    <w:p w14:paraId="39D0E10F" w14:textId="77777777" w:rsidR="00B41E70" w:rsidRPr="00A844E4" w:rsidRDefault="00B41E70" w:rsidP="00B97A6C">
      <w:pPr>
        <w:spacing w:line="240" w:lineRule="auto"/>
        <w:rPr>
          <w:rFonts w:ascii="Verdana" w:eastAsia="Calibri" w:hAnsi="Verdana" w:cs="Times New Roman"/>
          <w:color w:val="000000" w:themeColor="text1"/>
          <w:sz w:val="20"/>
          <w:szCs w:val="20"/>
          <w:lang w:eastAsia="en-GB"/>
        </w:rPr>
      </w:pPr>
    </w:p>
    <w:p w14:paraId="11C107DB" w14:textId="77777777" w:rsidR="00272BF8" w:rsidRPr="00A844E4" w:rsidRDefault="00272BF8" w:rsidP="00272BF8">
      <w:pPr>
        <w:spacing w:line="240" w:lineRule="auto"/>
        <w:ind w:left="720"/>
        <w:rPr>
          <w:rFonts w:ascii="Verdana" w:eastAsia="Calibri" w:hAnsi="Verdana" w:cs="Times New Roman"/>
          <w:color w:val="000000" w:themeColor="text1"/>
          <w:sz w:val="20"/>
          <w:szCs w:val="20"/>
          <w:lang w:eastAsia="en-GB"/>
        </w:rPr>
      </w:pPr>
    </w:p>
    <w:p w14:paraId="35572338" w14:textId="696801B1" w:rsidR="00272BF8" w:rsidRPr="00BE4AA7" w:rsidRDefault="0091598E" w:rsidP="00272BF8">
      <w:pPr>
        <w:spacing w:line="240" w:lineRule="auto"/>
        <w:ind w:left="720"/>
        <w:rPr>
          <w:rFonts w:ascii="Verdana" w:eastAsia="Calibri" w:hAnsi="Verdana" w:cs="Times New Roman"/>
          <w:b/>
          <w:bCs/>
          <w:color w:val="000000" w:themeColor="text1"/>
          <w:sz w:val="20"/>
          <w:szCs w:val="20"/>
          <w:lang w:eastAsia="en-GB"/>
        </w:rPr>
      </w:pPr>
      <w:r>
        <w:rPr>
          <w:rFonts w:ascii="Verdana" w:eastAsia="Calibri" w:hAnsi="Verdana" w:cs="Times New Roman"/>
          <w:color w:val="000000" w:themeColor="text1"/>
          <w:sz w:val="20"/>
          <w:szCs w:val="20"/>
          <w:lang w:eastAsia="en-GB"/>
        </w:rPr>
        <w:t>4</w:t>
      </w:r>
      <w:r w:rsidR="00272BF8" w:rsidRPr="00BE4AA7">
        <w:rPr>
          <w:rFonts w:ascii="Verdana" w:eastAsia="Calibri" w:hAnsi="Verdana" w:cs="Times New Roman"/>
          <w:color w:val="000000" w:themeColor="text1"/>
          <w:sz w:val="20"/>
          <w:szCs w:val="20"/>
          <w:lang w:eastAsia="en-GB"/>
        </w:rPr>
        <w:t>.2 Expected SDG impact</w:t>
      </w:r>
      <w:r w:rsidR="00272BF8" w:rsidRPr="00BE4AA7">
        <w:rPr>
          <w:rFonts w:ascii="Verdana" w:eastAsia="Calibri" w:hAnsi="Verdana" w:cs="Times New Roman"/>
          <w:b/>
          <w:bCs/>
          <w:color w:val="000000" w:themeColor="text1"/>
          <w:sz w:val="20"/>
          <w:szCs w:val="20"/>
          <w:lang w:eastAsia="en-GB"/>
        </w:rPr>
        <w:t xml:space="preserve"> </w:t>
      </w:r>
    </w:p>
    <w:p w14:paraId="6AEED9D5" w14:textId="693DDDBC" w:rsidR="00272BF8" w:rsidRDefault="00272BF8" w:rsidP="00272BF8">
      <w:pPr>
        <w:spacing w:line="240" w:lineRule="auto"/>
        <w:rPr>
          <w:rFonts w:ascii="Verdana" w:eastAsia="Calibri" w:hAnsi="Verdana" w:cs="Times New Roman"/>
          <w:color w:val="000000" w:themeColor="text1"/>
          <w:sz w:val="20"/>
          <w:szCs w:val="20"/>
          <w:lang w:eastAsia="en-GB"/>
        </w:rPr>
      </w:pPr>
    </w:p>
    <w:p w14:paraId="58153FA3" w14:textId="5319517E" w:rsidR="003827DC" w:rsidRPr="00E91960" w:rsidRDefault="003827DC" w:rsidP="005511B7">
      <w:pPr>
        <w:spacing w:line="240" w:lineRule="auto"/>
        <w:jc w:val="both"/>
        <w:rPr>
          <w:rFonts w:ascii="Verdana" w:eastAsia="Calibri" w:hAnsi="Verdana" w:cs="Tahoma"/>
          <w:bCs/>
          <w:iCs/>
          <w:color w:val="000000" w:themeColor="text1"/>
          <w:sz w:val="20"/>
          <w:szCs w:val="20"/>
        </w:rPr>
      </w:pPr>
      <w:r w:rsidRPr="00E91960">
        <w:rPr>
          <w:rFonts w:ascii="Verdana" w:eastAsia="Calibri" w:hAnsi="Verdana" w:cs="Tahoma"/>
          <w:bCs/>
          <w:iCs/>
          <w:color w:val="000000" w:themeColor="text1"/>
          <w:sz w:val="20"/>
          <w:szCs w:val="20"/>
        </w:rPr>
        <w:t xml:space="preserve">Through this project, the United Nations and </w:t>
      </w:r>
      <w:r w:rsidR="00904A2B">
        <w:rPr>
          <w:rFonts w:ascii="Verdana" w:eastAsia="Calibri" w:hAnsi="Verdana" w:cs="Tahoma"/>
          <w:bCs/>
          <w:iCs/>
          <w:color w:val="000000" w:themeColor="text1"/>
          <w:sz w:val="20"/>
          <w:szCs w:val="20"/>
        </w:rPr>
        <w:t xml:space="preserve">development </w:t>
      </w:r>
      <w:r w:rsidRPr="00E91960">
        <w:rPr>
          <w:rFonts w:ascii="Verdana" w:eastAsia="Calibri" w:hAnsi="Verdana" w:cs="Tahoma"/>
          <w:bCs/>
          <w:iCs/>
          <w:color w:val="000000" w:themeColor="text1"/>
          <w:sz w:val="20"/>
          <w:szCs w:val="20"/>
        </w:rPr>
        <w:t xml:space="preserve">partners would like to support the Government </w:t>
      </w:r>
      <w:r w:rsidR="00394F53" w:rsidRPr="00E91960">
        <w:rPr>
          <w:rFonts w:ascii="Verdana" w:eastAsia="Calibri" w:hAnsi="Verdana" w:cs="Tahoma"/>
          <w:bCs/>
          <w:iCs/>
          <w:color w:val="000000" w:themeColor="text1"/>
          <w:sz w:val="20"/>
          <w:szCs w:val="20"/>
        </w:rPr>
        <w:t xml:space="preserve">to manage constraints and remove obstacles in order to release the potential </w:t>
      </w:r>
      <w:r w:rsidR="00DB0614">
        <w:rPr>
          <w:rFonts w:ascii="Verdana" w:eastAsia="Calibri" w:hAnsi="Verdana" w:cs="Tahoma"/>
          <w:bCs/>
          <w:iCs/>
          <w:color w:val="000000" w:themeColor="text1"/>
          <w:sz w:val="20"/>
          <w:szCs w:val="20"/>
        </w:rPr>
        <w:t>of Zakat</w:t>
      </w:r>
      <w:r w:rsidR="00394F53" w:rsidRPr="00E91960">
        <w:rPr>
          <w:rFonts w:ascii="Verdana" w:eastAsia="Calibri" w:hAnsi="Verdana" w:cs="Tahoma"/>
          <w:bCs/>
          <w:iCs/>
          <w:color w:val="000000" w:themeColor="text1"/>
          <w:sz w:val="20"/>
          <w:szCs w:val="20"/>
        </w:rPr>
        <w:t xml:space="preserve"> finance for development. Zakat is an internal resource base hitherto under-exploited or even unexploited in Mauritania.</w:t>
      </w:r>
      <w:r w:rsidR="005511B7" w:rsidRPr="00E91960">
        <w:rPr>
          <w:rFonts w:ascii="Verdana" w:eastAsia="Calibri" w:hAnsi="Verdana" w:cs="Tahoma"/>
          <w:bCs/>
          <w:iCs/>
          <w:color w:val="000000" w:themeColor="text1"/>
          <w:sz w:val="20"/>
          <w:szCs w:val="20"/>
        </w:rPr>
        <w:t xml:space="preserve"> The availability of statistics on Zakat will help contribute to better monitoring of SDGs and would make available to the Government and stakeholders evidence, for efficiency gains in economic management and for more informed policies. These </w:t>
      </w:r>
      <w:r w:rsidR="005511B7" w:rsidRPr="00E91960">
        <w:rPr>
          <w:rFonts w:ascii="Verdana" w:eastAsia="Calibri" w:hAnsi="Verdana" w:cs="Tahoma"/>
          <w:bCs/>
          <w:iCs/>
          <w:color w:val="000000" w:themeColor="text1"/>
          <w:sz w:val="20"/>
          <w:szCs w:val="20"/>
        </w:rPr>
        <w:lastRenderedPageBreak/>
        <w:t xml:space="preserve">data </w:t>
      </w:r>
      <w:r w:rsidR="00E91960">
        <w:rPr>
          <w:rFonts w:ascii="Verdana" w:eastAsia="Calibri" w:hAnsi="Verdana" w:cs="Tahoma"/>
          <w:bCs/>
          <w:iCs/>
          <w:color w:val="000000" w:themeColor="text1"/>
          <w:sz w:val="20"/>
          <w:szCs w:val="20"/>
        </w:rPr>
        <w:t xml:space="preserve">and the activities of the project </w:t>
      </w:r>
      <w:r w:rsidR="005511B7" w:rsidRPr="00E91960">
        <w:rPr>
          <w:rFonts w:ascii="Verdana" w:eastAsia="Calibri" w:hAnsi="Verdana" w:cs="Tahoma"/>
          <w:bCs/>
          <w:iCs/>
          <w:color w:val="000000" w:themeColor="text1"/>
          <w:sz w:val="20"/>
          <w:szCs w:val="20"/>
        </w:rPr>
        <w:t>will consider the gender</w:t>
      </w:r>
      <w:r w:rsidR="00954C59">
        <w:rPr>
          <w:rFonts w:ascii="Verdana" w:eastAsia="Calibri" w:hAnsi="Verdana" w:cs="Tahoma"/>
          <w:bCs/>
          <w:iCs/>
          <w:color w:val="000000" w:themeColor="text1"/>
          <w:sz w:val="20"/>
          <w:szCs w:val="20"/>
        </w:rPr>
        <w:t xml:space="preserve"> and youth</w:t>
      </w:r>
      <w:r w:rsidR="005511B7" w:rsidRPr="00E91960">
        <w:rPr>
          <w:rFonts w:ascii="Verdana" w:eastAsia="Calibri" w:hAnsi="Verdana" w:cs="Tahoma"/>
          <w:bCs/>
          <w:iCs/>
          <w:color w:val="000000" w:themeColor="text1"/>
          <w:sz w:val="20"/>
          <w:szCs w:val="20"/>
        </w:rPr>
        <w:t xml:space="preserve"> dimension</w:t>
      </w:r>
      <w:r w:rsidR="00E91960">
        <w:rPr>
          <w:rFonts w:ascii="Verdana" w:eastAsia="Calibri" w:hAnsi="Verdana" w:cs="Tahoma"/>
          <w:bCs/>
          <w:iCs/>
          <w:color w:val="000000" w:themeColor="text1"/>
          <w:sz w:val="20"/>
          <w:szCs w:val="20"/>
        </w:rPr>
        <w:t xml:space="preserve"> (</w:t>
      </w:r>
      <w:r w:rsidR="00E91960" w:rsidRPr="000F11B0">
        <w:rPr>
          <w:rFonts w:ascii="Verdana" w:eastAsia="Calibri" w:hAnsi="Verdana" w:cs="Tahoma"/>
          <w:iCs/>
          <w:color w:val="000000" w:themeColor="text1"/>
          <w:sz w:val="20"/>
          <w:szCs w:val="20"/>
        </w:rPr>
        <w:t>SDG 5</w:t>
      </w:r>
      <w:r w:rsidR="00E91960">
        <w:rPr>
          <w:rFonts w:ascii="Verdana" w:eastAsia="Calibri" w:hAnsi="Verdana" w:cs="Tahoma"/>
          <w:iCs/>
          <w:color w:val="000000" w:themeColor="text1"/>
          <w:sz w:val="20"/>
          <w:szCs w:val="20"/>
        </w:rPr>
        <w:t>)</w:t>
      </w:r>
      <w:r w:rsidR="005511B7" w:rsidRPr="00E91960">
        <w:rPr>
          <w:rFonts w:ascii="Verdana" w:eastAsia="Calibri" w:hAnsi="Verdana" w:cs="Tahoma"/>
          <w:bCs/>
          <w:iCs/>
          <w:color w:val="000000" w:themeColor="text1"/>
          <w:sz w:val="20"/>
          <w:szCs w:val="20"/>
        </w:rPr>
        <w:t xml:space="preserve">. </w:t>
      </w:r>
      <w:r w:rsidR="005511B7" w:rsidRPr="00E91960">
        <w:rPr>
          <w:rFonts w:ascii="Verdana" w:eastAsia="Times New Roman" w:hAnsi="Verdana" w:cs="Times New Roman"/>
          <w:bCs/>
          <w:color w:val="000000" w:themeColor="text1"/>
          <w:sz w:val="20"/>
          <w:szCs w:val="20"/>
          <w:lang w:eastAsia="en-GB"/>
        </w:rPr>
        <w:t xml:space="preserve">The project is directly linked to the SDG </w:t>
      </w:r>
      <w:r w:rsidR="005511B7" w:rsidRPr="00E91960">
        <w:rPr>
          <w:rFonts w:ascii="Verdana" w:eastAsia="Calibri" w:hAnsi="Verdana" w:cs="Tahoma"/>
          <w:bCs/>
          <w:iCs/>
          <w:color w:val="000000" w:themeColor="text1"/>
          <w:sz w:val="20"/>
          <w:szCs w:val="20"/>
        </w:rPr>
        <w:t>Target 17.18 (</w:t>
      </w:r>
      <w:r w:rsidR="005511B7" w:rsidRPr="00E91960">
        <w:rPr>
          <w:rFonts w:ascii="Verdana" w:eastAsia="Calibri" w:hAnsi="Verdana" w:cs="Tahoma"/>
          <w:bCs/>
          <w:i/>
          <w:iCs/>
          <w:color w:val="000000" w:themeColor="text1"/>
          <w:sz w:val="20"/>
          <w:szCs w:val="20"/>
        </w:rPr>
        <w:t>Data, monitoring and accountability</w:t>
      </w:r>
      <w:r w:rsidR="005511B7" w:rsidRPr="00E91960">
        <w:rPr>
          <w:rFonts w:ascii="Verdana" w:eastAsia="Calibri" w:hAnsi="Verdana" w:cs="Tahoma"/>
          <w:bCs/>
          <w:iCs/>
          <w:color w:val="000000" w:themeColor="text1"/>
          <w:sz w:val="20"/>
          <w:szCs w:val="20"/>
        </w:rPr>
        <w:t>).</w:t>
      </w:r>
      <w:r w:rsidR="002C16AA" w:rsidRPr="00E91960">
        <w:rPr>
          <w:rFonts w:ascii="Verdana" w:eastAsia="Calibri" w:hAnsi="Verdana" w:cs="Tahoma"/>
          <w:bCs/>
          <w:iCs/>
          <w:color w:val="000000" w:themeColor="text1"/>
          <w:sz w:val="20"/>
          <w:szCs w:val="20"/>
        </w:rPr>
        <w:t xml:space="preserve"> An effective management system can help reduce the income gaps within and between communities and mobilize then direct financial resources towards the neediest and towards productive activities</w:t>
      </w:r>
      <w:r w:rsidR="0025691A">
        <w:rPr>
          <w:rFonts w:ascii="Verdana" w:eastAsia="Calibri" w:hAnsi="Verdana" w:cs="Tahoma"/>
          <w:bCs/>
          <w:iCs/>
          <w:color w:val="000000" w:themeColor="text1"/>
          <w:sz w:val="20"/>
          <w:szCs w:val="20"/>
        </w:rPr>
        <w:t xml:space="preserve"> (SDG 10)</w:t>
      </w:r>
      <w:r w:rsidR="002C16AA" w:rsidRPr="00E91960">
        <w:rPr>
          <w:rFonts w:ascii="Verdana" w:eastAsia="Calibri" w:hAnsi="Verdana" w:cs="Tahoma"/>
          <w:bCs/>
          <w:iCs/>
          <w:color w:val="000000" w:themeColor="text1"/>
          <w:sz w:val="20"/>
          <w:szCs w:val="20"/>
        </w:rPr>
        <w:t xml:space="preserve">. Zakat recipients, including those excluded from the conventional banking system, especially vulnerable women and youth, can use the funds to finance their own business projects and possibly in turn contribute to Zakat. Efficient implementation of Zakat would also strengthen social protection </w:t>
      </w:r>
      <w:r w:rsidR="00E91960">
        <w:rPr>
          <w:rFonts w:ascii="Verdana" w:eastAsia="Calibri" w:hAnsi="Verdana" w:cs="Tahoma"/>
          <w:bCs/>
          <w:iCs/>
          <w:color w:val="000000" w:themeColor="text1"/>
          <w:sz w:val="20"/>
          <w:szCs w:val="20"/>
        </w:rPr>
        <w:t>(</w:t>
      </w:r>
      <w:r w:rsidR="00E91960" w:rsidRPr="000F11B0">
        <w:rPr>
          <w:rFonts w:ascii="Verdana" w:eastAsia="Calibri" w:hAnsi="Verdana" w:cs="Tahoma"/>
          <w:iCs/>
          <w:sz w:val="20"/>
          <w:szCs w:val="20"/>
        </w:rPr>
        <w:t>SDG 16</w:t>
      </w:r>
      <w:r w:rsidR="00E91960">
        <w:rPr>
          <w:rFonts w:ascii="Verdana" w:eastAsia="Calibri" w:hAnsi="Verdana" w:cs="Tahoma"/>
          <w:iCs/>
          <w:sz w:val="20"/>
          <w:szCs w:val="20"/>
        </w:rPr>
        <w:t xml:space="preserve">) </w:t>
      </w:r>
      <w:r w:rsidR="002C16AA" w:rsidRPr="00E91960">
        <w:rPr>
          <w:rFonts w:ascii="Verdana" w:eastAsia="Calibri" w:hAnsi="Verdana" w:cs="Tahoma"/>
          <w:bCs/>
          <w:iCs/>
          <w:color w:val="000000" w:themeColor="text1"/>
          <w:sz w:val="20"/>
          <w:szCs w:val="20"/>
        </w:rPr>
        <w:t>in Mauritania by protecting the most vulnerable from risk and provide additional support to the Government in the implementation of its new program to combat exclusion and all forms inequality, including that related to gender</w:t>
      </w:r>
      <w:r w:rsidR="00E91960">
        <w:rPr>
          <w:rFonts w:ascii="Verdana" w:eastAsia="Calibri" w:hAnsi="Verdana" w:cs="Tahoma"/>
          <w:bCs/>
          <w:iCs/>
          <w:color w:val="000000" w:themeColor="text1"/>
          <w:sz w:val="20"/>
          <w:szCs w:val="20"/>
        </w:rPr>
        <w:t xml:space="preserve"> (SDG 5)</w:t>
      </w:r>
      <w:r w:rsidR="002C16AA" w:rsidRPr="00E91960">
        <w:rPr>
          <w:rFonts w:ascii="Verdana" w:eastAsia="Calibri" w:hAnsi="Verdana" w:cs="Tahoma"/>
          <w:bCs/>
          <w:iCs/>
          <w:color w:val="000000" w:themeColor="text1"/>
          <w:sz w:val="20"/>
          <w:szCs w:val="20"/>
        </w:rPr>
        <w:t xml:space="preserve">. </w:t>
      </w:r>
      <w:r w:rsidR="00E91960" w:rsidRPr="00E91960">
        <w:rPr>
          <w:rFonts w:ascii="Verdana" w:eastAsia="Calibri" w:hAnsi="Verdana" w:cs="Tahoma"/>
          <w:bCs/>
          <w:iCs/>
          <w:color w:val="000000" w:themeColor="text1"/>
          <w:sz w:val="20"/>
          <w:szCs w:val="20"/>
        </w:rPr>
        <w:t>Zakat also applies to food products from agriculture and livestock and can also be a powerful instrument to fight hunger, radicalization of vulnerable groups, especially youth, and promote food security, agricultural and rural transformation</w:t>
      </w:r>
      <w:r w:rsidR="00E91960">
        <w:rPr>
          <w:rFonts w:ascii="Verdana" w:eastAsia="Calibri" w:hAnsi="Verdana" w:cs="Tahoma"/>
          <w:bCs/>
          <w:iCs/>
          <w:color w:val="000000" w:themeColor="text1"/>
          <w:sz w:val="20"/>
          <w:szCs w:val="20"/>
        </w:rPr>
        <w:t xml:space="preserve"> </w:t>
      </w:r>
      <w:r w:rsidR="00E91960" w:rsidRPr="00E91960">
        <w:rPr>
          <w:rFonts w:ascii="Verdana" w:eastAsia="Calibri" w:hAnsi="Verdana" w:cs="Tahoma"/>
          <w:bCs/>
          <w:iCs/>
          <w:color w:val="000000" w:themeColor="text1"/>
          <w:sz w:val="20"/>
          <w:szCs w:val="20"/>
        </w:rPr>
        <w:t>and resilience to climate change</w:t>
      </w:r>
      <w:r w:rsidR="00E91960">
        <w:rPr>
          <w:rFonts w:ascii="Verdana" w:eastAsia="Calibri" w:hAnsi="Verdana" w:cs="Tahoma"/>
          <w:bCs/>
          <w:iCs/>
          <w:color w:val="000000" w:themeColor="text1"/>
          <w:sz w:val="20"/>
          <w:szCs w:val="20"/>
        </w:rPr>
        <w:t xml:space="preserve"> (SDG 2)</w:t>
      </w:r>
      <w:r w:rsidR="00E91960" w:rsidRPr="00E91960">
        <w:rPr>
          <w:rFonts w:ascii="Verdana" w:eastAsia="Calibri" w:hAnsi="Verdana" w:cs="Tahoma"/>
          <w:bCs/>
          <w:iCs/>
          <w:color w:val="000000" w:themeColor="text1"/>
          <w:sz w:val="20"/>
          <w:szCs w:val="20"/>
        </w:rPr>
        <w:t>. Ultimately, the institutionalization and optimization of the collection and distribution of Zakat would also contribute to health, education and the creation of jobs.</w:t>
      </w:r>
    </w:p>
    <w:p w14:paraId="4222E693" w14:textId="77777777" w:rsidR="00031403" w:rsidRPr="005511B7" w:rsidRDefault="00031403" w:rsidP="005511B7">
      <w:pPr>
        <w:spacing w:line="240" w:lineRule="auto"/>
        <w:jc w:val="both"/>
        <w:rPr>
          <w:rFonts w:ascii="Verdana" w:eastAsia="Calibri" w:hAnsi="Verdana" w:cs="Tahoma"/>
          <w:iCs/>
          <w:color w:val="000000" w:themeColor="text1"/>
          <w:sz w:val="20"/>
          <w:szCs w:val="20"/>
        </w:rPr>
      </w:pPr>
    </w:p>
    <w:p w14:paraId="6EA7452B" w14:textId="77777777" w:rsidR="003827DC" w:rsidRPr="00A844E4" w:rsidRDefault="003827DC" w:rsidP="00272BF8">
      <w:pPr>
        <w:spacing w:line="240" w:lineRule="auto"/>
        <w:rPr>
          <w:rFonts w:ascii="Verdana" w:eastAsia="Calibri" w:hAnsi="Verdana" w:cs="Times New Roman"/>
          <w:color w:val="000000" w:themeColor="text1"/>
          <w:sz w:val="20"/>
          <w:szCs w:val="20"/>
          <w:lang w:eastAsia="en-GB"/>
        </w:rPr>
      </w:pPr>
    </w:p>
    <w:p w14:paraId="6827ACF3" w14:textId="46761004" w:rsidR="00272BF8" w:rsidRDefault="00272BF8" w:rsidP="00272BF8">
      <w:pPr>
        <w:spacing w:line="240" w:lineRule="auto"/>
        <w:rPr>
          <w:rFonts w:ascii="Verdana" w:eastAsia="Times New Roman" w:hAnsi="Verdana" w:cs="Times New Roman"/>
          <w:i/>
          <w:iCs/>
          <w:color w:val="C45911" w:themeColor="accent2" w:themeShade="BF"/>
          <w:sz w:val="20"/>
          <w:szCs w:val="20"/>
          <w:lang w:eastAsia="en-GB"/>
        </w:rPr>
      </w:pPr>
      <w:r w:rsidRPr="00BE4AA7">
        <w:rPr>
          <w:rFonts w:ascii="Verdana" w:eastAsia="Times New Roman" w:hAnsi="Verdana" w:cs="Times New Roman"/>
          <w:b/>
          <w:bCs/>
          <w:color w:val="000000" w:themeColor="text1"/>
          <w:sz w:val="20"/>
          <w:szCs w:val="20"/>
          <w:lang w:eastAsia="en-GB"/>
        </w:rPr>
        <w:t>5. Relevant objective(s) from the national SDG framework</w:t>
      </w:r>
      <w:r w:rsidRPr="00BE4AA7">
        <w:rPr>
          <w:rFonts w:ascii="Verdana" w:eastAsia="Times New Roman" w:hAnsi="Verdana" w:cs="Times New Roman"/>
          <w:color w:val="000000" w:themeColor="text1"/>
          <w:sz w:val="20"/>
          <w:szCs w:val="20"/>
          <w:lang w:eastAsia="en-GB"/>
        </w:rPr>
        <w:t xml:space="preserve"> </w:t>
      </w:r>
    </w:p>
    <w:p w14:paraId="25B7790A" w14:textId="0AAB433C" w:rsidR="00893DD8" w:rsidRDefault="00893DD8" w:rsidP="00272BF8">
      <w:pPr>
        <w:spacing w:line="240" w:lineRule="auto"/>
        <w:rPr>
          <w:rFonts w:ascii="Verdana" w:eastAsia="Times New Roman" w:hAnsi="Verdana" w:cs="Times New Roman"/>
          <w:i/>
          <w:iCs/>
          <w:color w:val="C45911" w:themeColor="accent2" w:themeShade="BF"/>
          <w:sz w:val="20"/>
          <w:szCs w:val="20"/>
          <w:lang w:eastAsia="en-GB"/>
        </w:rPr>
      </w:pPr>
    </w:p>
    <w:p w14:paraId="673F1D07" w14:textId="77777777" w:rsidR="00893DD8" w:rsidRPr="00A844E4" w:rsidRDefault="00893DD8" w:rsidP="00272BF8">
      <w:pPr>
        <w:spacing w:line="240" w:lineRule="auto"/>
        <w:rPr>
          <w:rFonts w:ascii="Verdana" w:eastAsia="Times New Roman" w:hAnsi="Verdana" w:cs="Times New Roman"/>
          <w:color w:val="000000" w:themeColor="text1"/>
          <w:sz w:val="20"/>
          <w:szCs w:val="20"/>
          <w:lang w:eastAsia="en-GB"/>
        </w:rPr>
      </w:pPr>
    </w:p>
    <w:p w14:paraId="3B99886E" w14:textId="464EEE44" w:rsidR="00893DD8" w:rsidRPr="00BE4AA7" w:rsidRDefault="00893DD8" w:rsidP="00F634AF">
      <w:pPr>
        <w:pStyle w:val="ListParagraph"/>
        <w:numPr>
          <w:ilvl w:val="0"/>
          <w:numId w:val="8"/>
        </w:numPr>
        <w:spacing w:line="240" w:lineRule="auto"/>
        <w:rPr>
          <w:rFonts w:ascii="Verdana" w:eastAsia="Verdana" w:hAnsi="Verdana" w:cs="Verdana"/>
          <w:color w:val="000000"/>
          <w:sz w:val="20"/>
          <w:szCs w:val="20"/>
          <w:lang w:val="en-US"/>
        </w:rPr>
      </w:pPr>
      <w:r w:rsidRPr="00BE4AA7">
        <w:rPr>
          <w:rFonts w:ascii="Verdana" w:eastAsia="Times New Roman" w:hAnsi="Verdana" w:cs="Times New Roman"/>
          <w:color w:val="000000" w:themeColor="text1"/>
          <w:sz w:val="20"/>
          <w:szCs w:val="20"/>
          <w:lang w:val="en-US" w:eastAsia="en-GB"/>
        </w:rPr>
        <w:t xml:space="preserve">National Strategy for Accelerated Growth and Shared Prosperity </w:t>
      </w:r>
      <w:r w:rsidR="00D04755" w:rsidRPr="00BE4AA7">
        <w:rPr>
          <w:rFonts w:ascii="Verdana" w:eastAsia="Times New Roman" w:hAnsi="Verdana" w:cs="Times New Roman"/>
          <w:color w:val="000000" w:themeColor="text1"/>
          <w:sz w:val="20"/>
          <w:szCs w:val="20"/>
          <w:lang w:val="en-US" w:eastAsia="en-GB"/>
        </w:rPr>
        <w:t>(</w:t>
      </w:r>
      <w:r w:rsidRPr="00BE4AA7">
        <w:rPr>
          <w:rFonts w:ascii="Verdana" w:eastAsia="Times New Roman" w:hAnsi="Verdana" w:cs="Times New Roman"/>
          <w:color w:val="000000" w:themeColor="text1"/>
          <w:sz w:val="20"/>
          <w:szCs w:val="20"/>
          <w:lang w:val="en-US" w:eastAsia="en-GB"/>
        </w:rPr>
        <w:t>SCAPP</w:t>
      </w:r>
      <w:r w:rsidR="00D04755" w:rsidRPr="00BE4AA7">
        <w:rPr>
          <w:rFonts w:ascii="Verdana" w:eastAsia="Times New Roman" w:hAnsi="Verdana" w:cs="Times New Roman"/>
          <w:color w:val="000000" w:themeColor="text1"/>
          <w:sz w:val="20"/>
          <w:szCs w:val="20"/>
          <w:lang w:val="en-US" w:eastAsia="en-GB"/>
        </w:rPr>
        <w:t>)</w:t>
      </w:r>
      <w:r w:rsidRPr="00BE4AA7">
        <w:rPr>
          <w:rFonts w:ascii="Verdana" w:eastAsia="Times New Roman" w:hAnsi="Verdana" w:cs="Times New Roman"/>
          <w:color w:val="000000" w:themeColor="text1"/>
          <w:sz w:val="20"/>
          <w:szCs w:val="20"/>
          <w:lang w:val="en-US" w:eastAsia="en-GB"/>
        </w:rPr>
        <w:t xml:space="preserve"> 2016-2030</w:t>
      </w:r>
    </w:p>
    <w:p w14:paraId="0C13BAF5" w14:textId="77777777" w:rsidR="00893DD8" w:rsidRPr="000139B7" w:rsidRDefault="00893DD8" w:rsidP="00893DD8">
      <w:pPr>
        <w:pStyle w:val="ListParagraph"/>
        <w:spacing w:line="240" w:lineRule="auto"/>
        <w:rPr>
          <w:rFonts w:ascii="Verdana" w:eastAsia="Times New Roman" w:hAnsi="Verdana" w:cs="Times New Roman"/>
          <w:color w:val="000000" w:themeColor="text1"/>
          <w:sz w:val="20"/>
          <w:szCs w:val="20"/>
          <w:lang w:val="en-US" w:eastAsia="en-GB"/>
        </w:rPr>
      </w:pPr>
    </w:p>
    <w:p w14:paraId="6BF7F80E" w14:textId="77777777" w:rsidR="00893DD8" w:rsidRPr="00BE4AA7" w:rsidRDefault="00893DD8" w:rsidP="00F634AF">
      <w:pPr>
        <w:pStyle w:val="ListParagraph"/>
        <w:numPr>
          <w:ilvl w:val="0"/>
          <w:numId w:val="8"/>
        </w:numPr>
        <w:spacing w:line="240" w:lineRule="auto"/>
        <w:rPr>
          <w:rFonts w:ascii="Verdana" w:eastAsia="Times New Roman" w:hAnsi="Verdana" w:cs="Times New Roman"/>
          <w:color w:val="000000" w:themeColor="text1"/>
          <w:sz w:val="20"/>
          <w:szCs w:val="20"/>
          <w:lang w:val="en-US" w:eastAsia="en-GB"/>
        </w:rPr>
      </w:pPr>
      <w:r w:rsidRPr="00BE4AA7">
        <w:rPr>
          <w:rFonts w:ascii="Verdana" w:eastAsia="Times New Roman" w:hAnsi="Verdana" w:cs="Times New Roman"/>
          <w:color w:val="000000" w:themeColor="text1"/>
          <w:sz w:val="20"/>
          <w:szCs w:val="20"/>
          <w:lang w:val="en-US" w:eastAsia="en-GB"/>
        </w:rPr>
        <w:t>Priority Action Plan 2016-2020 of the SCAPP</w:t>
      </w:r>
    </w:p>
    <w:p w14:paraId="22F433FD" w14:textId="77777777" w:rsidR="00893DD8" w:rsidRPr="000139B7" w:rsidRDefault="00893DD8" w:rsidP="00893DD8">
      <w:pPr>
        <w:spacing w:line="240" w:lineRule="auto"/>
        <w:jc w:val="both"/>
        <w:rPr>
          <w:rFonts w:ascii="Verdana" w:eastAsia="Verdana" w:hAnsi="Verdana" w:cs="Verdana"/>
          <w:color w:val="000000"/>
          <w:sz w:val="20"/>
          <w:szCs w:val="20"/>
        </w:rPr>
      </w:pPr>
    </w:p>
    <w:p w14:paraId="0D7B30FA" w14:textId="4D60F6FF" w:rsidR="00893DD8" w:rsidRPr="00BE4AA7" w:rsidRDefault="00893DD8" w:rsidP="00F634AF">
      <w:pPr>
        <w:pStyle w:val="ListParagraph"/>
        <w:numPr>
          <w:ilvl w:val="0"/>
          <w:numId w:val="2"/>
        </w:numPr>
        <w:spacing w:line="240" w:lineRule="auto"/>
        <w:rPr>
          <w:rFonts w:ascii="Verdana" w:eastAsia="Times New Roman" w:hAnsi="Verdana" w:cs="Times New Roman"/>
          <w:color w:val="000000" w:themeColor="text1"/>
          <w:sz w:val="20"/>
          <w:szCs w:val="20"/>
          <w:lang w:val="fr-FR" w:eastAsia="en-GB"/>
        </w:rPr>
      </w:pPr>
      <w:r w:rsidRPr="00BE4AA7">
        <w:rPr>
          <w:rFonts w:ascii="Verdana" w:eastAsia="Times New Roman" w:hAnsi="Verdana" w:cs="Times New Roman"/>
          <w:color w:val="000000" w:themeColor="text1"/>
          <w:sz w:val="20"/>
          <w:szCs w:val="20"/>
          <w:lang w:val="fr-FR" w:eastAsia="en-GB"/>
        </w:rPr>
        <w:t xml:space="preserve">Strategic lever </w:t>
      </w:r>
      <w:proofErr w:type="gramStart"/>
      <w:r w:rsidRPr="00BE4AA7">
        <w:rPr>
          <w:rFonts w:ascii="Verdana" w:eastAsia="Times New Roman" w:hAnsi="Verdana" w:cs="Times New Roman"/>
          <w:color w:val="000000" w:themeColor="text1"/>
          <w:sz w:val="20"/>
          <w:szCs w:val="20"/>
          <w:lang w:val="fr-FR" w:eastAsia="en-GB"/>
        </w:rPr>
        <w:t>1:</w:t>
      </w:r>
      <w:proofErr w:type="gramEnd"/>
      <w:r w:rsidRPr="00BE4AA7">
        <w:rPr>
          <w:rFonts w:ascii="Verdana" w:eastAsia="Times New Roman" w:hAnsi="Verdana" w:cs="Times New Roman"/>
          <w:color w:val="000000" w:themeColor="text1"/>
          <w:sz w:val="20"/>
          <w:szCs w:val="20"/>
          <w:lang w:val="fr-FR" w:eastAsia="en-GB"/>
        </w:rPr>
        <w:t xml:space="preserve"> Inclusive </w:t>
      </w:r>
      <w:proofErr w:type="spellStart"/>
      <w:r w:rsidRPr="00BE4AA7">
        <w:rPr>
          <w:rFonts w:ascii="Verdana" w:eastAsia="Times New Roman" w:hAnsi="Verdana" w:cs="Times New Roman"/>
          <w:color w:val="000000" w:themeColor="text1"/>
          <w:sz w:val="20"/>
          <w:szCs w:val="20"/>
          <w:lang w:val="fr-FR" w:eastAsia="en-GB"/>
        </w:rPr>
        <w:t>Growth</w:t>
      </w:r>
      <w:proofErr w:type="spellEnd"/>
    </w:p>
    <w:p w14:paraId="4A12A5E9" w14:textId="77777777" w:rsidR="00893DD8" w:rsidRPr="00A91C4D" w:rsidRDefault="00893DD8" w:rsidP="00893DD8">
      <w:pPr>
        <w:pStyle w:val="ListParagraph"/>
        <w:spacing w:line="240" w:lineRule="auto"/>
        <w:ind w:left="1080"/>
        <w:rPr>
          <w:rFonts w:ascii="Verdana" w:eastAsia="Verdana" w:hAnsi="Verdana" w:cs="Verdana"/>
          <w:color w:val="000000"/>
          <w:sz w:val="20"/>
          <w:szCs w:val="20"/>
          <w:lang w:val="fr-FR"/>
        </w:rPr>
      </w:pPr>
    </w:p>
    <w:p w14:paraId="3C96C37A" w14:textId="74CA0929" w:rsidR="00893DD8" w:rsidRPr="00BE4AA7" w:rsidRDefault="00893DD8" w:rsidP="00F634AF">
      <w:pPr>
        <w:pStyle w:val="ListParagraph"/>
        <w:numPr>
          <w:ilvl w:val="1"/>
          <w:numId w:val="2"/>
        </w:numPr>
        <w:spacing w:line="240" w:lineRule="auto"/>
        <w:rPr>
          <w:rFonts w:ascii="Verdana" w:eastAsia="Verdana" w:hAnsi="Verdana" w:cs="Verdana"/>
          <w:color w:val="000000"/>
          <w:sz w:val="20"/>
          <w:szCs w:val="20"/>
          <w:lang w:val="en-US"/>
        </w:rPr>
      </w:pPr>
      <w:r w:rsidRPr="00BE4AA7">
        <w:rPr>
          <w:rFonts w:ascii="Verdana" w:eastAsia="Times New Roman" w:hAnsi="Verdana" w:cs="Times New Roman"/>
          <w:color w:val="000000" w:themeColor="text1"/>
          <w:sz w:val="20"/>
          <w:szCs w:val="20"/>
          <w:lang w:val="en-US" w:eastAsia="en-GB"/>
        </w:rPr>
        <w:t xml:space="preserve">Strategic </w:t>
      </w:r>
      <w:r w:rsidR="00D82F67" w:rsidRPr="00BE4AA7">
        <w:rPr>
          <w:rFonts w:ascii="Verdana" w:eastAsia="Times New Roman" w:hAnsi="Verdana" w:cs="Times New Roman"/>
          <w:color w:val="000000" w:themeColor="text1"/>
          <w:sz w:val="20"/>
          <w:szCs w:val="20"/>
          <w:lang w:val="en-US" w:eastAsia="en-GB"/>
        </w:rPr>
        <w:t xml:space="preserve">area </w:t>
      </w:r>
      <w:r w:rsidRPr="00BE4AA7">
        <w:rPr>
          <w:rFonts w:ascii="Verdana" w:eastAsia="Times New Roman" w:hAnsi="Verdana" w:cs="Times New Roman"/>
          <w:color w:val="000000" w:themeColor="text1"/>
          <w:sz w:val="20"/>
          <w:szCs w:val="20"/>
          <w:lang w:val="en-US" w:eastAsia="en-GB"/>
        </w:rPr>
        <w:t>2: Promotion of the private sector and improvement of business practice</w:t>
      </w:r>
    </w:p>
    <w:p w14:paraId="406FF4E8" w14:textId="77777777" w:rsidR="00893DD8" w:rsidRPr="00BE4AA7" w:rsidRDefault="00893DD8" w:rsidP="00F634AF">
      <w:pPr>
        <w:pStyle w:val="ListParagraph"/>
        <w:numPr>
          <w:ilvl w:val="0"/>
          <w:numId w:val="9"/>
        </w:numPr>
        <w:spacing w:line="240" w:lineRule="auto"/>
        <w:rPr>
          <w:rFonts w:ascii="Verdana" w:eastAsia="Verdana" w:hAnsi="Verdana" w:cs="Verdana"/>
          <w:color w:val="000000"/>
          <w:sz w:val="20"/>
          <w:szCs w:val="20"/>
          <w:lang w:val="en-US"/>
        </w:rPr>
      </w:pPr>
      <w:r w:rsidRPr="00BE4AA7">
        <w:rPr>
          <w:rFonts w:ascii="Verdana" w:eastAsia="Times New Roman" w:hAnsi="Verdana" w:cs="Times New Roman"/>
          <w:color w:val="000000" w:themeColor="text1"/>
          <w:sz w:val="20"/>
          <w:szCs w:val="20"/>
          <w:lang w:eastAsia="en-GB"/>
        </w:rPr>
        <w:t>Promotion of a solid and inclusive financial sector</w:t>
      </w:r>
    </w:p>
    <w:p w14:paraId="0116067D" w14:textId="77777777" w:rsidR="00893DD8" w:rsidRPr="00BE4AA7" w:rsidRDefault="00893DD8" w:rsidP="00F634AF">
      <w:pPr>
        <w:pStyle w:val="ListParagraph"/>
        <w:numPr>
          <w:ilvl w:val="0"/>
          <w:numId w:val="9"/>
        </w:numPr>
        <w:spacing w:line="240" w:lineRule="auto"/>
        <w:rPr>
          <w:rFonts w:ascii="Verdana" w:eastAsia="Verdana" w:hAnsi="Verdana" w:cs="Verdana"/>
          <w:color w:val="000000"/>
          <w:sz w:val="20"/>
          <w:szCs w:val="20"/>
          <w:lang w:val="en-US"/>
        </w:rPr>
      </w:pPr>
      <w:r w:rsidRPr="00BE4AA7">
        <w:rPr>
          <w:rFonts w:ascii="Verdana" w:eastAsia="Times New Roman" w:hAnsi="Verdana" w:cs="Times New Roman"/>
          <w:color w:val="000000" w:themeColor="text1"/>
          <w:sz w:val="20"/>
          <w:szCs w:val="20"/>
          <w:lang w:eastAsia="en-GB"/>
        </w:rPr>
        <w:t>Promotion of Islamic finance</w:t>
      </w:r>
    </w:p>
    <w:p w14:paraId="3CE27EB2" w14:textId="77777777" w:rsidR="00893DD8" w:rsidRPr="00BE4AA7" w:rsidRDefault="00893DD8" w:rsidP="00F634AF">
      <w:pPr>
        <w:pStyle w:val="ListParagraph"/>
        <w:numPr>
          <w:ilvl w:val="0"/>
          <w:numId w:val="9"/>
        </w:numPr>
        <w:spacing w:line="240" w:lineRule="auto"/>
        <w:rPr>
          <w:rFonts w:ascii="Verdana" w:eastAsia="Verdana" w:hAnsi="Verdana" w:cs="Verdana"/>
          <w:color w:val="000000"/>
          <w:sz w:val="20"/>
          <w:szCs w:val="20"/>
          <w:lang w:val="en-US"/>
        </w:rPr>
      </w:pPr>
      <w:r w:rsidRPr="00BE4AA7">
        <w:rPr>
          <w:rFonts w:ascii="Verdana" w:eastAsia="Times New Roman" w:hAnsi="Verdana" w:cs="Times New Roman"/>
          <w:color w:val="000000" w:themeColor="text1"/>
          <w:sz w:val="20"/>
          <w:szCs w:val="20"/>
          <w:lang w:eastAsia="en-GB"/>
        </w:rPr>
        <w:t>Improvement of the legal and regulatory framework</w:t>
      </w:r>
    </w:p>
    <w:p w14:paraId="440E319C" w14:textId="582342E9" w:rsidR="00893DD8" w:rsidRPr="00BE4AA7" w:rsidRDefault="00893DD8" w:rsidP="00F634AF">
      <w:pPr>
        <w:pStyle w:val="ListParagraph"/>
        <w:numPr>
          <w:ilvl w:val="0"/>
          <w:numId w:val="9"/>
        </w:numPr>
        <w:spacing w:line="240" w:lineRule="auto"/>
        <w:rPr>
          <w:rFonts w:ascii="Verdana" w:eastAsia="Verdana" w:hAnsi="Verdana" w:cs="Verdana"/>
          <w:color w:val="000000"/>
          <w:sz w:val="20"/>
          <w:szCs w:val="20"/>
          <w:lang w:val="en-US"/>
        </w:rPr>
      </w:pPr>
      <w:proofErr w:type="spellStart"/>
      <w:r w:rsidRPr="00BE4AA7">
        <w:rPr>
          <w:rFonts w:ascii="Verdana" w:eastAsia="Times New Roman" w:hAnsi="Verdana" w:cs="Times New Roman"/>
          <w:color w:val="000000" w:themeColor="text1"/>
          <w:sz w:val="20"/>
          <w:szCs w:val="20"/>
          <w:lang w:val="fr-FR" w:eastAsia="en-GB"/>
        </w:rPr>
        <w:t>Improved</w:t>
      </w:r>
      <w:proofErr w:type="spellEnd"/>
      <w:r w:rsidRPr="00BE4AA7">
        <w:rPr>
          <w:rFonts w:ascii="Verdana" w:eastAsia="Times New Roman" w:hAnsi="Verdana" w:cs="Times New Roman"/>
          <w:color w:val="000000" w:themeColor="text1"/>
          <w:sz w:val="20"/>
          <w:szCs w:val="20"/>
          <w:lang w:val="fr-FR" w:eastAsia="en-GB"/>
        </w:rPr>
        <w:t xml:space="preserve"> </w:t>
      </w:r>
      <w:proofErr w:type="spellStart"/>
      <w:r w:rsidRPr="00BE4AA7">
        <w:rPr>
          <w:rFonts w:ascii="Verdana" w:eastAsia="Times New Roman" w:hAnsi="Verdana" w:cs="Times New Roman"/>
          <w:color w:val="000000" w:themeColor="text1"/>
          <w:sz w:val="20"/>
          <w:szCs w:val="20"/>
          <w:lang w:val="fr-FR" w:eastAsia="en-GB"/>
        </w:rPr>
        <w:t>financial</w:t>
      </w:r>
      <w:proofErr w:type="spellEnd"/>
      <w:r w:rsidRPr="00BE4AA7">
        <w:rPr>
          <w:rFonts w:ascii="Verdana" w:eastAsia="Times New Roman" w:hAnsi="Verdana" w:cs="Times New Roman"/>
          <w:color w:val="000000" w:themeColor="text1"/>
          <w:sz w:val="20"/>
          <w:szCs w:val="20"/>
          <w:lang w:val="fr-FR" w:eastAsia="en-GB"/>
        </w:rPr>
        <w:t xml:space="preserve"> inclusion</w:t>
      </w:r>
    </w:p>
    <w:p w14:paraId="6F91FCB8" w14:textId="03C3041D" w:rsidR="00893DD8" w:rsidRPr="00BE4AA7" w:rsidRDefault="00893DD8" w:rsidP="00F634AF">
      <w:pPr>
        <w:pStyle w:val="ListParagraph"/>
        <w:numPr>
          <w:ilvl w:val="0"/>
          <w:numId w:val="2"/>
        </w:numPr>
        <w:spacing w:line="240" w:lineRule="auto"/>
        <w:rPr>
          <w:rFonts w:ascii="Verdana" w:eastAsia="Verdana" w:hAnsi="Verdana" w:cs="Verdana"/>
          <w:color w:val="000000"/>
          <w:sz w:val="20"/>
          <w:szCs w:val="20"/>
        </w:rPr>
      </w:pPr>
      <w:r w:rsidRPr="00BE4AA7">
        <w:rPr>
          <w:rFonts w:ascii="Verdana" w:eastAsia="Times New Roman" w:hAnsi="Verdana" w:cs="Times New Roman"/>
          <w:color w:val="000000" w:themeColor="text1"/>
          <w:sz w:val="20"/>
          <w:szCs w:val="20"/>
          <w:lang w:val="fr-FR" w:eastAsia="en-GB"/>
        </w:rPr>
        <w:t xml:space="preserve">Strategic lever </w:t>
      </w:r>
      <w:proofErr w:type="gramStart"/>
      <w:r w:rsidRPr="00BE4AA7">
        <w:rPr>
          <w:rFonts w:ascii="Verdana" w:eastAsia="Times New Roman" w:hAnsi="Verdana" w:cs="Times New Roman"/>
          <w:color w:val="000000" w:themeColor="text1"/>
          <w:sz w:val="20"/>
          <w:szCs w:val="20"/>
          <w:lang w:val="fr-FR" w:eastAsia="en-GB"/>
        </w:rPr>
        <w:t>3:</w:t>
      </w:r>
      <w:proofErr w:type="gramEnd"/>
      <w:r w:rsidRPr="00BE4AA7">
        <w:rPr>
          <w:rFonts w:ascii="Verdana" w:eastAsia="Times New Roman" w:hAnsi="Verdana" w:cs="Times New Roman"/>
          <w:color w:val="000000" w:themeColor="text1"/>
          <w:sz w:val="20"/>
          <w:szCs w:val="20"/>
          <w:lang w:val="fr-FR" w:eastAsia="en-GB"/>
        </w:rPr>
        <w:t xml:space="preserve"> </w:t>
      </w:r>
      <w:proofErr w:type="spellStart"/>
      <w:r w:rsidRPr="00BE4AA7">
        <w:rPr>
          <w:rFonts w:ascii="Verdana" w:eastAsia="Times New Roman" w:hAnsi="Verdana" w:cs="Times New Roman"/>
          <w:color w:val="000000" w:themeColor="text1"/>
          <w:sz w:val="20"/>
          <w:szCs w:val="20"/>
          <w:lang w:val="fr-FR" w:eastAsia="en-GB"/>
        </w:rPr>
        <w:t>Governance</w:t>
      </w:r>
      <w:proofErr w:type="spellEnd"/>
    </w:p>
    <w:p w14:paraId="4E9910E2" w14:textId="77777777" w:rsidR="00893DD8" w:rsidRPr="00A91C4D" w:rsidRDefault="00893DD8" w:rsidP="00893DD8">
      <w:pPr>
        <w:spacing w:line="240" w:lineRule="auto"/>
        <w:jc w:val="both"/>
        <w:rPr>
          <w:rFonts w:ascii="Verdana" w:eastAsia="Verdana" w:hAnsi="Verdana" w:cs="Verdana"/>
          <w:color w:val="000000"/>
          <w:sz w:val="20"/>
          <w:szCs w:val="20"/>
          <w:lang w:val="fr-FR"/>
        </w:rPr>
      </w:pPr>
    </w:p>
    <w:p w14:paraId="6129999F" w14:textId="07C21CA3" w:rsidR="00893DD8" w:rsidRPr="00BE4AA7" w:rsidRDefault="00893DD8" w:rsidP="00F634AF">
      <w:pPr>
        <w:pStyle w:val="ListParagraph"/>
        <w:numPr>
          <w:ilvl w:val="1"/>
          <w:numId w:val="6"/>
        </w:numPr>
        <w:spacing w:line="240" w:lineRule="auto"/>
        <w:rPr>
          <w:rFonts w:ascii="Verdana" w:eastAsia="Verdana" w:hAnsi="Verdana" w:cs="Verdana"/>
          <w:color w:val="000000"/>
          <w:sz w:val="20"/>
          <w:szCs w:val="20"/>
          <w:lang w:val="en-US"/>
        </w:rPr>
      </w:pPr>
      <w:r w:rsidRPr="00BE4AA7">
        <w:rPr>
          <w:rFonts w:ascii="Verdana" w:eastAsia="Times New Roman" w:hAnsi="Verdana" w:cs="Times New Roman"/>
          <w:color w:val="000000" w:themeColor="text1"/>
          <w:sz w:val="20"/>
          <w:szCs w:val="20"/>
          <w:lang w:val="en-US" w:eastAsia="en-GB"/>
        </w:rPr>
        <w:t xml:space="preserve">Strategic </w:t>
      </w:r>
      <w:proofErr w:type="gramStart"/>
      <w:r w:rsidR="00D82F67" w:rsidRPr="00BE4AA7">
        <w:rPr>
          <w:rFonts w:ascii="Verdana" w:eastAsia="Times New Roman" w:hAnsi="Verdana" w:cs="Times New Roman"/>
          <w:color w:val="000000" w:themeColor="text1"/>
          <w:sz w:val="20"/>
          <w:szCs w:val="20"/>
          <w:lang w:val="en-US" w:eastAsia="en-GB"/>
        </w:rPr>
        <w:t xml:space="preserve">area </w:t>
      </w:r>
      <w:r w:rsidRPr="00BE4AA7">
        <w:rPr>
          <w:rFonts w:ascii="Verdana" w:eastAsia="Times New Roman" w:hAnsi="Verdana" w:cs="Times New Roman"/>
          <w:color w:val="000000" w:themeColor="text1"/>
          <w:sz w:val="20"/>
          <w:szCs w:val="20"/>
          <w:lang w:val="en-US" w:eastAsia="en-GB"/>
        </w:rPr>
        <w:t xml:space="preserve"> 13</w:t>
      </w:r>
      <w:proofErr w:type="gramEnd"/>
      <w:r w:rsidRPr="00BE4AA7">
        <w:rPr>
          <w:rFonts w:ascii="Verdana" w:eastAsia="Times New Roman" w:hAnsi="Verdana" w:cs="Times New Roman"/>
          <w:color w:val="000000" w:themeColor="text1"/>
          <w:sz w:val="20"/>
          <w:szCs w:val="20"/>
          <w:lang w:val="en-US" w:eastAsia="en-GB"/>
        </w:rPr>
        <w:t>: Better economic and financial governance</w:t>
      </w:r>
    </w:p>
    <w:p w14:paraId="13F75BB4" w14:textId="3CD15C20" w:rsidR="00893DD8" w:rsidRPr="00BE4AA7" w:rsidRDefault="00893DD8" w:rsidP="00F634AF">
      <w:pPr>
        <w:pStyle w:val="ListParagraph"/>
        <w:numPr>
          <w:ilvl w:val="1"/>
          <w:numId w:val="6"/>
        </w:numPr>
        <w:spacing w:line="240" w:lineRule="auto"/>
        <w:rPr>
          <w:rFonts w:ascii="Verdana" w:eastAsia="Verdana" w:hAnsi="Verdana" w:cs="Verdana"/>
          <w:color w:val="000000"/>
          <w:sz w:val="20"/>
          <w:szCs w:val="20"/>
          <w:lang w:val="en-US"/>
        </w:rPr>
      </w:pPr>
      <w:r w:rsidRPr="00BE4AA7">
        <w:rPr>
          <w:rFonts w:ascii="Verdana" w:eastAsia="Times New Roman" w:hAnsi="Verdana" w:cs="Times New Roman"/>
          <w:color w:val="000000" w:themeColor="text1"/>
          <w:sz w:val="20"/>
          <w:szCs w:val="20"/>
          <w:lang w:val="en-US" w:eastAsia="en-GB"/>
        </w:rPr>
        <w:t xml:space="preserve"> Strategic </w:t>
      </w:r>
      <w:proofErr w:type="gramStart"/>
      <w:r w:rsidR="00D82F67" w:rsidRPr="00BE4AA7">
        <w:rPr>
          <w:rFonts w:ascii="Verdana" w:eastAsia="Times New Roman" w:hAnsi="Verdana" w:cs="Times New Roman"/>
          <w:color w:val="000000" w:themeColor="text1"/>
          <w:sz w:val="20"/>
          <w:szCs w:val="20"/>
          <w:lang w:val="en-US" w:eastAsia="en-GB"/>
        </w:rPr>
        <w:t xml:space="preserve">area </w:t>
      </w:r>
      <w:r w:rsidRPr="00BE4AA7">
        <w:rPr>
          <w:rFonts w:ascii="Verdana" w:eastAsia="Times New Roman" w:hAnsi="Verdana" w:cs="Times New Roman"/>
          <w:color w:val="000000" w:themeColor="text1"/>
          <w:sz w:val="20"/>
          <w:szCs w:val="20"/>
          <w:lang w:val="en-US" w:eastAsia="en-GB"/>
        </w:rPr>
        <w:t xml:space="preserve"> 11</w:t>
      </w:r>
      <w:proofErr w:type="gramEnd"/>
      <w:r w:rsidRPr="00BE4AA7">
        <w:rPr>
          <w:rFonts w:ascii="Verdana" w:eastAsia="Times New Roman" w:hAnsi="Verdana" w:cs="Times New Roman"/>
          <w:color w:val="000000" w:themeColor="text1"/>
          <w:sz w:val="20"/>
          <w:szCs w:val="20"/>
          <w:lang w:val="en-US" w:eastAsia="en-GB"/>
        </w:rPr>
        <w:t>: Promotion of women's civic participation and the fight against gender-based discrimination</w:t>
      </w:r>
    </w:p>
    <w:p w14:paraId="32564361" w14:textId="77777777" w:rsidR="00272BF8" w:rsidRPr="00893DD8" w:rsidRDefault="00272BF8" w:rsidP="00893DD8">
      <w:pPr>
        <w:spacing w:after="200" w:line="240" w:lineRule="auto"/>
        <w:ind w:left="1080"/>
        <w:contextualSpacing/>
        <w:rPr>
          <w:rFonts w:ascii="Verdana" w:eastAsia="Times New Roman" w:hAnsi="Verdana" w:cs="Times New Roman"/>
          <w:color w:val="000000" w:themeColor="text1"/>
          <w:sz w:val="20"/>
          <w:szCs w:val="20"/>
          <w:lang w:eastAsia="en-GB"/>
        </w:rPr>
      </w:pPr>
    </w:p>
    <w:p w14:paraId="3263BB47" w14:textId="77777777" w:rsidR="00272BF8" w:rsidRPr="00A844E4" w:rsidRDefault="00272BF8" w:rsidP="00272BF8">
      <w:pPr>
        <w:spacing w:line="240" w:lineRule="auto"/>
        <w:rPr>
          <w:rFonts w:ascii="Verdana" w:eastAsia="Times New Roman" w:hAnsi="Verdana" w:cs="Times New Roman"/>
          <w:color w:val="000000" w:themeColor="text1"/>
          <w:sz w:val="20"/>
          <w:szCs w:val="20"/>
          <w:lang w:eastAsia="en-GB"/>
        </w:rPr>
      </w:pPr>
    </w:p>
    <w:p w14:paraId="371460DE" w14:textId="5D7AC44B" w:rsidR="00272BF8" w:rsidRDefault="00272BF8" w:rsidP="00272BF8">
      <w:pPr>
        <w:spacing w:line="240" w:lineRule="auto"/>
        <w:rPr>
          <w:rFonts w:ascii="Verdana" w:eastAsia="Times New Roman" w:hAnsi="Verdana" w:cs="Times New Roman"/>
          <w:color w:val="000000" w:themeColor="text1"/>
          <w:sz w:val="20"/>
          <w:szCs w:val="20"/>
          <w:lang w:eastAsia="en-GB"/>
        </w:rPr>
      </w:pPr>
      <w:r w:rsidRPr="00BE4AA7">
        <w:rPr>
          <w:rFonts w:ascii="Verdana" w:eastAsia="Times New Roman" w:hAnsi="Verdana" w:cs="Times New Roman"/>
          <w:b/>
          <w:bCs/>
          <w:color w:val="000000" w:themeColor="text1"/>
          <w:sz w:val="20"/>
          <w:szCs w:val="20"/>
          <w:lang w:eastAsia="en-GB"/>
        </w:rPr>
        <w:t xml:space="preserve">6. Brief overview of the Theory of Change of the Joint </w:t>
      </w:r>
      <w:proofErr w:type="spellStart"/>
      <w:r w:rsidRPr="00BE4AA7">
        <w:rPr>
          <w:rFonts w:ascii="Verdana" w:eastAsia="Times New Roman" w:hAnsi="Verdana" w:cs="Times New Roman"/>
          <w:b/>
          <w:bCs/>
          <w:color w:val="000000" w:themeColor="text1"/>
          <w:sz w:val="20"/>
          <w:szCs w:val="20"/>
          <w:lang w:eastAsia="en-GB"/>
        </w:rPr>
        <w:t>programme</w:t>
      </w:r>
      <w:proofErr w:type="spellEnd"/>
      <w:r w:rsidRPr="00BE4AA7">
        <w:rPr>
          <w:rFonts w:ascii="Verdana" w:eastAsia="Times New Roman" w:hAnsi="Verdana" w:cs="Times New Roman"/>
          <w:b/>
          <w:bCs/>
          <w:color w:val="000000" w:themeColor="text1"/>
          <w:sz w:val="20"/>
          <w:szCs w:val="20"/>
          <w:lang w:eastAsia="en-GB"/>
        </w:rPr>
        <w:t xml:space="preserve"> </w:t>
      </w:r>
      <w:r w:rsidRPr="00BE4AA7">
        <w:rPr>
          <w:rFonts w:ascii="Verdana" w:eastAsia="Times New Roman" w:hAnsi="Verdana" w:cs="Times New Roman"/>
          <w:color w:val="000000" w:themeColor="text1"/>
          <w:sz w:val="20"/>
          <w:szCs w:val="20"/>
          <w:lang w:eastAsia="en-GB"/>
        </w:rPr>
        <w:t xml:space="preserve"> </w:t>
      </w:r>
    </w:p>
    <w:p w14:paraId="692F8BBA" w14:textId="60104FB6" w:rsidR="00D04755" w:rsidRDefault="00D04755" w:rsidP="00272BF8">
      <w:pPr>
        <w:spacing w:line="240" w:lineRule="auto"/>
        <w:rPr>
          <w:rFonts w:ascii="Verdana" w:eastAsia="Times New Roman" w:hAnsi="Verdana" w:cs="Times New Roman"/>
          <w:color w:val="000000" w:themeColor="text1"/>
          <w:sz w:val="20"/>
          <w:szCs w:val="20"/>
          <w:lang w:eastAsia="en-GB"/>
        </w:rPr>
      </w:pPr>
    </w:p>
    <w:p w14:paraId="6CCEDD98" w14:textId="5718004F" w:rsidR="00D04755" w:rsidRDefault="00D04755" w:rsidP="00272BF8">
      <w:pPr>
        <w:spacing w:line="240" w:lineRule="auto"/>
        <w:rPr>
          <w:rFonts w:ascii="Verdana" w:eastAsia="Times New Roman" w:hAnsi="Verdana" w:cs="Times New Roman"/>
          <w:color w:val="000000" w:themeColor="text1"/>
          <w:sz w:val="20"/>
          <w:szCs w:val="20"/>
          <w:lang w:eastAsia="en-GB"/>
        </w:rPr>
      </w:pPr>
    </w:p>
    <w:p w14:paraId="562AB921" w14:textId="328397D9" w:rsidR="002B2E40" w:rsidRPr="00D935AE" w:rsidRDefault="002B2E40" w:rsidP="00BD3C4E">
      <w:pPr>
        <w:spacing w:line="240" w:lineRule="auto"/>
        <w:jc w:val="both"/>
        <w:rPr>
          <w:rFonts w:ascii="Verdana" w:eastAsia="Calibri" w:hAnsi="Verdana" w:cs="Times New Roman"/>
          <w:iCs/>
          <w:sz w:val="20"/>
          <w:szCs w:val="20"/>
        </w:rPr>
      </w:pPr>
      <w:r w:rsidRPr="00967C97">
        <w:rPr>
          <w:rFonts w:ascii="Verdana" w:eastAsia="Calibri" w:hAnsi="Verdana" w:cs="Times New Roman"/>
          <w:iCs/>
          <w:sz w:val="20"/>
          <w:szCs w:val="20"/>
        </w:rPr>
        <w:t xml:space="preserve">The project is based on the idea that </w:t>
      </w:r>
      <w:proofErr w:type="spellStart"/>
      <w:r w:rsidRPr="00967C97">
        <w:rPr>
          <w:rFonts w:ascii="Verdana" w:eastAsia="Calibri" w:hAnsi="Verdana" w:cs="Times New Roman"/>
          <w:iCs/>
          <w:sz w:val="20"/>
          <w:szCs w:val="20"/>
        </w:rPr>
        <w:t>i</w:t>
      </w:r>
      <w:proofErr w:type="spellEnd"/>
      <w:r w:rsidRPr="00967C97">
        <w:rPr>
          <w:rFonts w:ascii="Verdana" w:eastAsia="Calibri" w:hAnsi="Verdana" w:cs="Times New Roman"/>
          <w:iCs/>
          <w:sz w:val="20"/>
          <w:szCs w:val="20"/>
        </w:rPr>
        <w:t xml:space="preserve">) an institutionalization of Zakat would allow optimal collection and distribution of Zakat funds, which would make it an important and innovative lever to finance development, ii) and on the fact that filling the knowledge gap on Zakat and its characteristics, improving the legal framework and enhancing public awareness are preconditions for a successful institutionalization of the collection and distribution of Zakat. The theory of change for this project follows the same dynamics as that of the "Joint SDG Fund" and is also aligned with the CPDD / UNSDCF. Project interventions relate to three mutually reinforcing pathways. Pathway N ° 1: The project is an opportunity to allow the government and stakeholders to have tools to improve their knowledge of Zakat and its characteristics, a </w:t>
      </w:r>
      <w:r w:rsidRPr="00D935AE">
        <w:rPr>
          <w:rFonts w:ascii="Verdana" w:eastAsia="Calibri" w:hAnsi="Verdana" w:cs="Times New Roman"/>
          <w:iCs/>
          <w:sz w:val="20"/>
          <w:szCs w:val="20"/>
        </w:rPr>
        <w:t xml:space="preserve">precondition for the success of the </w:t>
      </w:r>
      <w:r w:rsidR="00904A2B" w:rsidRPr="00D935AE">
        <w:rPr>
          <w:rFonts w:ascii="Verdana" w:eastAsia="Calibri" w:hAnsi="Verdana" w:cs="Times New Roman"/>
          <w:iCs/>
          <w:sz w:val="20"/>
          <w:szCs w:val="20"/>
        </w:rPr>
        <w:t>institutionalization</w:t>
      </w:r>
      <w:r w:rsidRPr="00D935AE">
        <w:rPr>
          <w:rFonts w:ascii="Verdana" w:eastAsia="Calibri" w:hAnsi="Verdana" w:cs="Times New Roman"/>
          <w:iCs/>
          <w:sz w:val="20"/>
          <w:szCs w:val="20"/>
        </w:rPr>
        <w:t>. Zakat is often given informally, so there are no official data</w:t>
      </w:r>
      <w:r w:rsidR="006D09B3" w:rsidRPr="00D935AE">
        <w:rPr>
          <w:rFonts w:ascii="Verdana" w:eastAsia="Calibri" w:hAnsi="Verdana" w:cs="Times New Roman"/>
          <w:iCs/>
          <w:sz w:val="20"/>
          <w:szCs w:val="20"/>
        </w:rPr>
        <w:t xml:space="preserve">; </w:t>
      </w:r>
      <w:r w:rsidRPr="00D935AE">
        <w:rPr>
          <w:rFonts w:ascii="Verdana" w:eastAsia="Calibri" w:hAnsi="Verdana" w:cs="Times New Roman"/>
          <w:iCs/>
          <w:sz w:val="20"/>
          <w:szCs w:val="20"/>
        </w:rPr>
        <w:t xml:space="preserve">Pathway N ° 2: For activities contributing to the </w:t>
      </w:r>
      <w:r w:rsidR="00904A2B" w:rsidRPr="00D935AE">
        <w:rPr>
          <w:rFonts w:ascii="Verdana" w:eastAsia="Calibri" w:hAnsi="Verdana" w:cs="Times New Roman"/>
          <w:iCs/>
          <w:sz w:val="20"/>
          <w:szCs w:val="20"/>
        </w:rPr>
        <w:t xml:space="preserve">Zakat </w:t>
      </w:r>
      <w:r w:rsidR="00904A2B" w:rsidRPr="00D935AE">
        <w:rPr>
          <w:rFonts w:ascii="Verdana" w:eastAsia="Calibri" w:hAnsi="Verdana" w:cs="Times New Roman"/>
          <w:iCs/>
          <w:sz w:val="20"/>
          <w:szCs w:val="20"/>
        </w:rPr>
        <w:lastRenderedPageBreak/>
        <w:t xml:space="preserve">strategy and the </w:t>
      </w:r>
      <w:r w:rsidRPr="00D935AE">
        <w:rPr>
          <w:rFonts w:ascii="Verdana" w:eastAsia="Calibri" w:hAnsi="Verdana" w:cs="Times New Roman"/>
          <w:iCs/>
          <w:sz w:val="20"/>
          <w:szCs w:val="20"/>
        </w:rPr>
        <w:t>strengthening of the legal framework for the institutionalization of Zakat</w:t>
      </w:r>
      <w:r w:rsidR="006D09B3" w:rsidRPr="00D935AE">
        <w:rPr>
          <w:rFonts w:ascii="Verdana" w:eastAsia="Calibri" w:hAnsi="Verdana" w:cs="Times New Roman"/>
          <w:iCs/>
          <w:sz w:val="20"/>
          <w:szCs w:val="20"/>
        </w:rPr>
        <w:t xml:space="preserve">; and </w:t>
      </w:r>
      <w:r w:rsidRPr="00D935AE">
        <w:rPr>
          <w:rFonts w:ascii="Verdana" w:eastAsia="Calibri" w:hAnsi="Verdana" w:cs="Times New Roman"/>
          <w:iCs/>
          <w:sz w:val="20"/>
          <w:szCs w:val="20"/>
        </w:rPr>
        <w:t xml:space="preserve">Pathway N ° 3: </w:t>
      </w:r>
      <w:r w:rsidR="007C102D" w:rsidRPr="00D935AE">
        <w:rPr>
          <w:rFonts w:ascii="Verdana" w:eastAsia="Calibri" w:hAnsi="Verdana" w:cs="Times New Roman"/>
          <w:iCs/>
          <w:sz w:val="20"/>
          <w:szCs w:val="20"/>
        </w:rPr>
        <w:t>T</w:t>
      </w:r>
      <w:r w:rsidRPr="00D935AE">
        <w:rPr>
          <w:rFonts w:ascii="Verdana" w:eastAsia="Calibri" w:hAnsi="Verdana" w:cs="Times New Roman"/>
          <w:iCs/>
          <w:sz w:val="20"/>
          <w:szCs w:val="20"/>
        </w:rPr>
        <w:t xml:space="preserve">he project will help enhance public understanding and raise public awareness </w:t>
      </w:r>
      <w:r w:rsidR="00BD3C4E" w:rsidRPr="00BD3C4E">
        <w:rPr>
          <w:rFonts w:ascii="Verdana" w:eastAsia="Calibri" w:hAnsi="Verdana" w:cs="Times New Roman"/>
          <w:iCs/>
          <w:sz w:val="20"/>
          <w:szCs w:val="20"/>
          <w:highlight w:val="yellow"/>
        </w:rPr>
        <w:t>about Zakat compliance, which will increase Zakat disbursements</w:t>
      </w:r>
      <w:r w:rsidR="00BD3C4E">
        <w:rPr>
          <w:rFonts w:ascii="Verdana" w:eastAsia="Calibri" w:hAnsi="Verdana" w:cs="Times New Roman"/>
          <w:iCs/>
          <w:sz w:val="20"/>
          <w:szCs w:val="20"/>
        </w:rPr>
        <w:t>, and</w:t>
      </w:r>
      <w:r w:rsidRPr="00D935AE">
        <w:rPr>
          <w:rFonts w:ascii="Verdana" w:eastAsia="Calibri" w:hAnsi="Verdana" w:cs="Times New Roman"/>
          <w:iCs/>
          <w:sz w:val="20"/>
          <w:szCs w:val="20"/>
        </w:rPr>
        <w:t xml:space="preserve"> the need to adhere to the formalization of Zakat and build public confidence.</w:t>
      </w:r>
    </w:p>
    <w:p w14:paraId="23D508D4" w14:textId="77777777" w:rsidR="00272BF8" w:rsidRPr="00D935AE" w:rsidRDefault="00272BF8" w:rsidP="00272BF8">
      <w:pPr>
        <w:spacing w:after="200"/>
        <w:rPr>
          <w:rFonts w:ascii="Verdana" w:eastAsia="Calibri" w:hAnsi="Verdana" w:cs="Times New Roman"/>
          <w:sz w:val="20"/>
          <w:szCs w:val="20"/>
          <w:lang w:eastAsia="en-GB"/>
        </w:rPr>
      </w:pPr>
    </w:p>
    <w:p w14:paraId="3EC0813C" w14:textId="6EE00FCE" w:rsidR="00272BF8" w:rsidRPr="00A844E4" w:rsidRDefault="00272BF8" w:rsidP="00272BF8">
      <w:pPr>
        <w:spacing w:line="240" w:lineRule="auto"/>
        <w:contextualSpacing/>
        <w:rPr>
          <w:rFonts w:ascii="Verdana" w:eastAsia="Times New Roman" w:hAnsi="Verdana" w:cs="Times New Roman"/>
          <w:color w:val="000000" w:themeColor="text1"/>
          <w:sz w:val="20"/>
          <w:szCs w:val="20"/>
          <w:lang w:eastAsia="en-GB"/>
        </w:rPr>
      </w:pPr>
      <w:r w:rsidRPr="00BE4AA7">
        <w:rPr>
          <w:rFonts w:ascii="Verdana" w:eastAsia="Times New Roman" w:hAnsi="Verdana" w:cs="Times New Roman"/>
          <w:b/>
          <w:bCs/>
          <w:color w:val="000000" w:themeColor="text1"/>
          <w:sz w:val="20"/>
          <w:szCs w:val="20"/>
          <w:lang w:eastAsia="en-GB"/>
        </w:rPr>
        <w:t>7. Trans-boundary and/or regional issues</w:t>
      </w:r>
      <w:r w:rsidRPr="00BE4AA7">
        <w:rPr>
          <w:rFonts w:ascii="Verdana" w:eastAsia="Times New Roman" w:hAnsi="Verdana" w:cs="Times New Roman"/>
          <w:color w:val="000000" w:themeColor="text1"/>
          <w:sz w:val="20"/>
          <w:szCs w:val="20"/>
          <w:lang w:eastAsia="en-GB"/>
        </w:rPr>
        <w:t xml:space="preserve"> </w:t>
      </w:r>
    </w:p>
    <w:p w14:paraId="7238481A" w14:textId="77777777" w:rsidR="00D04755" w:rsidRDefault="00D04755" w:rsidP="00272BF8">
      <w:pPr>
        <w:spacing w:line="240" w:lineRule="auto"/>
        <w:contextualSpacing/>
        <w:rPr>
          <w:rFonts w:ascii="Verdana" w:eastAsia="Times New Roman" w:hAnsi="Verdana" w:cs="Times New Roman"/>
          <w:color w:val="000000" w:themeColor="text1"/>
          <w:sz w:val="24"/>
          <w:szCs w:val="24"/>
          <w:u w:val="single"/>
          <w:lang w:eastAsia="en-GB"/>
        </w:rPr>
      </w:pPr>
    </w:p>
    <w:p w14:paraId="63D09FF2" w14:textId="77777777" w:rsidR="00D04755" w:rsidRDefault="00D04755" w:rsidP="00272BF8">
      <w:pPr>
        <w:spacing w:line="240" w:lineRule="auto"/>
        <w:contextualSpacing/>
        <w:rPr>
          <w:rFonts w:ascii="Verdana" w:eastAsia="Times New Roman" w:hAnsi="Verdana" w:cs="Times New Roman"/>
          <w:color w:val="000000" w:themeColor="text1"/>
          <w:sz w:val="24"/>
          <w:szCs w:val="24"/>
          <w:u w:val="single"/>
          <w:lang w:eastAsia="en-GB"/>
        </w:rPr>
      </w:pPr>
    </w:p>
    <w:p w14:paraId="5594F9A1" w14:textId="77777777" w:rsidR="00D04755" w:rsidRPr="00D82F67" w:rsidRDefault="00D04755" w:rsidP="00D04755">
      <w:pPr>
        <w:shd w:val="clear" w:color="auto" w:fill="FFFFFF"/>
        <w:spacing w:line="240" w:lineRule="auto"/>
        <w:jc w:val="both"/>
        <w:rPr>
          <w:rFonts w:ascii="Verdana" w:eastAsia="Times New Roman" w:hAnsi="Verdana" w:cs="Calibri"/>
          <w:bCs/>
          <w:color w:val="000000"/>
          <w:sz w:val="20"/>
          <w:szCs w:val="20"/>
          <w:lang w:eastAsia="fr-FR"/>
        </w:rPr>
      </w:pPr>
      <w:r w:rsidRPr="00BE4AA7">
        <w:rPr>
          <w:rFonts w:ascii="Verdana" w:eastAsia="Times New Roman" w:hAnsi="Verdana" w:cs="Calibri"/>
          <w:b/>
          <w:color w:val="000000"/>
          <w:sz w:val="20"/>
          <w:szCs w:val="20"/>
          <w:lang w:eastAsia="fr-FR"/>
        </w:rPr>
        <w:t>The project aims to contribute to the dialogue on cross-border and regional issues related to the SDGs.</w:t>
      </w:r>
      <w:r w:rsidRPr="00BE4AA7">
        <w:rPr>
          <w:rFonts w:ascii="Verdana" w:eastAsia="Times New Roman" w:hAnsi="Verdana" w:cs="Calibri"/>
          <w:color w:val="000000"/>
          <w:sz w:val="20"/>
          <w:szCs w:val="20"/>
          <w:lang w:eastAsia="fr-FR"/>
        </w:rPr>
        <w:t xml:space="preserve"> The implementation of the project will feed cross-border dialogue on the potential of Zakat and Islamic finance throughout the Sahel, a region </w:t>
      </w:r>
      <w:r w:rsidRPr="00BE4AA7">
        <w:rPr>
          <w:rFonts w:ascii="Verdana" w:eastAsia="Times New Roman" w:hAnsi="Verdana" w:cs="Calibri"/>
          <w:bCs/>
          <w:color w:val="000000"/>
          <w:sz w:val="20"/>
          <w:szCs w:val="20"/>
          <w:lang w:eastAsia="fr-FR"/>
        </w:rPr>
        <w:t>in which countries face the same challenge of insufficient resources to fund development and which ranks among the most vulnerable to climate change in the world. The institutionalization of Zakat and an optimal use of resources should ultimately make it possible to strengthen the resilience of communities to climate change. As a reminder, Mauritania experiences episodes of drought, irregular rain and more recurrent floods that affect agro-pastoral communities, especially in the southern, central and eastern regions of the country.</w:t>
      </w:r>
    </w:p>
    <w:p w14:paraId="4F3972D9" w14:textId="4CFD4BB8" w:rsidR="00D04755" w:rsidRPr="00BE4AA7" w:rsidRDefault="00D04755" w:rsidP="00D04755">
      <w:pPr>
        <w:shd w:val="clear" w:color="auto" w:fill="FFFFFF"/>
        <w:spacing w:line="240" w:lineRule="auto"/>
        <w:jc w:val="both"/>
        <w:rPr>
          <w:rFonts w:ascii="Verdana" w:eastAsia="Times New Roman" w:hAnsi="Verdana" w:cs="Calibri"/>
          <w:color w:val="000000"/>
          <w:sz w:val="20"/>
          <w:szCs w:val="20"/>
          <w:lang w:eastAsia="fr-FR"/>
        </w:rPr>
      </w:pPr>
      <w:r w:rsidRPr="00BE4AA7">
        <w:rPr>
          <w:rFonts w:ascii="Verdana" w:eastAsia="Times New Roman" w:hAnsi="Verdana" w:cs="Calibri"/>
          <w:color w:val="000000"/>
          <w:sz w:val="20"/>
          <w:szCs w:val="20"/>
          <w:lang w:eastAsia="fr-FR"/>
        </w:rPr>
        <w:t xml:space="preserve">With huge humanitarian challenges and the influx of refugees in </w:t>
      </w:r>
      <w:proofErr w:type="spellStart"/>
      <w:r w:rsidRPr="00BE4AA7">
        <w:rPr>
          <w:rFonts w:ascii="Verdana" w:eastAsia="Times New Roman" w:hAnsi="Verdana" w:cs="Calibri"/>
          <w:color w:val="000000"/>
          <w:sz w:val="20"/>
          <w:szCs w:val="20"/>
          <w:lang w:eastAsia="fr-FR"/>
        </w:rPr>
        <w:t>M'Berr</w:t>
      </w:r>
      <w:proofErr w:type="spellEnd"/>
      <w:r w:rsidRPr="00BE4AA7">
        <w:rPr>
          <w:rFonts w:ascii="Verdana" w:eastAsia="Times New Roman" w:hAnsi="Verdana" w:cs="Calibri"/>
          <w:color w:val="000000"/>
          <w:sz w:val="20"/>
          <w:szCs w:val="20"/>
          <w:lang w:eastAsia="fr-FR"/>
        </w:rPr>
        <w:t xml:space="preserve"> camp, one of the poorest regions of the country, a consequence of security threats in the Sahel zone, the institutionalization and then the optimization of Zakat flows could provide additional resources for communities as well as help build peace. It is important to establish links at the regional level in everything directly or indirectly related to humanitarian and economic interventions. The project will draw inspiration from similar initiatives implemented in the MENA region (Middle East and North Africa) and in </w:t>
      </w:r>
      <w:r w:rsidR="00B02A9B" w:rsidRPr="00BE4AA7">
        <w:rPr>
          <w:rFonts w:ascii="Verdana" w:eastAsia="Times New Roman" w:hAnsi="Verdana" w:cs="Calibri"/>
          <w:color w:val="000000"/>
          <w:sz w:val="20"/>
          <w:szCs w:val="20"/>
          <w:lang w:eastAsia="fr-FR"/>
        </w:rPr>
        <w:t>Sub-Saharan-</w:t>
      </w:r>
      <w:r w:rsidRPr="00BE4AA7">
        <w:rPr>
          <w:rFonts w:ascii="Verdana" w:eastAsia="Times New Roman" w:hAnsi="Verdana" w:cs="Calibri"/>
          <w:color w:val="000000"/>
          <w:sz w:val="20"/>
          <w:szCs w:val="20"/>
          <w:lang w:eastAsia="fr-FR"/>
        </w:rPr>
        <w:t>Africa by highlighting the best practices and lessons learned in these countries.</w:t>
      </w:r>
    </w:p>
    <w:p w14:paraId="54521806" w14:textId="74330195" w:rsidR="00272BF8" w:rsidRPr="00272BF8" w:rsidRDefault="00272BF8" w:rsidP="00272BF8">
      <w:pPr>
        <w:spacing w:line="240" w:lineRule="auto"/>
        <w:contextualSpacing/>
        <w:rPr>
          <w:rFonts w:ascii="Verdana" w:eastAsia="Times New Roman" w:hAnsi="Verdana" w:cs="Times New Roman"/>
          <w:color w:val="000000" w:themeColor="text1"/>
          <w:sz w:val="24"/>
          <w:szCs w:val="24"/>
          <w:u w:val="single"/>
          <w:lang w:eastAsia="en-GB"/>
        </w:rPr>
      </w:pPr>
      <w:r w:rsidRPr="00BE4AA7">
        <w:rPr>
          <w:rFonts w:ascii="Verdana" w:eastAsia="Times New Roman" w:hAnsi="Verdana" w:cs="Times New Roman"/>
          <w:i/>
          <w:color w:val="000000" w:themeColor="text1"/>
          <w:sz w:val="24"/>
          <w:szCs w:val="24"/>
          <w:lang w:eastAsia="en-GB"/>
        </w:rPr>
        <w:br w:type="page"/>
      </w:r>
    </w:p>
    <w:p w14:paraId="6C7076D1" w14:textId="77777777" w:rsidR="00272BF8" w:rsidRPr="00272BF8" w:rsidRDefault="00272BF8" w:rsidP="00272BF8">
      <w:pPr>
        <w:spacing w:line="240" w:lineRule="auto"/>
        <w:jc w:val="center"/>
        <w:rPr>
          <w:rFonts w:ascii="Verdana" w:eastAsia="Calibri" w:hAnsi="Verdana" w:cs="Times New Roman"/>
          <w:b/>
          <w:caps/>
          <w:color w:val="0070C0"/>
          <w:sz w:val="32"/>
          <w:szCs w:val="24"/>
        </w:rPr>
      </w:pPr>
    </w:p>
    <w:p w14:paraId="318B2B8F" w14:textId="77777777" w:rsidR="00272BF8" w:rsidRPr="00272BF8" w:rsidRDefault="00272BF8" w:rsidP="00272BF8">
      <w:pPr>
        <w:spacing w:line="240" w:lineRule="auto"/>
        <w:jc w:val="center"/>
        <w:rPr>
          <w:rFonts w:ascii="Verdana" w:eastAsia="Calibri" w:hAnsi="Verdana" w:cs="Times New Roman"/>
          <w:b/>
          <w:caps/>
          <w:color w:val="0070C0"/>
          <w:sz w:val="20"/>
          <w:szCs w:val="16"/>
        </w:rPr>
      </w:pPr>
      <w:r w:rsidRPr="00BE4AA7">
        <w:rPr>
          <w:rFonts w:ascii="Verdana" w:eastAsia="Calibri" w:hAnsi="Verdana" w:cs="Times New Roman"/>
          <w:b/>
          <w:caps/>
          <w:color w:val="0070C0"/>
          <w:sz w:val="20"/>
          <w:szCs w:val="16"/>
        </w:rPr>
        <w:t>C. Joint Programme description</w:t>
      </w:r>
    </w:p>
    <w:p w14:paraId="4312DBB3" w14:textId="77777777" w:rsidR="00272BF8" w:rsidRPr="00272BF8" w:rsidRDefault="00272BF8" w:rsidP="00272BF8">
      <w:pPr>
        <w:spacing w:line="240" w:lineRule="auto"/>
        <w:rPr>
          <w:rFonts w:ascii="Verdana" w:eastAsia="Calibri" w:hAnsi="Verdana" w:cs="Times New Roman"/>
          <w:color w:val="000000" w:themeColor="text1"/>
          <w:sz w:val="18"/>
          <w:szCs w:val="20"/>
        </w:rPr>
      </w:pPr>
    </w:p>
    <w:p w14:paraId="45833832" w14:textId="77777777" w:rsidR="00272BF8" w:rsidRPr="00272BF8" w:rsidRDefault="00272BF8" w:rsidP="00272BF8">
      <w:pPr>
        <w:spacing w:line="240" w:lineRule="auto"/>
        <w:rPr>
          <w:rFonts w:ascii="Verdana" w:eastAsia="Calibri" w:hAnsi="Verdana" w:cs="Times New Roman"/>
          <w:color w:val="000000" w:themeColor="text1"/>
          <w:sz w:val="18"/>
          <w:szCs w:val="20"/>
        </w:rPr>
      </w:pPr>
    </w:p>
    <w:p w14:paraId="560FABA8" w14:textId="77777777" w:rsidR="00272BF8" w:rsidRPr="00272BF8" w:rsidRDefault="00272BF8" w:rsidP="00272BF8">
      <w:pPr>
        <w:spacing w:line="240" w:lineRule="auto"/>
        <w:rPr>
          <w:rFonts w:ascii="Verdana" w:eastAsia="Calibri" w:hAnsi="Verdana" w:cs="Times New Roman"/>
          <w:b/>
          <w:color w:val="0070C0"/>
          <w:sz w:val="24"/>
          <w:szCs w:val="28"/>
        </w:rPr>
      </w:pPr>
      <w:r w:rsidRPr="00BE4AA7">
        <w:rPr>
          <w:rFonts w:ascii="Verdana" w:eastAsia="Calibri" w:hAnsi="Verdana" w:cs="Times New Roman"/>
          <w:b/>
          <w:color w:val="0070C0"/>
          <w:sz w:val="24"/>
          <w:szCs w:val="28"/>
        </w:rPr>
        <w:t xml:space="preserve">1. Baseline and Situation Analysis </w:t>
      </w:r>
    </w:p>
    <w:p w14:paraId="32392F8A" w14:textId="77777777" w:rsidR="00272BF8" w:rsidRPr="00272BF8" w:rsidRDefault="00272BF8" w:rsidP="00272BF8">
      <w:pPr>
        <w:spacing w:line="240" w:lineRule="auto"/>
        <w:rPr>
          <w:rFonts w:ascii="Verdana" w:eastAsia="Calibri" w:hAnsi="Verdana" w:cs="Times New Roman"/>
          <w:i/>
          <w:color w:val="C45911" w:themeColor="accent2" w:themeShade="BF"/>
          <w:sz w:val="18"/>
          <w:szCs w:val="24"/>
        </w:rPr>
      </w:pPr>
    </w:p>
    <w:p w14:paraId="56E17D00" w14:textId="7D4B11A6" w:rsidR="00272BF8" w:rsidRPr="00BE4AA7" w:rsidRDefault="00272BF8" w:rsidP="00272BF8">
      <w:pPr>
        <w:spacing w:line="240" w:lineRule="auto"/>
        <w:rPr>
          <w:rFonts w:ascii="Verdana" w:eastAsia="Calibri" w:hAnsi="Verdana" w:cs="Times New Roman"/>
          <w:b/>
          <w:bCs/>
          <w:iCs/>
          <w:color w:val="000000" w:themeColor="text1"/>
          <w:sz w:val="20"/>
          <w:szCs w:val="20"/>
        </w:rPr>
      </w:pPr>
      <w:r w:rsidRPr="00BE4AA7">
        <w:rPr>
          <w:rFonts w:ascii="Verdana" w:eastAsia="Calibri" w:hAnsi="Verdana" w:cs="Times New Roman"/>
          <w:b/>
          <w:bCs/>
          <w:iCs/>
          <w:color w:val="000000" w:themeColor="text1"/>
          <w:sz w:val="20"/>
          <w:szCs w:val="20"/>
        </w:rPr>
        <w:t>1.1 Problem statement</w:t>
      </w:r>
    </w:p>
    <w:p w14:paraId="2C2D7F63" w14:textId="5D59BD52" w:rsidR="00272BF8" w:rsidRPr="00BE4AA7" w:rsidRDefault="00272BF8" w:rsidP="00272BF8">
      <w:pPr>
        <w:spacing w:line="240" w:lineRule="auto"/>
        <w:rPr>
          <w:rFonts w:ascii="Verdana" w:eastAsia="Calibri" w:hAnsi="Verdana" w:cs="Times New Roman"/>
          <w:i/>
          <w:color w:val="000000" w:themeColor="text1"/>
          <w:sz w:val="20"/>
          <w:szCs w:val="20"/>
        </w:rPr>
      </w:pPr>
    </w:p>
    <w:p w14:paraId="56C0EDBF" w14:textId="426D9500" w:rsidR="00D04755" w:rsidRPr="00BE4AA7" w:rsidRDefault="00D04755" w:rsidP="00272BF8">
      <w:pPr>
        <w:spacing w:line="240" w:lineRule="auto"/>
        <w:rPr>
          <w:rFonts w:ascii="Verdana" w:eastAsia="Calibri" w:hAnsi="Verdana" w:cs="Times New Roman"/>
          <w:i/>
          <w:color w:val="000000" w:themeColor="text1"/>
          <w:sz w:val="20"/>
          <w:szCs w:val="20"/>
        </w:rPr>
      </w:pPr>
    </w:p>
    <w:p w14:paraId="48B123C7" w14:textId="77777777" w:rsidR="00D04755" w:rsidRPr="00BE4AA7" w:rsidRDefault="00D04755" w:rsidP="00D04755">
      <w:pPr>
        <w:spacing w:line="240" w:lineRule="auto"/>
        <w:jc w:val="both"/>
        <w:rPr>
          <w:rFonts w:ascii="Verdana" w:eastAsia="Calibri" w:hAnsi="Verdana" w:cs="Tahoma"/>
          <w:iCs/>
          <w:color w:val="000000" w:themeColor="text1"/>
          <w:sz w:val="20"/>
          <w:szCs w:val="20"/>
        </w:rPr>
      </w:pPr>
      <w:r w:rsidRPr="00BE4AA7">
        <w:rPr>
          <w:rFonts w:ascii="Verdana" w:eastAsia="Calibri" w:hAnsi="Verdana" w:cs="Tahoma"/>
          <w:b/>
          <w:iCs/>
          <w:color w:val="000000" w:themeColor="text1"/>
          <w:sz w:val="20"/>
          <w:szCs w:val="20"/>
        </w:rPr>
        <w:t>The Islamic Republic of Mauritania has reached a decisive turning point in its history and is at a turning point in the implementation of policies conducive to sustainable development,</w:t>
      </w:r>
      <w:r w:rsidRPr="00BE4AA7">
        <w:rPr>
          <w:rFonts w:ascii="Verdana" w:eastAsia="Calibri" w:hAnsi="Verdana" w:cs="Tahoma"/>
          <w:iCs/>
          <w:color w:val="000000" w:themeColor="text1"/>
          <w:sz w:val="20"/>
          <w:szCs w:val="20"/>
        </w:rPr>
        <w:t xml:space="preserve"> following the election of the new President in July 2019, marking the first peaceful transition of the country.</w:t>
      </w:r>
    </w:p>
    <w:p w14:paraId="4EB65C63" w14:textId="77777777" w:rsidR="00D04755" w:rsidRPr="000139B7" w:rsidRDefault="00D04755" w:rsidP="00D04755">
      <w:pPr>
        <w:spacing w:line="240" w:lineRule="auto"/>
        <w:jc w:val="both"/>
        <w:rPr>
          <w:rFonts w:ascii="Verdana" w:eastAsia="Calibri" w:hAnsi="Verdana" w:cs="Tahoma"/>
          <w:iCs/>
          <w:color w:val="000000" w:themeColor="text1"/>
          <w:sz w:val="20"/>
          <w:szCs w:val="20"/>
        </w:rPr>
      </w:pPr>
    </w:p>
    <w:p w14:paraId="45032CAA" w14:textId="77777777" w:rsidR="00D04755" w:rsidRPr="00A91C4D" w:rsidRDefault="00D04755" w:rsidP="00D04755">
      <w:pPr>
        <w:spacing w:line="240" w:lineRule="auto"/>
        <w:jc w:val="both"/>
        <w:rPr>
          <w:rFonts w:ascii="Verdana" w:hAnsi="Verdana"/>
          <w:bCs/>
          <w:color w:val="52565A"/>
          <w:sz w:val="20"/>
          <w:szCs w:val="20"/>
          <w:shd w:val="clear" w:color="auto" w:fill="FFFFFF"/>
        </w:rPr>
      </w:pPr>
      <w:r w:rsidRPr="00BE4AA7">
        <w:rPr>
          <w:rFonts w:ascii="Verdana" w:eastAsia="Calibri" w:hAnsi="Verdana" w:cs="Tahoma"/>
          <w:iCs/>
          <w:color w:val="000000" w:themeColor="text1"/>
          <w:sz w:val="20"/>
          <w:szCs w:val="20"/>
        </w:rPr>
        <w:t xml:space="preserve">The government has adopted </w:t>
      </w:r>
      <w:r w:rsidRPr="00BE4AA7">
        <w:rPr>
          <w:rFonts w:ascii="Verdana" w:hAnsi="Verdana"/>
          <w:sz w:val="20"/>
          <w:szCs w:val="20"/>
          <w:shd w:val="clear" w:color="auto" w:fill="FFFFFF"/>
        </w:rPr>
        <w:t>the </w:t>
      </w:r>
      <w:r w:rsidRPr="00BE4AA7">
        <w:rPr>
          <w:rStyle w:val="Emphasis"/>
          <w:rFonts w:ascii="Verdana" w:hAnsi="Verdana"/>
          <w:bCs/>
          <w:sz w:val="20"/>
          <w:szCs w:val="20"/>
          <w:shd w:val="clear" w:color="auto" w:fill="FFFFFF"/>
        </w:rPr>
        <w:t>Strategy</w:t>
      </w:r>
      <w:r w:rsidRPr="00BE4AA7">
        <w:rPr>
          <w:rFonts w:ascii="Verdana" w:hAnsi="Verdana"/>
          <w:sz w:val="20"/>
          <w:szCs w:val="20"/>
          <w:shd w:val="clear" w:color="auto" w:fill="FFFFFF"/>
        </w:rPr>
        <w:t> for </w:t>
      </w:r>
      <w:r w:rsidRPr="00BE4AA7">
        <w:rPr>
          <w:rStyle w:val="Emphasis"/>
          <w:rFonts w:ascii="Verdana" w:hAnsi="Verdana"/>
          <w:bCs/>
          <w:sz w:val="20"/>
          <w:szCs w:val="20"/>
          <w:shd w:val="clear" w:color="auto" w:fill="FFFFFF"/>
        </w:rPr>
        <w:t>Accelerated Growth and Shared Prosperity</w:t>
      </w:r>
      <w:r w:rsidRPr="00BE4AA7">
        <w:rPr>
          <w:rFonts w:ascii="Verdana" w:hAnsi="Verdana"/>
          <w:sz w:val="20"/>
          <w:szCs w:val="20"/>
          <w:shd w:val="clear" w:color="auto" w:fill="FFFFFF"/>
        </w:rPr>
        <w:t> (SCAPP)</w:t>
      </w:r>
      <w:r w:rsidRPr="00BE4AA7">
        <w:rPr>
          <w:rFonts w:ascii="Verdana" w:eastAsia="Calibri" w:hAnsi="Verdana" w:cs="Tahoma"/>
          <w:iCs/>
          <w:sz w:val="20"/>
          <w:szCs w:val="20"/>
        </w:rPr>
        <w:t xml:space="preserve">, </w:t>
      </w:r>
      <w:r w:rsidRPr="00BE4AA7">
        <w:rPr>
          <w:rFonts w:ascii="Verdana" w:eastAsia="Calibri" w:hAnsi="Verdana" w:cs="Tahoma"/>
          <w:iCs/>
          <w:color w:val="000000" w:themeColor="text1"/>
          <w:sz w:val="20"/>
          <w:szCs w:val="20"/>
        </w:rPr>
        <w:t>a national development plan perfectly aligned with the SDGs and which aims to make Mauritania an emerging country by 2030. Numerous reforms aimed at improving both the business environment and strong and inclusive financial sector have been implemented.</w:t>
      </w:r>
    </w:p>
    <w:p w14:paraId="25D54269" w14:textId="77777777" w:rsidR="00D04755" w:rsidRPr="000139B7" w:rsidRDefault="00D04755" w:rsidP="00D04755">
      <w:pPr>
        <w:spacing w:line="240" w:lineRule="auto"/>
        <w:jc w:val="both"/>
        <w:rPr>
          <w:rFonts w:ascii="Verdana" w:eastAsia="Calibri" w:hAnsi="Verdana" w:cs="Tahoma"/>
          <w:iCs/>
          <w:color w:val="000000" w:themeColor="text1"/>
          <w:sz w:val="20"/>
          <w:szCs w:val="20"/>
        </w:rPr>
      </w:pPr>
    </w:p>
    <w:p w14:paraId="01618905" w14:textId="46C81955" w:rsidR="00D04755" w:rsidRPr="000139B7" w:rsidRDefault="00D04755" w:rsidP="00D04755">
      <w:pPr>
        <w:spacing w:line="240" w:lineRule="auto"/>
        <w:jc w:val="both"/>
        <w:rPr>
          <w:rFonts w:ascii="Verdana" w:eastAsia="Calibri" w:hAnsi="Verdana" w:cs="Tahoma"/>
          <w:iCs/>
          <w:color w:val="000000" w:themeColor="text1"/>
          <w:sz w:val="20"/>
          <w:szCs w:val="20"/>
        </w:rPr>
      </w:pPr>
      <w:r w:rsidRPr="00BE4AA7">
        <w:rPr>
          <w:rFonts w:ascii="Verdana" w:eastAsia="Calibri" w:hAnsi="Verdana" w:cs="Tahoma"/>
          <w:iCs/>
          <w:color w:val="000000" w:themeColor="text1"/>
          <w:sz w:val="20"/>
          <w:szCs w:val="20"/>
        </w:rPr>
        <w:t xml:space="preserve">Despite the sustained growth in GDP from 2008 to 2014 and the considerable macroeconomic performance, both in the extractive and non-extractive sectors, and despite the improvement in development results over the past two decades, the overall level of socio-economic development remains far from the </w:t>
      </w:r>
      <w:r w:rsidR="00D82F67" w:rsidRPr="00BE4AA7">
        <w:rPr>
          <w:rFonts w:ascii="Verdana" w:eastAsia="Calibri" w:hAnsi="Verdana" w:cs="Tahoma"/>
          <w:iCs/>
          <w:color w:val="000000" w:themeColor="text1"/>
          <w:sz w:val="20"/>
          <w:szCs w:val="20"/>
        </w:rPr>
        <w:t>Sustainable development goals</w:t>
      </w:r>
      <w:r w:rsidRPr="00BE4AA7">
        <w:rPr>
          <w:rFonts w:ascii="Verdana" w:eastAsia="Calibri" w:hAnsi="Verdana" w:cs="Tahoma"/>
          <w:iCs/>
          <w:color w:val="000000" w:themeColor="text1"/>
          <w:sz w:val="20"/>
          <w:szCs w:val="20"/>
        </w:rPr>
        <w:t>. In fact, the country is facing short and medium term constraints in terms of liquidity, high debt levels, persistent inequality, development of human and institutional capital, which seriously hinder</w:t>
      </w:r>
      <w:r w:rsidRPr="00BE4AA7">
        <w:rPr>
          <w:rFonts w:ascii="Verdana" w:eastAsia="Calibri" w:hAnsi="Verdana" w:cs="Tahoma"/>
          <w:b/>
          <w:iCs/>
          <w:color w:val="000000" w:themeColor="text1"/>
          <w:sz w:val="20"/>
          <w:szCs w:val="20"/>
        </w:rPr>
        <w:t xml:space="preserve"> </w:t>
      </w:r>
      <w:r w:rsidRPr="00BE4AA7">
        <w:rPr>
          <w:rFonts w:ascii="Verdana" w:eastAsia="Calibri" w:hAnsi="Verdana" w:cs="Tahoma"/>
          <w:iCs/>
          <w:color w:val="000000" w:themeColor="text1"/>
          <w:sz w:val="20"/>
          <w:szCs w:val="20"/>
        </w:rPr>
        <w:t>its ability to foresee the “Big Push” required to meet its many challenges.</w:t>
      </w:r>
    </w:p>
    <w:p w14:paraId="15D23440" w14:textId="77777777" w:rsidR="00D04755" w:rsidRPr="00A91C4D" w:rsidRDefault="00D04755" w:rsidP="00D04755">
      <w:pPr>
        <w:spacing w:line="240" w:lineRule="auto"/>
        <w:jc w:val="both"/>
        <w:rPr>
          <w:rFonts w:ascii="Verdana" w:hAnsi="Verdana"/>
          <w:sz w:val="20"/>
          <w:szCs w:val="20"/>
        </w:rPr>
      </w:pPr>
    </w:p>
    <w:p w14:paraId="3C2B2DE7" w14:textId="6189CB81" w:rsidR="00D04755" w:rsidRPr="000139B7" w:rsidRDefault="00D04755" w:rsidP="00D04755">
      <w:pPr>
        <w:spacing w:line="240" w:lineRule="auto"/>
        <w:jc w:val="both"/>
        <w:rPr>
          <w:rFonts w:ascii="Verdana" w:eastAsia="Calibri" w:hAnsi="Verdana" w:cs="Tahoma"/>
          <w:b/>
          <w:bCs/>
          <w:iCs/>
          <w:color w:val="000000" w:themeColor="text1"/>
          <w:sz w:val="20"/>
          <w:szCs w:val="20"/>
        </w:rPr>
      </w:pPr>
      <w:r w:rsidRPr="00BE4AA7">
        <w:rPr>
          <w:rFonts w:ascii="Verdana" w:eastAsia="Calibri" w:hAnsi="Verdana" w:cs="Tahoma"/>
          <w:bCs/>
          <w:iCs/>
          <w:color w:val="000000" w:themeColor="text1"/>
          <w:sz w:val="20"/>
          <w:szCs w:val="20"/>
        </w:rPr>
        <w:t>In order to consolidate the achievements of the first phase of the 2016-2020 SCAPP and accelerate the process of socio-economic transformation, the Government is preparing a second phase. The success of this second phase will therefore depend strongly on the effectiveness of the implementation of the reforms, but also inevitably on the level of available financial resources and their uses</w:t>
      </w:r>
      <w:r w:rsidRPr="00BE4AA7">
        <w:rPr>
          <w:rFonts w:ascii="Verdana" w:eastAsia="Calibri" w:hAnsi="Verdana" w:cs="Tahoma"/>
          <w:b/>
          <w:bCs/>
          <w:iCs/>
          <w:color w:val="000000" w:themeColor="text1"/>
          <w:sz w:val="20"/>
          <w:szCs w:val="20"/>
        </w:rPr>
        <w:t xml:space="preserve">. Resource mobilization, both internal and external, is important due to the increasingly pressing social demand and the need to invest in both </w:t>
      </w:r>
      <w:r w:rsidR="00BE4AA7" w:rsidRPr="00BE4AA7">
        <w:rPr>
          <w:rFonts w:ascii="Verdana" w:eastAsia="Calibri" w:hAnsi="Verdana" w:cs="Tahoma"/>
          <w:b/>
          <w:bCs/>
          <w:iCs/>
          <w:color w:val="000000" w:themeColor="text1"/>
          <w:sz w:val="20"/>
          <w:szCs w:val="20"/>
        </w:rPr>
        <w:t xml:space="preserve">the </w:t>
      </w:r>
      <w:r w:rsidRPr="00BE4AA7">
        <w:rPr>
          <w:rFonts w:ascii="Verdana" w:eastAsia="Calibri" w:hAnsi="Verdana" w:cs="Tahoma"/>
          <w:b/>
          <w:bCs/>
          <w:iCs/>
          <w:color w:val="000000" w:themeColor="text1"/>
          <w:sz w:val="20"/>
          <w:szCs w:val="20"/>
        </w:rPr>
        <w:t xml:space="preserve">productive and the social sectors. </w:t>
      </w:r>
      <w:r w:rsidRPr="00BE4AA7">
        <w:rPr>
          <w:rFonts w:ascii="Verdana" w:eastAsia="Calibri" w:hAnsi="Verdana" w:cs="Tahoma"/>
          <w:bCs/>
          <w:iCs/>
          <w:color w:val="000000" w:themeColor="text1"/>
          <w:sz w:val="20"/>
          <w:szCs w:val="20"/>
        </w:rPr>
        <w:t>Mobilizing public aid and other traditional sources of funding is not without challenges, and the successful implementation of the national development plan requires various funding options.</w:t>
      </w:r>
      <w:r w:rsidRPr="00BE4AA7">
        <w:rPr>
          <w:rFonts w:ascii="Verdana" w:eastAsia="Calibri" w:hAnsi="Verdana" w:cs="Tahoma"/>
          <w:b/>
          <w:bCs/>
          <w:iCs/>
          <w:color w:val="000000" w:themeColor="text1"/>
          <w:sz w:val="20"/>
          <w:szCs w:val="20"/>
        </w:rPr>
        <w:t xml:space="preserve"> It is therefore necessary to widen the range of financing options available in the country, in particular by promoting innovative and transformative solutions.</w:t>
      </w:r>
    </w:p>
    <w:p w14:paraId="5F8CD42A" w14:textId="77777777" w:rsidR="00D04755" w:rsidRPr="000139B7" w:rsidRDefault="00D04755" w:rsidP="00D04755">
      <w:pPr>
        <w:pStyle w:val="NormalWeb"/>
        <w:spacing w:before="0" w:beforeAutospacing="0" w:after="0" w:afterAutospacing="0"/>
        <w:jc w:val="both"/>
        <w:rPr>
          <w:rFonts w:ascii="Verdana" w:eastAsia="Calibri" w:hAnsi="Verdana" w:cs="Tahoma"/>
          <w:iCs/>
          <w:color w:val="000000" w:themeColor="text1"/>
          <w:sz w:val="20"/>
          <w:szCs w:val="20"/>
          <w:lang w:val="en-US"/>
        </w:rPr>
      </w:pPr>
      <w:r w:rsidRPr="00BE4AA7">
        <w:rPr>
          <w:rFonts w:ascii="Verdana" w:eastAsia="Calibri" w:hAnsi="Verdana" w:cs="Tahoma"/>
          <w:iCs/>
          <w:color w:val="000000" w:themeColor="text1"/>
          <w:sz w:val="20"/>
          <w:szCs w:val="20"/>
          <w:lang w:val="en-US"/>
        </w:rPr>
        <w:t>The Islamic finance sector has grown rapidly over the past decade globally with an annual growth rate of 10 to 12%, from around USD 200 billion in 2003 to USD 2 trillion and assets are expected to reach US $ 3.5 trillion by 2021. Solidarity-based Islamic finance mechanisms like Zakat, a tool for Islamic philanthropy, have considerable potential to promote new sources of finance to accelerate the achievement of the SDGs. According to the Islamic Development Bank, the potential of Zakat at the global level could reach 1000 billion USD per year.</w:t>
      </w:r>
    </w:p>
    <w:p w14:paraId="38B43E4D" w14:textId="77777777" w:rsidR="00D04755" w:rsidRPr="000139B7" w:rsidRDefault="00D04755" w:rsidP="00D04755">
      <w:pPr>
        <w:pStyle w:val="NormalWeb"/>
        <w:spacing w:before="0" w:beforeAutospacing="0" w:after="0" w:afterAutospacing="0"/>
        <w:jc w:val="both"/>
        <w:rPr>
          <w:rFonts w:ascii="Verdana" w:eastAsia="Calibri" w:hAnsi="Verdana" w:cs="Tahoma"/>
          <w:iCs/>
          <w:color w:val="000000" w:themeColor="text1"/>
          <w:sz w:val="20"/>
          <w:szCs w:val="20"/>
          <w:lang w:val="en-US"/>
        </w:rPr>
      </w:pPr>
      <w:r w:rsidRPr="00BE4AA7">
        <w:rPr>
          <w:rFonts w:ascii="Verdana" w:eastAsia="Calibri" w:hAnsi="Verdana" w:cs="Tahoma"/>
          <w:b/>
          <w:iCs/>
          <w:color w:val="000000" w:themeColor="text1"/>
          <w:sz w:val="20"/>
          <w:szCs w:val="20"/>
          <w:lang w:val="en-US"/>
        </w:rPr>
        <w:t>As a reminder, zakat is the gift of 2.5% of its wealth (gold, cash, commercial assets, agricultural products, livestock, etc.) to the poor, in accordance with Islamic principles</w:t>
      </w:r>
      <w:r w:rsidRPr="00BE4AA7">
        <w:rPr>
          <w:rFonts w:ascii="Verdana" w:eastAsia="Calibri" w:hAnsi="Verdana" w:cs="Tahoma"/>
          <w:iCs/>
          <w:color w:val="000000" w:themeColor="text1"/>
          <w:sz w:val="20"/>
          <w:szCs w:val="20"/>
          <w:lang w:val="en-US"/>
        </w:rPr>
        <w:t>. It is the third of the five fundamental obligations of Islam and an act of worship that requires institutionalization for its full potential to be released and for its transformational impact to materialize. Every Muslim eligible to pay is therefore required to perform Zakat as a religious duty, which in turn is used in accordance with the Qur'an for charitable purposes.</w:t>
      </w:r>
    </w:p>
    <w:p w14:paraId="75C6F127" w14:textId="77777777" w:rsidR="00D04755" w:rsidRPr="00BE4AA7" w:rsidRDefault="00D04755" w:rsidP="00D04755">
      <w:pPr>
        <w:spacing w:line="240" w:lineRule="auto"/>
        <w:jc w:val="both"/>
        <w:rPr>
          <w:rFonts w:ascii="Verdana" w:eastAsia="Calibri" w:hAnsi="Verdana" w:cs="Tahoma"/>
          <w:bCs/>
          <w:iCs/>
          <w:color w:val="000000" w:themeColor="text1"/>
          <w:sz w:val="20"/>
          <w:szCs w:val="20"/>
        </w:rPr>
      </w:pPr>
      <w:r w:rsidRPr="00BE4AA7">
        <w:rPr>
          <w:rFonts w:ascii="Verdana" w:eastAsia="Calibri" w:hAnsi="Verdana" w:cs="Tahoma"/>
          <w:bCs/>
          <w:iCs/>
          <w:color w:val="000000" w:themeColor="text1"/>
          <w:sz w:val="20"/>
          <w:szCs w:val="20"/>
        </w:rPr>
        <w:t xml:space="preserve">Although its exact extent is still unknown, Zakat is widespread in Mauritania and can be an effective tool for mobilizing funds to finance development. </w:t>
      </w:r>
    </w:p>
    <w:p w14:paraId="6C1E558F" w14:textId="0580A654" w:rsidR="00D04755" w:rsidRPr="000139B7" w:rsidRDefault="00D04755" w:rsidP="00D04755">
      <w:pPr>
        <w:spacing w:line="240" w:lineRule="auto"/>
        <w:jc w:val="both"/>
        <w:rPr>
          <w:rFonts w:ascii="Verdana" w:eastAsia="Calibri" w:hAnsi="Verdana" w:cs="Tahoma"/>
          <w:iCs/>
          <w:color w:val="000000" w:themeColor="text1"/>
          <w:sz w:val="20"/>
          <w:szCs w:val="20"/>
        </w:rPr>
      </w:pPr>
      <w:r w:rsidRPr="00BE4AA7">
        <w:rPr>
          <w:rFonts w:ascii="Verdana" w:eastAsia="Calibri" w:hAnsi="Verdana" w:cs="Tahoma"/>
          <w:iCs/>
          <w:color w:val="000000" w:themeColor="text1"/>
          <w:sz w:val="20"/>
          <w:szCs w:val="20"/>
        </w:rPr>
        <w:lastRenderedPageBreak/>
        <w:t>In fact, there is no formal system of calculation, collection and distribution to demonstrate its potential in the fight against poverty and for an egalitarian distribution of income. This lack of institutional structures considerably limits the ability of the instrument to contribute substantially to the achievement of SDGs.</w:t>
      </w:r>
    </w:p>
    <w:p w14:paraId="62C53A78" w14:textId="33798CD4" w:rsidR="00D04755" w:rsidRPr="000139B7" w:rsidRDefault="00D04755" w:rsidP="00D04755">
      <w:pPr>
        <w:spacing w:line="240" w:lineRule="auto"/>
        <w:jc w:val="both"/>
        <w:rPr>
          <w:rFonts w:ascii="Verdana" w:eastAsia="Calibri" w:hAnsi="Verdana" w:cs="Tahoma"/>
          <w:iCs/>
          <w:color w:val="000000" w:themeColor="text1"/>
          <w:sz w:val="20"/>
          <w:szCs w:val="20"/>
        </w:rPr>
      </w:pPr>
      <w:r w:rsidRPr="00BE4AA7">
        <w:rPr>
          <w:rFonts w:ascii="Verdana" w:eastAsia="Calibri" w:hAnsi="Verdana" w:cs="Tahoma"/>
          <w:iCs/>
          <w:color w:val="000000" w:themeColor="text1"/>
          <w:sz w:val="20"/>
          <w:szCs w:val="20"/>
        </w:rPr>
        <w:t xml:space="preserve">The development of Zakat, as an effective tool for poverty reduction and socio-economic development in Mauritania, faces several constraints. </w:t>
      </w:r>
      <w:r w:rsidR="00D82F67" w:rsidRPr="00BE4AA7">
        <w:rPr>
          <w:rFonts w:ascii="Verdana" w:eastAsia="Calibri" w:hAnsi="Verdana" w:cs="Tahoma"/>
          <w:iCs/>
          <w:color w:val="000000" w:themeColor="text1"/>
          <w:sz w:val="20"/>
          <w:szCs w:val="20"/>
        </w:rPr>
        <w:t>Based on</w:t>
      </w:r>
      <w:r w:rsidRPr="00BE4AA7">
        <w:rPr>
          <w:rFonts w:ascii="Verdana" w:eastAsia="Calibri" w:hAnsi="Verdana" w:cs="Tahoma"/>
          <w:iCs/>
          <w:color w:val="000000" w:themeColor="text1"/>
          <w:sz w:val="20"/>
          <w:szCs w:val="20"/>
        </w:rPr>
        <w:t xml:space="preserve"> the latent potential of Islamic finance and Zakat, the United Nations Development System intends to respond to the request of the Mauritanian Government to structure and develop the Zakat sector.</w:t>
      </w:r>
      <w:bookmarkStart w:id="1" w:name="_Hlk34553678"/>
    </w:p>
    <w:p w14:paraId="4361009C" w14:textId="591C7037" w:rsidR="00D04755" w:rsidRPr="000139B7" w:rsidRDefault="00D04755" w:rsidP="00D04755">
      <w:pPr>
        <w:spacing w:line="240" w:lineRule="auto"/>
        <w:jc w:val="both"/>
        <w:rPr>
          <w:rFonts w:ascii="Verdana" w:eastAsia="Calibri" w:hAnsi="Verdana" w:cs="Tahoma"/>
          <w:iCs/>
          <w:color w:val="000000" w:themeColor="text1"/>
          <w:sz w:val="20"/>
          <w:szCs w:val="20"/>
        </w:rPr>
      </w:pPr>
      <w:r w:rsidRPr="00BE4AA7">
        <w:rPr>
          <w:rFonts w:ascii="Verdana" w:eastAsia="Calibri" w:hAnsi="Verdana" w:cs="Tahoma"/>
          <w:b/>
          <w:iCs/>
          <w:color w:val="000000" w:themeColor="text1"/>
          <w:sz w:val="20"/>
          <w:szCs w:val="20"/>
        </w:rPr>
        <w:t>In addition, there are no methodology and studies available in the country to measure and monitor the transmission channels and characteristics of Zakat payments</w:t>
      </w:r>
      <w:r w:rsidRPr="00BE4AA7">
        <w:rPr>
          <w:rFonts w:ascii="Verdana" w:eastAsia="Calibri" w:hAnsi="Verdana" w:cs="Tahoma"/>
          <w:iCs/>
          <w:color w:val="000000" w:themeColor="text1"/>
          <w:sz w:val="20"/>
          <w:szCs w:val="20"/>
        </w:rPr>
        <w:t xml:space="preserve">. Most transfers are disbursed through informal mechanisms and most often managed by mosques, individual contributors and religious authorities and organizations. This prevents from having clear information about the volume of these funds and leads to ignoring their origin, destination and use. This lack of reliable official data on Zakat and its characteristics, </w:t>
      </w:r>
      <w:r w:rsidRPr="00BE4AA7">
        <w:rPr>
          <w:rFonts w:ascii="Verdana" w:eastAsia="Calibri" w:hAnsi="Verdana" w:cs="Tahoma"/>
          <w:b/>
          <w:iCs/>
          <w:color w:val="000000" w:themeColor="text1"/>
          <w:sz w:val="20"/>
          <w:szCs w:val="20"/>
        </w:rPr>
        <w:t>coupled with a lack of understanding of the potential of Zakat for the achievement of the SDGs by the public</w:t>
      </w:r>
      <w:r w:rsidRPr="00BE4AA7">
        <w:rPr>
          <w:rFonts w:ascii="Verdana" w:eastAsia="Calibri" w:hAnsi="Verdana" w:cs="Tahoma"/>
          <w:iCs/>
          <w:color w:val="000000" w:themeColor="text1"/>
          <w:sz w:val="20"/>
          <w:szCs w:val="20"/>
        </w:rPr>
        <w:t xml:space="preserve">, inevitably hinders the government's capacity to make optimal use of these funds to effectively </w:t>
      </w:r>
      <w:r w:rsidR="005B1F30" w:rsidRPr="00BE4AA7">
        <w:rPr>
          <w:rFonts w:ascii="Verdana" w:eastAsia="Calibri" w:hAnsi="Verdana" w:cs="Tahoma"/>
          <w:iCs/>
          <w:color w:val="000000" w:themeColor="text1"/>
          <w:sz w:val="20"/>
          <w:szCs w:val="20"/>
        </w:rPr>
        <w:t xml:space="preserve">face </w:t>
      </w:r>
      <w:r w:rsidRPr="00BE4AA7">
        <w:rPr>
          <w:rFonts w:ascii="Verdana" w:eastAsia="Calibri" w:hAnsi="Verdana" w:cs="Tahoma"/>
          <w:iCs/>
          <w:color w:val="000000" w:themeColor="text1"/>
          <w:sz w:val="20"/>
          <w:szCs w:val="20"/>
        </w:rPr>
        <w:t>development challenges.</w:t>
      </w:r>
      <w:bookmarkEnd w:id="1"/>
    </w:p>
    <w:p w14:paraId="7B61338A" w14:textId="77777777" w:rsidR="00D04755" w:rsidRPr="00BE4AA7" w:rsidRDefault="00D04755" w:rsidP="00D04755">
      <w:pPr>
        <w:spacing w:line="240" w:lineRule="auto"/>
        <w:jc w:val="both"/>
        <w:rPr>
          <w:rFonts w:ascii="Verdana" w:eastAsia="Calibri" w:hAnsi="Verdana" w:cs="Tahoma"/>
          <w:iCs/>
          <w:color w:val="000000" w:themeColor="text1"/>
          <w:sz w:val="20"/>
          <w:szCs w:val="20"/>
        </w:rPr>
      </w:pPr>
      <w:r w:rsidRPr="00BE4AA7">
        <w:rPr>
          <w:rFonts w:ascii="Verdana" w:eastAsia="Calibri" w:hAnsi="Verdana" w:cs="Tahoma"/>
          <w:b/>
          <w:iCs/>
          <w:color w:val="000000" w:themeColor="text1"/>
          <w:sz w:val="20"/>
          <w:szCs w:val="20"/>
        </w:rPr>
        <w:t>The still incomplete regulatory and legal framework also constitutes a constraint for maximizing the potential of</w:t>
      </w:r>
      <w:r w:rsidRPr="00BE4AA7">
        <w:rPr>
          <w:rFonts w:ascii="Verdana" w:eastAsia="Calibri" w:hAnsi="Verdana" w:cs="Tahoma"/>
          <w:iCs/>
          <w:color w:val="000000" w:themeColor="text1"/>
          <w:sz w:val="20"/>
          <w:szCs w:val="20"/>
        </w:rPr>
        <w:t xml:space="preserve"> Zakat and the development of Islamic finance in general.</w:t>
      </w:r>
    </w:p>
    <w:p w14:paraId="5B03314A" w14:textId="743FABCE" w:rsidR="00D04755" w:rsidRPr="000139B7" w:rsidRDefault="00D04755" w:rsidP="00D04755">
      <w:pPr>
        <w:spacing w:line="240" w:lineRule="auto"/>
        <w:jc w:val="both"/>
        <w:rPr>
          <w:rFonts w:ascii="Verdana" w:eastAsia="Calibri" w:hAnsi="Verdana" w:cs="Tahoma"/>
          <w:iCs/>
          <w:color w:val="000000" w:themeColor="text1"/>
          <w:sz w:val="20"/>
          <w:szCs w:val="20"/>
        </w:rPr>
      </w:pPr>
      <w:r w:rsidRPr="00BE4AA7">
        <w:rPr>
          <w:rFonts w:ascii="Verdana" w:eastAsia="Calibri" w:hAnsi="Verdana" w:cs="Tahoma"/>
          <w:iCs/>
          <w:color w:val="000000" w:themeColor="text1"/>
          <w:sz w:val="20"/>
          <w:szCs w:val="20"/>
        </w:rPr>
        <w:t xml:space="preserve">In this context, this project, implemented thanks to a collaboration between the </w:t>
      </w:r>
      <w:r w:rsidR="00F156C0" w:rsidRPr="00BE4AA7">
        <w:rPr>
          <w:rFonts w:ascii="Verdana" w:eastAsia="Calibri" w:hAnsi="Verdana" w:cs="Tahoma"/>
          <w:iCs/>
          <w:color w:val="000000" w:themeColor="text1"/>
          <w:sz w:val="20"/>
          <w:szCs w:val="20"/>
        </w:rPr>
        <w:t>G</w:t>
      </w:r>
      <w:r w:rsidRPr="00BE4AA7">
        <w:rPr>
          <w:rFonts w:ascii="Verdana" w:eastAsia="Calibri" w:hAnsi="Verdana" w:cs="Tahoma"/>
          <w:iCs/>
          <w:color w:val="000000" w:themeColor="text1"/>
          <w:sz w:val="20"/>
          <w:szCs w:val="20"/>
        </w:rPr>
        <w:t>overnment of Mauritania and the United Nations, will try to identify the missing elements of the Zakat landscape and related Islamic financial products by developing empirical analy</w:t>
      </w:r>
      <w:r w:rsidR="005B1F30" w:rsidRPr="00BE4AA7">
        <w:rPr>
          <w:rFonts w:ascii="Verdana" w:eastAsia="Calibri" w:hAnsi="Verdana" w:cs="Tahoma"/>
          <w:iCs/>
          <w:color w:val="000000" w:themeColor="text1"/>
          <w:sz w:val="20"/>
          <w:szCs w:val="20"/>
        </w:rPr>
        <w:t>s</w:t>
      </w:r>
      <w:r w:rsidRPr="00BE4AA7">
        <w:rPr>
          <w:rFonts w:ascii="Verdana" w:eastAsia="Calibri" w:hAnsi="Verdana" w:cs="Tahoma"/>
          <w:iCs/>
          <w:color w:val="000000" w:themeColor="text1"/>
          <w:sz w:val="20"/>
          <w:szCs w:val="20"/>
        </w:rPr>
        <w:t xml:space="preserve">es to collect information on the size, characteristics and movements of capital and goods. </w:t>
      </w:r>
      <w:r w:rsidRPr="00BE4AA7">
        <w:rPr>
          <w:rFonts w:ascii="Verdana" w:eastAsia="Calibri" w:hAnsi="Verdana" w:cs="Tahoma"/>
          <w:b/>
          <w:iCs/>
          <w:color w:val="000000" w:themeColor="text1"/>
          <w:sz w:val="20"/>
          <w:szCs w:val="20"/>
        </w:rPr>
        <w:t>Concrete actions will be taken to create the conditions and mechanisms to explore the way in which funds can be directed to the areas where the needs are most urgent and increase financial inclusion and effectively lead to deep socio-economic transformation</w:t>
      </w:r>
      <w:r w:rsidRPr="00BE4AA7">
        <w:rPr>
          <w:rFonts w:ascii="Verdana" w:eastAsia="Calibri" w:hAnsi="Verdana" w:cs="Tahoma"/>
          <w:iCs/>
          <w:color w:val="000000" w:themeColor="text1"/>
          <w:sz w:val="20"/>
          <w:szCs w:val="20"/>
        </w:rPr>
        <w:t>. An important element of the project will focus on measuring and mapping Zakat, which will provide evidence and guidance for a clearly defined and effective political response.</w:t>
      </w:r>
    </w:p>
    <w:p w14:paraId="2486BCF9" w14:textId="77777777" w:rsidR="00D04755" w:rsidRPr="000139B7" w:rsidRDefault="00D04755" w:rsidP="00D04755">
      <w:pPr>
        <w:spacing w:line="240" w:lineRule="auto"/>
        <w:jc w:val="both"/>
        <w:rPr>
          <w:rFonts w:ascii="Verdana" w:eastAsia="Calibri" w:hAnsi="Verdana" w:cs="Tahoma"/>
          <w:iCs/>
          <w:color w:val="000000" w:themeColor="text1"/>
          <w:sz w:val="20"/>
          <w:szCs w:val="20"/>
        </w:rPr>
      </w:pPr>
    </w:p>
    <w:p w14:paraId="600C752C" w14:textId="50FDEB4A" w:rsidR="00D04755" w:rsidRPr="00BE4AA7" w:rsidRDefault="00D04755" w:rsidP="00D04755">
      <w:pPr>
        <w:tabs>
          <w:tab w:val="left" w:pos="3030"/>
        </w:tabs>
        <w:spacing w:line="240" w:lineRule="auto"/>
        <w:jc w:val="both"/>
        <w:rPr>
          <w:rFonts w:ascii="Verdana" w:eastAsia="Calibri" w:hAnsi="Verdana" w:cs="Tahoma"/>
          <w:bCs/>
          <w:iCs/>
          <w:color w:val="000000" w:themeColor="text1"/>
          <w:sz w:val="20"/>
          <w:szCs w:val="20"/>
        </w:rPr>
      </w:pPr>
      <w:r w:rsidRPr="00BE4AA7">
        <w:rPr>
          <w:rFonts w:ascii="Verdana" w:eastAsia="Calibri" w:hAnsi="Verdana" w:cs="Tahoma"/>
          <w:bCs/>
          <w:iCs/>
          <w:color w:val="000000" w:themeColor="text1"/>
          <w:sz w:val="20"/>
          <w:szCs w:val="20"/>
        </w:rPr>
        <w:t>Through this project, the United Nations would like to support the Government in removing the existing major constraints in order to be able to fully explore the opportunities offered by Zakat to fill the current financing gap for SDGs through:</w:t>
      </w:r>
    </w:p>
    <w:p w14:paraId="58F7F538" w14:textId="77777777" w:rsidR="00D04755" w:rsidRPr="000139B7" w:rsidRDefault="00D04755" w:rsidP="00D04755">
      <w:pPr>
        <w:tabs>
          <w:tab w:val="left" w:pos="3030"/>
        </w:tabs>
        <w:spacing w:line="240" w:lineRule="auto"/>
        <w:jc w:val="both"/>
        <w:rPr>
          <w:rFonts w:ascii="Verdana" w:eastAsia="Calibri" w:hAnsi="Verdana" w:cs="Tahoma"/>
          <w:bCs/>
          <w:iCs/>
          <w:color w:val="000000" w:themeColor="text1"/>
          <w:sz w:val="20"/>
          <w:szCs w:val="20"/>
        </w:rPr>
      </w:pPr>
    </w:p>
    <w:p w14:paraId="3B875630" w14:textId="77777777" w:rsidR="00D04755" w:rsidRPr="000139B7" w:rsidRDefault="00D04755" w:rsidP="00D04755">
      <w:pPr>
        <w:pStyle w:val="ListParagraph"/>
        <w:spacing w:line="240" w:lineRule="auto"/>
        <w:rPr>
          <w:rFonts w:ascii="Verdana" w:eastAsia="Calibri" w:hAnsi="Verdana" w:cs="Tahoma"/>
          <w:iCs/>
          <w:color w:val="000000" w:themeColor="text1"/>
          <w:sz w:val="20"/>
          <w:szCs w:val="20"/>
          <w:lang w:val="en-US"/>
        </w:rPr>
      </w:pPr>
    </w:p>
    <w:p w14:paraId="5202380B" w14:textId="64B5EE19" w:rsidR="00D04755" w:rsidRPr="00BE4AA7" w:rsidRDefault="00D04755" w:rsidP="00F634AF">
      <w:pPr>
        <w:pStyle w:val="ListParagraph"/>
        <w:numPr>
          <w:ilvl w:val="0"/>
          <w:numId w:val="10"/>
        </w:numPr>
        <w:spacing w:line="240" w:lineRule="auto"/>
        <w:rPr>
          <w:rFonts w:ascii="Verdana" w:eastAsia="Calibri" w:hAnsi="Verdana" w:cs="Tahoma"/>
          <w:iCs/>
          <w:color w:val="000000" w:themeColor="text1"/>
          <w:sz w:val="20"/>
          <w:szCs w:val="20"/>
          <w:lang w:val="en-US"/>
        </w:rPr>
      </w:pPr>
      <w:r w:rsidRPr="00BE4AA7">
        <w:rPr>
          <w:rFonts w:ascii="Verdana" w:eastAsia="Calibri" w:hAnsi="Verdana" w:cs="Tahoma"/>
          <w:iCs/>
          <w:color w:val="000000" w:themeColor="text1"/>
          <w:sz w:val="20"/>
          <w:szCs w:val="20"/>
          <w:lang w:val="en-US"/>
        </w:rPr>
        <w:t xml:space="preserve">a better understanding of </w:t>
      </w:r>
      <w:r w:rsidR="003A0A40" w:rsidRPr="00BE4AA7">
        <w:rPr>
          <w:rFonts w:ascii="Verdana" w:eastAsia="Calibri" w:hAnsi="Verdana" w:cs="Tahoma"/>
          <w:iCs/>
          <w:color w:val="000000" w:themeColor="text1"/>
          <w:sz w:val="20"/>
          <w:szCs w:val="20"/>
          <w:lang w:val="en-US"/>
        </w:rPr>
        <w:t xml:space="preserve">Zakat and the </w:t>
      </w:r>
      <w:r w:rsidRPr="00BE4AA7">
        <w:rPr>
          <w:rFonts w:ascii="Verdana" w:eastAsia="Calibri" w:hAnsi="Verdana" w:cs="Tahoma"/>
          <w:iCs/>
          <w:color w:val="000000" w:themeColor="text1"/>
          <w:sz w:val="20"/>
          <w:szCs w:val="20"/>
          <w:lang w:val="en-US"/>
        </w:rPr>
        <w:t xml:space="preserve">related Islamic financial landscape by identifying key actors </w:t>
      </w:r>
    </w:p>
    <w:p w14:paraId="3A2CD836" w14:textId="77777777" w:rsidR="00D04755" w:rsidRPr="000139B7" w:rsidRDefault="00D04755" w:rsidP="00D04755">
      <w:pPr>
        <w:pStyle w:val="ListParagraph"/>
        <w:spacing w:line="240" w:lineRule="auto"/>
        <w:rPr>
          <w:rFonts w:ascii="Verdana" w:eastAsia="Calibri" w:hAnsi="Verdana" w:cs="Tahoma"/>
          <w:iCs/>
          <w:color w:val="000000" w:themeColor="text1"/>
          <w:sz w:val="20"/>
          <w:szCs w:val="20"/>
          <w:lang w:val="en-US"/>
        </w:rPr>
      </w:pPr>
    </w:p>
    <w:p w14:paraId="656F5DC4" w14:textId="7FD04EED" w:rsidR="00D04755" w:rsidRPr="000139B7" w:rsidRDefault="00D04755" w:rsidP="00F634AF">
      <w:pPr>
        <w:pStyle w:val="ListParagraph"/>
        <w:numPr>
          <w:ilvl w:val="0"/>
          <w:numId w:val="10"/>
        </w:numPr>
        <w:spacing w:line="240" w:lineRule="auto"/>
        <w:rPr>
          <w:rFonts w:ascii="Verdana" w:eastAsia="Calibri" w:hAnsi="Verdana" w:cs="Tahoma"/>
          <w:iCs/>
          <w:color w:val="000000" w:themeColor="text1"/>
          <w:sz w:val="20"/>
          <w:szCs w:val="20"/>
          <w:lang w:val="en-US"/>
        </w:rPr>
      </w:pPr>
      <w:r w:rsidRPr="00BE4AA7">
        <w:rPr>
          <w:rFonts w:ascii="Verdana" w:eastAsia="Calibri" w:hAnsi="Verdana" w:cs="Tahoma"/>
          <w:iCs/>
          <w:color w:val="000000" w:themeColor="text1"/>
          <w:sz w:val="20"/>
          <w:szCs w:val="20"/>
          <w:lang w:val="en-US"/>
        </w:rPr>
        <w:t xml:space="preserve">The </w:t>
      </w:r>
      <w:r w:rsidR="001546B0" w:rsidRPr="00BE4AA7">
        <w:rPr>
          <w:rFonts w:ascii="Verdana" w:eastAsia="Calibri" w:hAnsi="Verdana" w:cs="Tahoma"/>
          <w:iCs/>
          <w:color w:val="000000" w:themeColor="text1"/>
          <w:sz w:val="20"/>
          <w:szCs w:val="20"/>
          <w:lang w:val="en-US"/>
        </w:rPr>
        <w:t xml:space="preserve">development of a Zakat strategy, an </w:t>
      </w:r>
      <w:r w:rsidRPr="00BE4AA7">
        <w:rPr>
          <w:rFonts w:ascii="Verdana" w:eastAsia="Calibri" w:hAnsi="Verdana" w:cs="Tahoma"/>
          <w:iCs/>
          <w:color w:val="000000" w:themeColor="text1"/>
          <w:sz w:val="20"/>
          <w:szCs w:val="20"/>
          <w:lang w:val="en-US"/>
        </w:rPr>
        <w:t xml:space="preserve">establishment of a regulatory instrument to formalize Zakat as a financing instrument for sustainable development and the creation of a favorable framework for the establishment of a system capable of optimizing collection and distribution. When properly administered, Zakat can therefore reduce inequalities and lay the groundwork for better shared social well-being. </w:t>
      </w:r>
      <w:r w:rsidR="003A0A40" w:rsidRPr="00BE4AA7">
        <w:rPr>
          <w:rFonts w:ascii="Verdana" w:eastAsia="Calibri" w:hAnsi="Verdana" w:cs="Tahoma"/>
          <w:iCs/>
          <w:color w:val="000000" w:themeColor="text1"/>
          <w:sz w:val="20"/>
          <w:szCs w:val="20"/>
          <w:lang w:val="en-US"/>
        </w:rPr>
        <w:t>With this in mind</w:t>
      </w:r>
      <w:r w:rsidRPr="00BE4AA7">
        <w:rPr>
          <w:rFonts w:ascii="Verdana" w:eastAsia="Calibri" w:hAnsi="Verdana" w:cs="Tahoma"/>
          <w:iCs/>
          <w:color w:val="000000" w:themeColor="text1"/>
          <w:sz w:val="20"/>
          <w:szCs w:val="20"/>
          <w:lang w:val="en-US"/>
        </w:rPr>
        <w:t xml:space="preserve">, some Muslim-majority countries have taken the option of creating an adequate regulatory framework and setting up an institution for the management of Zakat. Such an institution </w:t>
      </w:r>
      <w:r w:rsidR="00893EBE" w:rsidRPr="00BE4AA7">
        <w:rPr>
          <w:rFonts w:ascii="Verdana" w:eastAsia="Calibri" w:hAnsi="Verdana" w:cs="Tahoma"/>
          <w:iCs/>
          <w:color w:val="000000" w:themeColor="text1"/>
          <w:sz w:val="20"/>
          <w:szCs w:val="20"/>
          <w:lang w:val="en-US"/>
        </w:rPr>
        <w:t>can</w:t>
      </w:r>
      <w:r w:rsidRPr="00BE4AA7">
        <w:rPr>
          <w:rFonts w:ascii="Verdana" w:eastAsia="Calibri" w:hAnsi="Verdana" w:cs="Tahoma"/>
          <w:iCs/>
          <w:color w:val="000000" w:themeColor="text1"/>
          <w:sz w:val="20"/>
          <w:szCs w:val="20"/>
          <w:lang w:val="en-US"/>
        </w:rPr>
        <w:t xml:space="preserve"> ensure optimal collection and redistribution of zakat flows provided that the conditions for its establishment are well ensured from the conceptual, institutional and financial point of view.</w:t>
      </w:r>
    </w:p>
    <w:p w14:paraId="7C6D1359" w14:textId="77777777" w:rsidR="00D04755" w:rsidRPr="000139B7" w:rsidRDefault="00D04755" w:rsidP="00D04755">
      <w:pPr>
        <w:spacing w:line="240" w:lineRule="auto"/>
        <w:jc w:val="both"/>
        <w:rPr>
          <w:rFonts w:ascii="Verdana" w:eastAsia="Calibri" w:hAnsi="Verdana" w:cs="Tahoma"/>
          <w:iCs/>
          <w:color w:val="000000" w:themeColor="text1"/>
          <w:sz w:val="20"/>
          <w:szCs w:val="20"/>
        </w:rPr>
      </w:pPr>
    </w:p>
    <w:p w14:paraId="7F8C33CA" w14:textId="3D2CE4BD" w:rsidR="00D04755" w:rsidRPr="00B87DDE" w:rsidRDefault="00D04755" w:rsidP="00F634AF">
      <w:pPr>
        <w:pStyle w:val="ListParagraph"/>
        <w:numPr>
          <w:ilvl w:val="0"/>
          <w:numId w:val="10"/>
        </w:numPr>
        <w:spacing w:line="240" w:lineRule="auto"/>
        <w:rPr>
          <w:rFonts w:ascii="Verdana" w:eastAsia="Calibri" w:hAnsi="Verdana" w:cs="Tahoma"/>
          <w:iCs/>
          <w:color w:val="000000" w:themeColor="text1"/>
          <w:sz w:val="20"/>
          <w:szCs w:val="20"/>
          <w:lang w:val="en-US"/>
        </w:rPr>
      </w:pPr>
      <w:r w:rsidRPr="00B87DDE">
        <w:rPr>
          <w:rFonts w:ascii="Verdana" w:eastAsia="Calibri" w:hAnsi="Verdana" w:cs="Tahoma"/>
          <w:iCs/>
          <w:color w:val="000000" w:themeColor="text1"/>
          <w:sz w:val="20"/>
          <w:szCs w:val="20"/>
          <w:lang w:val="en-US"/>
        </w:rPr>
        <w:t xml:space="preserve">Raising public awareness, to help both potential beneficiaries and contributors better understand the importance of the formalization of Zakat, the convergence </w:t>
      </w:r>
      <w:r w:rsidR="001546B0" w:rsidRPr="00B87DDE">
        <w:rPr>
          <w:rFonts w:ascii="Verdana" w:eastAsia="Calibri" w:hAnsi="Verdana" w:cs="Tahoma"/>
          <w:iCs/>
          <w:color w:val="000000" w:themeColor="text1"/>
          <w:sz w:val="20"/>
          <w:szCs w:val="20"/>
          <w:lang w:val="en-US"/>
        </w:rPr>
        <w:t>between SDGs</w:t>
      </w:r>
      <w:r w:rsidRPr="00B87DDE">
        <w:rPr>
          <w:rFonts w:ascii="Verdana" w:eastAsia="Calibri" w:hAnsi="Verdana" w:cs="Tahoma"/>
          <w:iCs/>
          <w:color w:val="000000" w:themeColor="text1"/>
          <w:sz w:val="20"/>
          <w:szCs w:val="20"/>
          <w:lang w:val="en-US"/>
        </w:rPr>
        <w:t xml:space="preserve"> and the principles of Islamic law, thus avoiding apprehension and reluctance and creating </w:t>
      </w:r>
      <w:r w:rsidR="00BE4AA7" w:rsidRPr="00B87DDE">
        <w:rPr>
          <w:rFonts w:ascii="Verdana" w:eastAsia="Calibri" w:hAnsi="Verdana" w:cs="Tahoma"/>
          <w:iCs/>
          <w:color w:val="000000" w:themeColor="text1"/>
          <w:sz w:val="20"/>
          <w:szCs w:val="20"/>
          <w:lang w:val="en-US"/>
        </w:rPr>
        <w:t xml:space="preserve">an </w:t>
      </w:r>
      <w:r w:rsidRPr="00B87DDE">
        <w:rPr>
          <w:rFonts w:ascii="Verdana" w:eastAsia="Calibri" w:hAnsi="Verdana" w:cs="Tahoma"/>
          <w:iCs/>
          <w:color w:val="000000" w:themeColor="text1"/>
          <w:sz w:val="20"/>
          <w:szCs w:val="20"/>
          <w:lang w:val="en-US"/>
        </w:rPr>
        <w:t>environment conducive to effective administration of Zakat.</w:t>
      </w:r>
    </w:p>
    <w:p w14:paraId="40ABD354" w14:textId="77777777" w:rsidR="00D04755" w:rsidRPr="000139B7" w:rsidRDefault="00D04755" w:rsidP="00D04755">
      <w:pPr>
        <w:spacing w:line="240" w:lineRule="auto"/>
        <w:jc w:val="both"/>
        <w:rPr>
          <w:rFonts w:ascii="Verdana" w:eastAsia="Calibri" w:hAnsi="Verdana" w:cs="Tahoma"/>
          <w:iCs/>
          <w:color w:val="000000" w:themeColor="text1"/>
          <w:sz w:val="20"/>
          <w:szCs w:val="20"/>
        </w:rPr>
      </w:pPr>
    </w:p>
    <w:p w14:paraId="1AD71C9A" w14:textId="77777777" w:rsidR="00D04755" w:rsidRPr="000139B7" w:rsidRDefault="00D04755" w:rsidP="00D04755">
      <w:pPr>
        <w:spacing w:line="240" w:lineRule="auto"/>
        <w:jc w:val="both"/>
        <w:rPr>
          <w:rFonts w:ascii="Verdana" w:eastAsia="Calibri" w:hAnsi="Verdana" w:cs="Tahoma"/>
          <w:iCs/>
          <w:color w:val="000000" w:themeColor="text1"/>
          <w:sz w:val="20"/>
          <w:szCs w:val="20"/>
        </w:rPr>
      </w:pPr>
      <w:r w:rsidRPr="00B87DDE">
        <w:rPr>
          <w:rFonts w:ascii="Verdana" w:eastAsia="Calibri" w:hAnsi="Verdana" w:cs="Tahoma"/>
          <w:b/>
          <w:iCs/>
          <w:color w:val="000000" w:themeColor="text1"/>
          <w:sz w:val="20"/>
          <w:szCs w:val="20"/>
        </w:rPr>
        <w:lastRenderedPageBreak/>
        <w:t>Mauritania has an affirmed and shared will to lead this project, with the United Nations, given the large and uncontrolled flows of zakat and the absence of an institution dedicated to management.</w:t>
      </w:r>
      <w:r w:rsidRPr="00B87DDE">
        <w:rPr>
          <w:rFonts w:ascii="Verdana" w:eastAsia="Calibri" w:hAnsi="Verdana" w:cs="Tahoma"/>
          <w:iCs/>
          <w:color w:val="000000" w:themeColor="text1"/>
          <w:sz w:val="20"/>
          <w:szCs w:val="20"/>
        </w:rPr>
        <w:t xml:space="preserve"> For the United Nations Development System in Mauritania, this project is an excellent opportunity to support the Mauritanian Government and help:</w:t>
      </w:r>
    </w:p>
    <w:p w14:paraId="497106AD" w14:textId="77777777" w:rsidR="00D04755" w:rsidRPr="000139B7" w:rsidRDefault="00D04755" w:rsidP="00D04755">
      <w:pPr>
        <w:spacing w:line="240" w:lineRule="auto"/>
        <w:jc w:val="both"/>
        <w:rPr>
          <w:rFonts w:ascii="Verdana" w:eastAsia="Calibri" w:hAnsi="Verdana" w:cs="Tahoma"/>
          <w:iCs/>
          <w:color w:val="000000" w:themeColor="text1"/>
          <w:sz w:val="20"/>
          <w:szCs w:val="20"/>
        </w:rPr>
      </w:pPr>
    </w:p>
    <w:p w14:paraId="101A06AC" w14:textId="31053B45" w:rsidR="00D04755" w:rsidRPr="00457D90" w:rsidRDefault="00B87DDE" w:rsidP="00F634AF">
      <w:pPr>
        <w:pStyle w:val="ListParagraph"/>
        <w:numPr>
          <w:ilvl w:val="0"/>
          <w:numId w:val="11"/>
        </w:numPr>
        <w:spacing w:line="240" w:lineRule="auto"/>
        <w:rPr>
          <w:rFonts w:ascii="Verdana" w:eastAsia="Calibri" w:hAnsi="Verdana" w:cs="Tahoma"/>
          <w:iCs/>
          <w:color w:val="000000" w:themeColor="text1"/>
          <w:sz w:val="20"/>
          <w:szCs w:val="20"/>
          <w:lang w:val="en-US"/>
        </w:rPr>
      </w:pPr>
      <w:r w:rsidRPr="00457D90">
        <w:rPr>
          <w:rFonts w:ascii="Verdana" w:eastAsia="Calibri" w:hAnsi="Verdana" w:cs="Tahoma"/>
          <w:iCs/>
          <w:color w:val="000000" w:themeColor="text1"/>
          <w:sz w:val="20"/>
          <w:szCs w:val="20"/>
          <w:lang w:val="en-US"/>
        </w:rPr>
        <w:t>M</w:t>
      </w:r>
      <w:r w:rsidR="00D04755" w:rsidRPr="00457D90">
        <w:rPr>
          <w:rFonts w:ascii="Verdana" w:eastAsia="Calibri" w:hAnsi="Verdana" w:cs="Tahoma"/>
          <w:iCs/>
          <w:color w:val="000000" w:themeColor="text1"/>
          <w:sz w:val="20"/>
          <w:szCs w:val="20"/>
          <w:lang w:val="en-US"/>
        </w:rPr>
        <w:t>obilize internal resources to finance SDGs</w:t>
      </w:r>
    </w:p>
    <w:p w14:paraId="517EB692" w14:textId="77777777" w:rsidR="00D04755" w:rsidRPr="00457D90" w:rsidRDefault="00D04755" w:rsidP="00F634AF">
      <w:pPr>
        <w:pStyle w:val="ListParagraph"/>
        <w:numPr>
          <w:ilvl w:val="0"/>
          <w:numId w:val="11"/>
        </w:numPr>
        <w:spacing w:line="240" w:lineRule="auto"/>
        <w:rPr>
          <w:rFonts w:ascii="Verdana" w:eastAsia="Calibri" w:hAnsi="Verdana" w:cs="Tahoma"/>
          <w:iCs/>
          <w:color w:val="000000" w:themeColor="text1"/>
          <w:sz w:val="20"/>
          <w:szCs w:val="20"/>
          <w:lang w:val="en-US"/>
        </w:rPr>
      </w:pPr>
      <w:r w:rsidRPr="00457D90">
        <w:rPr>
          <w:rFonts w:ascii="Verdana" w:eastAsia="Calibri" w:hAnsi="Verdana" w:cs="Tahoma"/>
          <w:iCs/>
          <w:color w:val="000000" w:themeColor="text1"/>
          <w:sz w:val="20"/>
          <w:szCs w:val="20"/>
          <w:lang w:val="en-US"/>
        </w:rPr>
        <w:t>Leverage innovative financing mechanisms for development</w:t>
      </w:r>
    </w:p>
    <w:p w14:paraId="052EE0D3" w14:textId="21391051" w:rsidR="00D04755" w:rsidRPr="00457D90" w:rsidRDefault="00D04755" w:rsidP="00F634AF">
      <w:pPr>
        <w:pStyle w:val="ListParagraph"/>
        <w:numPr>
          <w:ilvl w:val="0"/>
          <w:numId w:val="11"/>
        </w:numPr>
        <w:spacing w:line="240" w:lineRule="auto"/>
        <w:rPr>
          <w:rFonts w:ascii="Verdana" w:eastAsia="Calibri" w:hAnsi="Verdana" w:cs="Tahoma"/>
          <w:iCs/>
          <w:color w:val="000000" w:themeColor="text1"/>
          <w:sz w:val="20"/>
          <w:szCs w:val="20"/>
          <w:lang w:val="en-US"/>
        </w:rPr>
      </w:pPr>
      <w:r w:rsidRPr="00457D90">
        <w:rPr>
          <w:rFonts w:ascii="Verdana" w:eastAsia="Calibri" w:hAnsi="Verdana" w:cs="Tahoma"/>
          <w:iCs/>
          <w:color w:val="000000" w:themeColor="text1"/>
          <w:sz w:val="20"/>
          <w:szCs w:val="20"/>
          <w:lang w:val="en-US"/>
        </w:rPr>
        <w:t>Contribute to the reduction of inequalities and the promotion of shared social well-being</w:t>
      </w:r>
    </w:p>
    <w:p w14:paraId="7273B3B3" w14:textId="77777777" w:rsidR="00D04755" w:rsidRPr="00457D90" w:rsidRDefault="00D04755" w:rsidP="00D04755">
      <w:pPr>
        <w:pStyle w:val="NormalWeb"/>
        <w:spacing w:before="0" w:beforeAutospacing="0" w:after="0" w:afterAutospacing="0"/>
        <w:jc w:val="both"/>
        <w:rPr>
          <w:rFonts w:ascii="Verdana" w:eastAsia="Calibri" w:hAnsi="Verdana" w:cs="Tahoma"/>
          <w:iCs/>
          <w:color w:val="000000" w:themeColor="text1"/>
          <w:sz w:val="20"/>
          <w:szCs w:val="20"/>
          <w:lang w:val="en-US" w:eastAsia="en-US"/>
        </w:rPr>
      </w:pPr>
      <w:r w:rsidRPr="00457D90">
        <w:rPr>
          <w:rFonts w:ascii="Verdana" w:eastAsia="Calibri" w:hAnsi="Verdana" w:cs="Tahoma"/>
          <w:iCs/>
          <w:color w:val="000000" w:themeColor="text1"/>
          <w:sz w:val="20"/>
          <w:szCs w:val="20"/>
          <w:lang w:val="en-US" w:eastAsia="en-US"/>
        </w:rPr>
        <w:t>The project is fully in line with the objectives of the United Nations Sustainable Development Partnership Framework (CPDD) / UNSDCF as well as those of the SCAPP.</w:t>
      </w:r>
    </w:p>
    <w:p w14:paraId="00F9E7F6" w14:textId="0E447C5F" w:rsidR="00D04755" w:rsidRDefault="00D04755" w:rsidP="00272BF8">
      <w:pPr>
        <w:spacing w:line="240" w:lineRule="auto"/>
        <w:rPr>
          <w:rFonts w:ascii="Verdana" w:eastAsia="Calibri" w:hAnsi="Verdana" w:cs="Times New Roman"/>
          <w:i/>
          <w:color w:val="000000" w:themeColor="text1"/>
          <w:sz w:val="20"/>
          <w:szCs w:val="20"/>
        </w:rPr>
      </w:pPr>
    </w:p>
    <w:p w14:paraId="7463FE3C" w14:textId="3B1D3234" w:rsidR="00D04755" w:rsidRDefault="00D04755" w:rsidP="00272BF8">
      <w:pPr>
        <w:spacing w:line="240" w:lineRule="auto"/>
        <w:rPr>
          <w:rFonts w:ascii="Verdana" w:eastAsia="Calibri" w:hAnsi="Verdana" w:cs="Times New Roman"/>
          <w:i/>
          <w:color w:val="000000" w:themeColor="text1"/>
          <w:sz w:val="20"/>
          <w:szCs w:val="20"/>
        </w:rPr>
      </w:pPr>
    </w:p>
    <w:p w14:paraId="6A1BD46C" w14:textId="77777777" w:rsidR="00D04755" w:rsidRPr="00272BF8" w:rsidRDefault="00D04755" w:rsidP="00272BF8">
      <w:pPr>
        <w:spacing w:line="240" w:lineRule="auto"/>
        <w:rPr>
          <w:rFonts w:ascii="Verdana" w:eastAsia="Calibri" w:hAnsi="Verdana" w:cs="Times New Roman"/>
          <w:i/>
          <w:color w:val="000000" w:themeColor="text1"/>
          <w:sz w:val="20"/>
          <w:szCs w:val="20"/>
        </w:rPr>
      </w:pPr>
    </w:p>
    <w:p w14:paraId="687CBEF2" w14:textId="507B85A9" w:rsidR="00272BF8" w:rsidRPr="00457D90" w:rsidRDefault="00272BF8" w:rsidP="00272BF8">
      <w:pPr>
        <w:spacing w:line="240" w:lineRule="auto"/>
        <w:rPr>
          <w:rFonts w:ascii="Verdana" w:eastAsia="Calibri" w:hAnsi="Verdana" w:cs="Times New Roman"/>
          <w:b/>
          <w:bCs/>
          <w:iCs/>
          <w:color w:val="000000" w:themeColor="text1"/>
          <w:sz w:val="20"/>
          <w:szCs w:val="20"/>
        </w:rPr>
      </w:pPr>
      <w:r w:rsidRPr="00457D90">
        <w:rPr>
          <w:rFonts w:ascii="Verdana" w:eastAsia="Calibri" w:hAnsi="Verdana" w:cs="Times New Roman"/>
          <w:b/>
          <w:bCs/>
          <w:iCs/>
          <w:color w:val="000000" w:themeColor="text1"/>
          <w:sz w:val="20"/>
          <w:szCs w:val="20"/>
        </w:rPr>
        <w:t xml:space="preserve">1.2 SDGs and targets </w:t>
      </w:r>
    </w:p>
    <w:p w14:paraId="252A2ADE" w14:textId="5DBB56BF" w:rsidR="005C32D7" w:rsidRDefault="005C32D7" w:rsidP="00272BF8">
      <w:pPr>
        <w:spacing w:line="240" w:lineRule="auto"/>
        <w:rPr>
          <w:rFonts w:ascii="Verdana" w:eastAsia="Calibri" w:hAnsi="Verdana" w:cs="Times New Roman"/>
          <w:i/>
          <w:color w:val="C45911" w:themeColor="accent2" w:themeShade="BF"/>
          <w:sz w:val="20"/>
          <w:szCs w:val="20"/>
        </w:rPr>
      </w:pPr>
    </w:p>
    <w:p w14:paraId="32B0D23C" w14:textId="77777777" w:rsidR="005C32D7" w:rsidRPr="000139B7" w:rsidRDefault="005C32D7" w:rsidP="005C32D7">
      <w:pPr>
        <w:spacing w:line="240" w:lineRule="auto"/>
        <w:jc w:val="both"/>
        <w:rPr>
          <w:rFonts w:ascii="Verdana" w:eastAsia="Calibri" w:hAnsi="Verdana" w:cs="Tahoma"/>
          <w:iCs/>
          <w:color w:val="000000" w:themeColor="text1"/>
          <w:sz w:val="20"/>
          <w:szCs w:val="20"/>
        </w:rPr>
      </w:pPr>
      <w:r w:rsidRPr="00457D90">
        <w:rPr>
          <w:rFonts w:ascii="Verdana" w:eastAsia="Calibri" w:hAnsi="Verdana" w:cs="Tahoma"/>
          <w:iCs/>
          <w:color w:val="000000" w:themeColor="text1"/>
          <w:sz w:val="20"/>
          <w:szCs w:val="20"/>
        </w:rPr>
        <w:t xml:space="preserve">Basically, through Zakat, the program aims </w:t>
      </w:r>
      <w:r w:rsidRPr="00457D90">
        <w:rPr>
          <w:rFonts w:ascii="Verdana" w:eastAsia="Calibri" w:hAnsi="Verdana" w:cs="Tahoma"/>
          <w:b/>
          <w:iCs/>
          <w:color w:val="000000" w:themeColor="text1"/>
          <w:sz w:val="20"/>
          <w:szCs w:val="20"/>
        </w:rPr>
        <w:t>to manage constraints and remove obstacles</w:t>
      </w:r>
      <w:r w:rsidRPr="00457D90">
        <w:rPr>
          <w:rFonts w:ascii="Verdana" w:eastAsia="Calibri" w:hAnsi="Verdana" w:cs="Tahoma"/>
          <w:iCs/>
          <w:color w:val="000000" w:themeColor="text1"/>
          <w:sz w:val="20"/>
          <w:szCs w:val="20"/>
        </w:rPr>
        <w:t xml:space="preserve"> in order to release the potential of Islamic finance for development. Zakat is an internal resource base hitherto under-exploited or even unexploited in Mauritania.</w:t>
      </w:r>
    </w:p>
    <w:p w14:paraId="447E0BC2" w14:textId="77777777" w:rsidR="005C32D7" w:rsidRPr="000139B7" w:rsidRDefault="005C32D7" w:rsidP="005C32D7">
      <w:pPr>
        <w:spacing w:line="240" w:lineRule="auto"/>
        <w:jc w:val="both"/>
        <w:rPr>
          <w:rFonts w:ascii="Verdana" w:eastAsia="Calibri" w:hAnsi="Verdana" w:cs="Tahoma"/>
          <w:iCs/>
          <w:color w:val="000000" w:themeColor="text1"/>
          <w:sz w:val="20"/>
          <w:szCs w:val="20"/>
        </w:rPr>
      </w:pPr>
    </w:p>
    <w:p w14:paraId="3295E1A7" w14:textId="065F5F30" w:rsidR="005C32D7" w:rsidRPr="000139B7" w:rsidRDefault="005C32D7" w:rsidP="005C32D7">
      <w:pPr>
        <w:spacing w:line="240" w:lineRule="auto"/>
        <w:jc w:val="both"/>
        <w:rPr>
          <w:rFonts w:ascii="Verdana" w:eastAsia="Calibri" w:hAnsi="Verdana" w:cs="Tahoma"/>
          <w:iCs/>
          <w:color w:val="000000" w:themeColor="text1"/>
          <w:sz w:val="20"/>
          <w:szCs w:val="20"/>
        </w:rPr>
      </w:pPr>
      <w:r w:rsidRPr="00457D90">
        <w:rPr>
          <w:rFonts w:ascii="Verdana" w:eastAsia="Calibri" w:hAnsi="Verdana" w:cs="Tahoma"/>
          <w:iCs/>
          <w:color w:val="000000" w:themeColor="text1"/>
          <w:sz w:val="20"/>
          <w:szCs w:val="20"/>
        </w:rPr>
        <w:t xml:space="preserve">By helping stakeholders understand the nature, extent and use of Zakat payments, the project will support the Government's efforts to reduce poverty and inequalities (regional disparities, gender inequalities and opportunities). </w:t>
      </w:r>
      <w:r w:rsidRPr="000F11B0">
        <w:rPr>
          <w:rFonts w:ascii="Verdana" w:eastAsia="Calibri" w:hAnsi="Verdana" w:cs="Tahoma"/>
          <w:iCs/>
          <w:color w:val="000000" w:themeColor="text1"/>
          <w:sz w:val="20"/>
          <w:szCs w:val="20"/>
        </w:rPr>
        <w:t xml:space="preserve">Until now, there </w:t>
      </w:r>
      <w:r w:rsidR="00457D90" w:rsidRPr="000F11B0">
        <w:rPr>
          <w:rFonts w:ascii="Verdana" w:eastAsia="Calibri" w:hAnsi="Verdana" w:cs="Tahoma"/>
          <w:iCs/>
          <w:color w:val="000000" w:themeColor="text1"/>
          <w:sz w:val="20"/>
          <w:szCs w:val="20"/>
        </w:rPr>
        <w:t>are</w:t>
      </w:r>
      <w:r w:rsidRPr="000F11B0">
        <w:rPr>
          <w:rFonts w:ascii="Verdana" w:eastAsia="Calibri" w:hAnsi="Verdana" w:cs="Tahoma"/>
          <w:iCs/>
          <w:color w:val="000000" w:themeColor="text1"/>
          <w:sz w:val="20"/>
          <w:szCs w:val="20"/>
        </w:rPr>
        <w:t xml:space="preserve"> </w:t>
      </w:r>
      <w:r w:rsidR="00116600">
        <w:rPr>
          <w:rFonts w:ascii="Verdana" w:eastAsia="Calibri" w:hAnsi="Verdana" w:cs="Tahoma"/>
          <w:iCs/>
          <w:color w:val="000000" w:themeColor="text1"/>
          <w:sz w:val="20"/>
          <w:szCs w:val="20"/>
        </w:rPr>
        <w:t xml:space="preserve">no </w:t>
      </w:r>
      <w:r w:rsidRPr="000F11B0">
        <w:rPr>
          <w:rFonts w:ascii="Verdana" w:eastAsia="Calibri" w:hAnsi="Verdana" w:cs="Tahoma"/>
          <w:iCs/>
          <w:color w:val="000000" w:themeColor="text1"/>
          <w:sz w:val="20"/>
          <w:szCs w:val="20"/>
        </w:rPr>
        <w:t>reference situation</w:t>
      </w:r>
      <w:r w:rsidR="00457D90" w:rsidRPr="000F11B0">
        <w:rPr>
          <w:rFonts w:ascii="Verdana" w:eastAsia="Calibri" w:hAnsi="Verdana" w:cs="Tahoma"/>
          <w:iCs/>
          <w:color w:val="000000" w:themeColor="text1"/>
          <w:sz w:val="20"/>
          <w:szCs w:val="20"/>
        </w:rPr>
        <w:t>s</w:t>
      </w:r>
      <w:r w:rsidRPr="000F11B0">
        <w:rPr>
          <w:rFonts w:ascii="Verdana" w:eastAsia="Calibri" w:hAnsi="Verdana" w:cs="Tahoma"/>
          <w:iCs/>
          <w:color w:val="000000" w:themeColor="text1"/>
          <w:sz w:val="20"/>
          <w:szCs w:val="20"/>
        </w:rPr>
        <w:t xml:space="preserve"> </w:t>
      </w:r>
      <w:r w:rsidR="00457D90" w:rsidRPr="000F11B0">
        <w:rPr>
          <w:rFonts w:ascii="Verdana" w:eastAsia="Calibri" w:hAnsi="Verdana" w:cs="Tahoma"/>
          <w:iCs/>
          <w:color w:val="000000" w:themeColor="text1"/>
          <w:sz w:val="20"/>
          <w:szCs w:val="20"/>
        </w:rPr>
        <w:t>and</w:t>
      </w:r>
      <w:r w:rsidRPr="000F11B0">
        <w:rPr>
          <w:rFonts w:ascii="Verdana" w:eastAsia="Calibri" w:hAnsi="Verdana" w:cs="Tahoma"/>
          <w:iCs/>
          <w:color w:val="000000" w:themeColor="text1"/>
          <w:sz w:val="20"/>
          <w:szCs w:val="20"/>
        </w:rPr>
        <w:t xml:space="preserve"> data on the extent and characteristics of Zakat in Mauritania yet.</w:t>
      </w:r>
    </w:p>
    <w:p w14:paraId="3AFE84C8" w14:textId="4B519D98" w:rsidR="005C32D7" w:rsidRDefault="005C32D7" w:rsidP="005C32D7">
      <w:pPr>
        <w:spacing w:line="240" w:lineRule="auto"/>
        <w:jc w:val="both"/>
        <w:rPr>
          <w:rFonts w:ascii="Verdana" w:eastAsia="Calibri" w:hAnsi="Verdana" w:cs="Tahoma"/>
          <w:iCs/>
          <w:color w:val="000000" w:themeColor="text1"/>
          <w:sz w:val="20"/>
          <w:szCs w:val="20"/>
        </w:rPr>
      </w:pPr>
      <w:r w:rsidRPr="000F11B0">
        <w:rPr>
          <w:rFonts w:ascii="Verdana" w:eastAsia="Calibri" w:hAnsi="Verdana" w:cs="Tahoma"/>
          <w:iCs/>
          <w:color w:val="000000" w:themeColor="text1"/>
          <w:sz w:val="20"/>
          <w:szCs w:val="20"/>
        </w:rPr>
        <w:t xml:space="preserve">Arrangements will therefore be made for an in-depth knowledge of Zakat, a mapping of all the actors and the creation of favorable conditions for an effective management system able to </w:t>
      </w:r>
      <w:r w:rsidRPr="000F11B0">
        <w:rPr>
          <w:rFonts w:ascii="Verdana" w:eastAsia="Calibri" w:hAnsi="Verdana" w:cs="Tahoma"/>
          <w:b/>
          <w:iCs/>
          <w:color w:val="000000" w:themeColor="text1"/>
          <w:sz w:val="20"/>
          <w:szCs w:val="20"/>
        </w:rPr>
        <w:t>reduce the income gaps within and between communities, to mobilize then direct financial resources</w:t>
      </w:r>
      <w:r w:rsidRPr="000F11B0">
        <w:rPr>
          <w:rFonts w:ascii="Verdana" w:eastAsia="Calibri" w:hAnsi="Verdana" w:cs="Tahoma"/>
          <w:iCs/>
          <w:color w:val="000000" w:themeColor="text1"/>
          <w:sz w:val="20"/>
          <w:szCs w:val="20"/>
        </w:rPr>
        <w:t xml:space="preserve"> towards the most needy and towards productive activities. Zakat recipients, including those excluded from the conventional banking system, especially </w:t>
      </w:r>
      <w:r w:rsidRPr="000F11B0">
        <w:rPr>
          <w:rFonts w:ascii="Verdana" w:eastAsia="Calibri" w:hAnsi="Verdana" w:cs="Tahoma"/>
          <w:b/>
          <w:iCs/>
          <w:color w:val="000000" w:themeColor="text1"/>
          <w:sz w:val="20"/>
          <w:szCs w:val="20"/>
        </w:rPr>
        <w:t>vulnerable women and youth</w:t>
      </w:r>
      <w:r w:rsidRPr="000F11B0">
        <w:rPr>
          <w:rFonts w:ascii="Verdana" w:eastAsia="Calibri" w:hAnsi="Verdana" w:cs="Tahoma"/>
          <w:iCs/>
          <w:color w:val="000000" w:themeColor="text1"/>
          <w:sz w:val="20"/>
          <w:szCs w:val="20"/>
        </w:rPr>
        <w:t>, can use the funds to finance their own business projects and possibly in turn contribute to Zakat.</w:t>
      </w:r>
    </w:p>
    <w:p w14:paraId="1517B3E0" w14:textId="495C622E" w:rsidR="00DA20C1" w:rsidRDefault="00DA20C1" w:rsidP="005C32D7">
      <w:pPr>
        <w:spacing w:line="240" w:lineRule="auto"/>
        <w:jc w:val="both"/>
        <w:rPr>
          <w:rFonts w:ascii="Verdana" w:eastAsia="Calibri" w:hAnsi="Verdana" w:cs="Tahoma"/>
          <w:iCs/>
          <w:color w:val="000000" w:themeColor="text1"/>
          <w:sz w:val="20"/>
          <w:szCs w:val="20"/>
        </w:rPr>
      </w:pPr>
    </w:p>
    <w:p w14:paraId="782F5553" w14:textId="4AE95075" w:rsidR="00DA20C1" w:rsidRDefault="00DA20C1" w:rsidP="005C32D7">
      <w:pPr>
        <w:spacing w:line="240" w:lineRule="auto"/>
        <w:jc w:val="both"/>
        <w:rPr>
          <w:rFonts w:ascii="Verdana" w:eastAsia="Calibri" w:hAnsi="Verdana" w:cs="Tahoma"/>
          <w:iCs/>
          <w:color w:val="000000" w:themeColor="text1"/>
          <w:sz w:val="20"/>
          <w:szCs w:val="20"/>
        </w:rPr>
      </w:pPr>
    </w:p>
    <w:p w14:paraId="73C0635B" w14:textId="0E0DB1E2" w:rsidR="00DA20C1" w:rsidRDefault="00DA20C1" w:rsidP="005C32D7">
      <w:pPr>
        <w:spacing w:line="240" w:lineRule="auto"/>
        <w:jc w:val="both"/>
        <w:rPr>
          <w:rFonts w:ascii="Verdana" w:eastAsia="Calibri" w:hAnsi="Verdana" w:cs="Tahoma"/>
          <w:iCs/>
          <w:color w:val="000000" w:themeColor="text1"/>
          <w:sz w:val="20"/>
          <w:szCs w:val="20"/>
        </w:rPr>
      </w:pPr>
      <w:r w:rsidRPr="000F11B0">
        <w:rPr>
          <w:rFonts w:ascii="Verdana" w:eastAsia="Calibri" w:hAnsi="Verdana" w:cs="Tahoma"/>
          <w:iCs/>
          <w:color w:val="000000" w:themeColor="text1"/>
          <w:sz w:val="20"/>
          <w:szCs w:val="20"/>
        </w:rPr>
        <w:t xml:space="preserve">In fact, the emphasis on women is justified by the fact that relations between men and women continue to be marked by great inequalities, despite the Government's ever-increasing desire to consider gender related, through its legal arsenal and the consideration of human rights, and despite the notable progress observed in several </w:t>
      </w:r>
      <w:r w:rsidR="00EF4471" w:rsidRPr="000F11B0">
        <w:rPr>
          <w:rFonts w:ascii="Verdana" w:eastAsia="Calibri" w:hAnsi="Verdana" w:cs="Tahoma"/>
          <w:iCs/>
          <w:color w:val="000000" w:themeColor="text1"/>
          <w:sz w:val="20"/>
          <w:szCs w:val="20"/>
        </w:rPr>
        <w:t>areas</w:t>
      </w:r>
      <w:r w:rsidRPr="000F11B0">
        <w:rPr>
          <w:rFonts w:ascii="Verdana" w:eastAsia="Calibri" w:hAnsi="Verdana" w:cs="Tahoma"/>
          <w:iCs/>
          <w:color w:val="000000" w:themeColor="text1"/>
          <w:sz w:val="20"/>
          <w:szCs w:val="20"/>
        </w:rPr>
        <w:t xml:space="preserve"> (participation of women in decision-making bodies, education, health, etc.). Mauritania is among the last ten countries in the 2014 gender inequality index (152</w:t>
      </w:r>
      <w:r w:rsidR="00EF4471" w:rsidRPr="000F11B0">
        <w:rPr>
          <w:rFonts w:ascii="Verdana" w:eastAsia="Calibri" w:hAnsi="Verdana" w:cs="Tahoma"/>
          <w:iCs/>
          <w:color w:val="000000" w:themeColor="text1"/>
          <w:sz w:val="20"/>
          <w:szCs w:val="20"/>
        </w:rPr>
        <w:t>th</w:t>
      </w:r>
      <w:r w:rsidRPr="000F11B0">
        <w:rPr>
          <w:rFonts w:ascii="Verdana" w:eastAsia="Calibri" w:hAnsi="Verdana" w:cs="Tahoma"/>
          <w:iCs/>
          <w:color w:val="000000" w:themeColor="text1"/>
          <w:sz w:val="20"/>
          <w:szCs w:val="20"/>
        </w:rPr>
        <w:t xml:space="preserve"> out of 162 countries). Women's access to financial resources and factors of production is a catalyst for development and must be considered and integrated into any intervention by the Government, including in this project.</w:t>
      </w:r>
    </w:p>
    <w:p w14:paraId="2CFE91FC" w14:textId="3D334E82" w:rsidR="00DA20C1" w:rsidRDefault="00DA20C1" w:rsidP="005C32D7">
      <w:pPr>
        <w:spacing w:line="240" w:lineRule="auto"/>
        <w:jc w:val="both"/>
        <w:rPr>
          <w:rFonts w:ascii="Verdana" w:eastAsia="Calibri" w:hAnsi="Verdana" w:cs="Tahoma"/>
          <w:iCs/>
          <w:color w:val="000000" w:themeColor="text1"/>
          <w:sz w:val="20"/>
          <w:szCs w:val="20"/>
        </w:rPr>
      </w:pPr>
    </w:p>
    <w:p w14:paraId="7457A285" w14:textId="77777777" w:rsidR="00DA20C1" w:rsidRPr="000139B7" w:rsidRDefault="00DA20C1" w:rsidP="005C32D7">
      <w:pPr>
        <w:spacing w:line="240" w:lineRule="auto"/>
        <w:jc w:val="both"/>
        <w:rPr>
          <w:rFonts w:ascii="Verdana" w:eastAsia="Calibri" w:hAnsi="Verdana" w:cs="Tahoma"/>
          <w:iCs/>
          <w:color w:val="000000" w:themeColor="text1"/>
          <w:sz w:val="20"/>
          <w:szCs w:val="20"/>
        </w:rPr>
      </w:pPr>
    </w:p>
    <w:p w14:paraId="5138C093" w14:textId="77777777" w:rsidR="005C32D7" w:rsidRPr="000F11B0" w:rsidRDefault="005C32D7" w:rsidP="005C32D7">
      <w:pPr>
        <w:spacing w:line="240" w:lineRule="auto"/>
        <w:jc w:val="both"/>
        <w:rPr>
          <w:rFonts w:ascii="Verdana" w:eastAsia="Calibri" w:hAnsi="Verdana" w:cs="Tahoma"/>
          <w:iCs/>
          <w:color w:val="000000" w:themeColor="text1"/>
          <w:sz w:val="20"/>
          <w:szCs w:val="20"/>
        </w:rPr>
      </w:pPr>
      <w:r w:rsidRPr="000F11B0">
        <w:rPr>
          <w:rFonts w:ascii="Verdana" w:eastAsia="Calibri" w:hAnsi="Verdana" w:cs="Tahoma"/>
          <w:b/>
          <w:iCs/>
          <w:color w:val="000000" w:themeColor="text1"/>
          <w:sz w:val="20"/>
          <w:szCs w:val="20"/>
        </w:rPr>
        <w:t>Efficient implementation of Zakat would also strengthen social protection</w:t>
      </w:r>
      <w:r w:rsidRPr="000F11B0">
        <w:rPr>
          <w:rFonts w:ascii="Verdana" w:eastAsia="Calibri" w:hAnsi="Verdana" w:cs="Tahoma"/>
          <w:iCs/>
          <w:color w:val="000000" w:themeColor="text1"/>
          <w:sz w:val="20"/>
          <w:szCs w:val="20"/>
        </w:rPr>
        <w:t xml:space="preserve"> in Mauritania by protecting the most vulnerable from risk and provide additional support to the Government in the implementation of its new program to combat exclusion and all forms inequality, including that related to gender.</w:t>
      </w:r>
    </w:p>
    <w:p w14:paraId="0940B207" w14:textId="18E8945F" w:rsidR="005C32D7" w:rsidRPr="000139B7" w:rsidRDefault="005C32D7" w:rsidP="005C32D7">
      <w:pPr>
        <w:spacing w:line="240" w:lineRule="auto"/>
        <w:jc w:val="both"/>
        <w:rPr>
          <w:rFonts w:ascii="Verdana" w:eastAsia="Calibri" w:hAnsi="Verdana" w:cs="Tahoma"/>
          <w:iCs/>
          <w:color w:val="000000" w:themeColor="text1"/>
          <w:sz w:val="20"/>
          <w:szCs w:val="20"/>
        </w:rPr>
      </w:pPr>
      <w:r w:rsidRPr="000F11B0">
        <w:rPr>
          <w:rFonts w:ascii="Verdana" w:eastAsia="Calibri" w:hAnsi="Verdana" w:cs="Tahoma"/>
          <w:iCs/>
          <w:color w:val="000000" w:themeColor="text1"/>
          <w:sz w:val="20"/>
          <w:szCs w:val="20"/>
        </w:rPr>
        <w:t>The TAAZUR delegation for social protection and national solidarity, newly created to implement th</w:t>
      </w:r>
      <w:r w:rsidR="003050E1">
        <w:rPr>
          <w:rFonts w:ascii="Verdana" w:eastAsia="Calibri" w:hAnsi="Verdana" w:cs="Tahoma"/>
          <w:iCs/>
          <w:color w:val="000000" w:themeColor="text1"/>
          <w:sz w:val="20"/>
          <w:szCs w:val="20"/>
        </w:rPr>
        <w:t>e</w:t>
      </w:r>
      <w:r w:rsidRPr="000F11B0">
        <w:rPr>
          <w:rFonts w:ascii="Verdana" w:eastAsia="Calibri" w:hAnsi="Verdana" w:cs="Tahoma"/>
          <w:iCs/>
          <w:color w:val="000000" w:themeColor="text1"/>
          <w:sz w:val="20"/>
          <w:szCs w:val="20"/>
        </w:rPr>
        <w:t xml:space="preserve"> new vision</w:t>
      </w:r>
      <w:r w:rsidR="003050E1">
        <w:rPr>
          <w:rFonts w:ascii="Verdana" w:eastAsia="Calibri" w:hAnsi="Verdana" w:cs="Tahoma"/>
          <w:iCs/>
          <w:color w:val="000000" w:themeColor="text1"/>
          <w:sz w:val="20"/>
          <w:szCs w:val="20"/>
        </w:rPr>
        <w:t xml:space="preserve"> of the President</w:t>
      </w:r>
      <w:r w:rsidRPr="000F11B0">
        <w:rPr>
          <w:rFonts w:ascii="Verdana" w:eastAsia="Calibri" w:hAnsi="Verdana" w:cs="Tahoma"/>
          <w:iCs/>
          <w:color w:val="000000" w:themeColor="text1"/>
          <w:sz w:val="20"/>
          <w:szCs w:val="20"/>
        </w:rPr>
        <w:t>, will develop its first action plan in 2020. At the same time, a national social protection strategy is being developed, and should integrate, holistically, the mechanisms of Islamic finance and the principles of solidarity and cohesion they establish.</w:t>
      </w:r>
    </w:p>
    <w:p w14:paraId="27C80F5F" w14:textId="77777777" w:rsidR="003050E1" w:rsidRDefault="005C32D7" w:rsidP="005C32D7">
      <w:pPr>
        <w:spacing w:line="240" w:lineRule="auto"/>
        <w:jc w:val="both"/>
        <w:rPr>
          <w:rFonts w:ascii="Verdana" w:eastAsia="Calibri" w:hAnsi="Verdana" w:cs="Tahoma"/>
          <w:iCs/>
          <w:color w:val="000000" w:themeColor="text1"/>
          <w:sz w:val="20"/>
          <w:szCs w:val="20"/>
        </w:rPr>
      </w:pPr>
      <w:r w:rsidRPr="000F11B0">
        <w:rPr>
          <w:rFonts w:ascii="Verdana" w:eastAsia="Calibri" w:hAnsi="Verdana" w:cs="Tahoma"/>
          <w:iCs/>
          <w:color w:val="000000" w:themeColor="text1"/>
          <w:sz w:val="20"/>
          <w:szCs w:val="20"/>
        </w:rPr>
        <w:lastRenderedPageBreak/>
        <w:t xml:space="preserve">The project will provide basic information and analysis to see how Zakat could interact with other existing social protection modalities </w:t>
      </w:r>
      <w:r w:rsidR="00B0622A" w:rsidRPr="000F11B0">
        <w:rPr>
          <w:rFonts w:ascii="Verdana" w:eastAsia="Calibri" w:hAnsi="Verdana" w:cs="Tahoma"/>
          <w:iCs/>
          <w:color w:val="000000" w:themeColor="text1"/>
          <w:sz w:val="20"/>
          <w:szCs w:val="20"/>
        </w:rPr>
        <w:t>(</w:t>
      </w:r>
      <w:proofErr w:type="spellStart"/>
      <w:r w:rsidR="00B0622A" w:rsidRPr="000F11B0">
        <w:rPr>
          <w:rFonts w:ascii="Verdana" w:eastAsia="Calibri" w:hAnsi="Verdana" w:cs="Tahoma"/>
          <w:iCs/>
          <w:color w:val="000000" w:themeColor="text1"/>
          <w:sz w:val="20"/>
          <w:szCs w:val="20"/>
        </w:rPr>
        <w:t>Tekavoul</w:t>
      </w:r>
      <w:proofErr w:type="spellEnd"/>
      <w:r w:rsidR="00B0622A" w:rsidRPr="000F11B0">
        <w:rPr>
          <w:rFonts w:ascii="Verdana" w:eastAsia="Calibri" w:hAnsi="Verdana" w:cs="Tahoma"/>
          <w:iCs/>
          <w:color w:val="000000" w:themeColor="text1"/>
          <w:sz w:val="20"/>
          <w:szCs w:val="20"/>
        </w:rPr>
        <w:t xml:space="preserve">, INAYA, SWEDD projects) </w:t>
      </w:r>
      <w:r w:rsidRPr="000F11B0">
        <w:rPr>
          <w:rFonts w:ascii="Verdana" w:eastAsia="Calibri" w:hAnsi="Verdana" w:cs="Tahoma"/>
          <w:iCs/>
          <w:color w:val="000000" w:themeColor="text1"/>
          <w:sz w:val="20"/>
          <w:szCs w:val="20"/>
        </w:rPr>
        <w:t xml:space="preserve">and how it fits into the vast current social protection system. </w:t>
      </w:r>
    </w:p>
    <w:p w14:paraId="11FA7C3B" w14:textId="2D90D1A9" w:rsidR="005C32D7" w:rsidRPr="000139B7" w:rsidRDefault="005C32D7" w:rsidP="005C32D7">
      <w:pPr>
        <w:spacing w:line="240" w:lineRule="auto"/>
        <w:jc w:val="both"/>
        <w:rPr>
          <w:rFonts w:ascii="Verdana" w:eastAsia="Calibri" w:hAnsi="Verdana" w:cs="Tahoma"/>
          <w:iCs/>
          <w:color w:val="000000" w:themeColor="text1"/>
          <w:sz w:val="20"/>
          <w:szCs w:val="20"/>
        </w:rPr>
      </w:pPr>
      <w:r w:rsidRPr="000F11B0">
        <w:rPr>
          <w:rFonts w:ascii="Verdana" w:eastAsia="Calibri" w:hAnsi="Verdana" w:cs="Tahoma"/>
          <w:b/>
          <w:bCs/>
          <w:iCs/>
          <w:color w:val="000000" w:themeColor="text1"/>
          <w:sz w:val="20"/>
          <w:szCs w:val="20"/>
        </w:rPr>
        <w:t xml:space="preserve">Zakat also applies to food products from agriculture and livestock and can also be a powerful instrument to fight hunger, </w:t>
      </w:r>
      <w:r w:rsidR="003E20D3" w:rsidRPr="000F11B0">
        <w:rPr>
          <w:rFonts w:ascii="Verdana" w:eastAsia="Calibri" w:hAnsi="Verdana" w:cs="Tahoma"/>
          <w:b/>
          <w:bCs/>
          <w:iCs/>
          <w:color w:val="000000" w:themeColor="text1"/>
          <w:sz w:val="20"/>
          <w:szCs w:val="20"/>
        </w:rPr>
        <w:t xml:space="preserve">radicalization of vulnerable groups, especially youth, </w:t>
      </w:r>
      <w:r w:rsidR="00D21DBB" w:rsidRPr="000F11B0">
        <w:rPr>
          <w:rFonts w:ascii="Verdana" w:eastAsia="Calibri" w:hAnsi="Verdana" w:cs="Tahoma"/>
          <w:b/>
          <w:bCs/>
          <w:iCs/>
          <w:color w:val="000000" w:themeColor="text1"/>
          <w:sz w:val="20"/>
          <w:szCs w:val="20"/>
        </w:rPr>
        <w:t xml:space="preserve">and promote </w:t>
      </w:r>
      <w:r w:rsidRPr="000F11B0">
        <w:rPr>
          <w:rFonts w:ascii="Verdana" w:eastAsia="Calibri" w:hAnsi="Verdana" w:cs="Tahoma"/>
          <w:b/>
          <w:bCs/>
          <w:iCs/>
          <w:color w:val="000000" w:themeColor="text1"/>
          <w:sz w:val="20"/>
          <w:szCs w:val="20"/>
        </w:rPr>
        <w:t>food security</w:t>
      </w:r>
      <w:r w:rsidR="00D21DBB" w:rsidRPr="000F11B0">
        <w:rPr>
          <w:rFonts w:ascii="Verdana" w:eastAsia="Calibri" w:hAnsi="Verdana" w:cs="Tahoma"/>
          <w:b/>
          <w:bCs/>
          <w:iCs/>
          <w:color w:val="000000" w:themeColor="text1"/>
          <w:sz w:val="20"/>
          <w:szCs w:val="20"/>
        </w:rPr>
        <w:t>,</w:t>
      </w:r>
      <w:r w:rsidRPr="000F11B0">
        <w:rPr>
          <w:rFonts w:ascii="Verdana" w:eastAsia="Calibri" w:hAnsi="Verdana" w:cs="Tahoma"/>
          <w:b/>
          <w:bCs/>
          <w:iCs/>
          <w:color w:val="000000" w:themeColor="text1"/>
          <w:sz w:val="20"/>
          <w:szCs w:val="20"/>
        </w:rPr>
        <w:t xml:space="preserve"> agricultural and rural transformation and resilience to </w:t>
      </w:r>
      <w:r w:rsidR="00B0622A" w:rsidRPr="000F11B0">
        <w:rPr>
          <w:rFonts w:ascii="Verdana" w:eastAsia="Calibri" w:hAnsi="Verdana" w:cs="Tahoma"/>
          <w:b/>
          <w:bCs/>
          <w:iCs/>
          <w:color w:val="000000" w:themeColor="text1"/>
          <w:sz w:val="20"/>
          <w:szCs w:val="20"/>
        </w:rPr>
        <w:t>climate change</w:t>
      </w:r>
      <w:r w:rsidRPr="000F11B0">
        <w:rPr>
          <w:rFonts w:ascii="Verdana" w:eastAsia="Calibri" w:hAnsi="Verdana" w:cs="Tahoma"/>
          <w:iCs/>
          <w:color w:val="000000" w:themeColor="text1"/>
          <w:sz w:val="20"/>
          <w:szCs w:val="20"/>
        </w:rPr>
        <w:t>. Ultimately, the institutionalization and optimization of the collection and distribution of Zakat would also contribute to health, education and the creation of jobs.</w:t>
      </w:r>
    </w:p>
    <w:p w14:paraId="517C9410" w14:textId="77777777" w:rsidR="005C32D7" w:rsidRPr="000139B7" w:rsidRDefault="005C32D7" w:rsidP="005C32D7">
      <w:pPr>
        <w:spacing w:line="240" w:lineRule="auto"/>
        <w:jc w:val="both"/>
        <w:rPr>
          <w:rFonts w:ascii="Verdana" w:eastAsia="Calibri" w:hAnsi="Verdana" w:cs="Tahoma"/>
          <w:iCs/>
          <w:color w:val="000000" w:themeColor="text1"/>
          <w:sz w:val="20"/>
          <w:szCs w:val="20"/>
        </w:rPr>
      </w:pPr>
      <w:r w:rsidRPr="000F11B0">
        <w:rPr>
          <w:rFonts w:ascii="Verdana" w:eastAsia="Calibri" w:hAnsi="Verdana" w:cs="Tahoma"/>
          <w:iCs/>
          <w:color w:val="000000" w:themeColor="text1"/>
          <w:sz w:val="20"/>
          <w:szCs w:val="20"/>
        </w:rPr>
        <w:t xml:space="preserve">In a country like Mauritania, with huge humanitarian challenges and the influx of refugees in </w:t>
      </w:r>
      <w:proofErr w:type="spellStart"/>
      <w:r w:rsidRPr="000F11B0">
        <w:rPr>
          <w:rFonts w:ascii="Verdana" w:eastAsia="Calibri" w:hAnsi="Verdana" w:cs="Tahoma"/>
          <w:iCs/>
          <w:color w:val="000000" w:themeColor="text1"/>
          <w:sz w:val="20"/>
          <w:szCs w:val="20"/>
        </w:rPr>
        <w:t>M'Berra</w:t>
      </w:r>
      <w:proofErr w:type="spellEnd"/>
      <w:r w:rsidRPr="000F11B0">
        <w:rPr>
          <w:rFonts w:ascii="Verdana" w:eastAsia="Calibri" w:hAnsi="Verdana" w:cs="Tahoma"/>
          <w:iCs/>
          <w:color w:val="000000" w:themeColor="text1"/>
          <w:sz w:val="20"/>
          <w:szCs w:val="20"/>
        </w:rPr>
        <w:t xml:space="preserve"> camp, in the south-east of Mauritania, funding options should be diversified by effectively integrating Zakat into the financial architecture of the humanitarian sector. Despite its potential, Zakat has remained on the margins of </w:t>
      </w:r>
      <w:r w:rsidRPr="003050E1">
        <w:rPr>
          <w:rFonts w:ascii="Verdana" w:eastAsia="Calibri" w:hAnsi="Verdana" w:cs="Tahoma"/>
          <w:b/>
          <w:bCs/>
          <w:iCs/>
          <w:color w:val="000000" w:themeColor="text1"/>
          <w:sz w:val="20"/>
          <w:szCs w:val="20"/>
        </w:rPr>
        <w:t>humanitarian operations</w:t>
      </w:r>
      <w:r w:rsidRPr="000F11B0">
        <w:rPr>
          <w:rFonts w:ascii="Verdana" w:eastAsia="Calibri" w:hAnsi="Verdana" w:cs="Tahoma"/>
          <w:iCs/>
          <w:color w:val="000000" w:themeColor="text1"/>
          <w:sz w:val="20"/>
          <w:szCs w:val="20"/>
        </w:rPr>
        <w:t xml:space="preserve"> and is underused in this area.</w:t>
      </w:r>
    </w:p>
    <w:p w14:paraId="3348FF3B" w14:textId="77777777" w:rsidR="005C32D7" w:rsidRPr="000139B7" w:rsidRDefault="005C32D7" w:rsidP="005C32D7">
      <w:pPr>
        <w:spacing w:line="240" w:lineRule="auto"/>
        <w:jc w:val="both"/>
        <w:rPr>
          <w:rFonts w:ascii="Verdana" w:eastAsia="Calibri" w:hAnsi="Verdana" w:cs="Tahoma"/>
          <w:iCs/>
          <w:color w:val="000000" w:themeColor="text1"/>
          <w:sz w:val="20"/>
          <w:szCs w:val="20"/>
        </w:rPr>
      </w:pPr>
    </w:p>
    <w:p w14:paraId="127456F9" w14:textId="2B3B63D0" w:rsidR="005C32D7" w:rsidRPr="000139B7" w:rsidRDefault="005C32D7" w:rsidP="005C32D7">
      <w:pPr>
        <w:spacing w:line="240" w:lineRule="auto"/>
        <w:jc w:val="both"/>
        <w:rPr>
          <w:rFonts w:ascii="Verdana" w:eastAsia="Calibri" w:hAnsi="Verdana" w:cs="Tahoma"/>
          <w:b/>
          <w:iCs/>
          <w:color w:val="000000" w:themeColor="text1"/>
          <w:sz w:val="20"/>
          <w:szCs w:val="20"/>
        </w:rPr>
      </w:pPr>
      <w:r w:rsidRPr="000F11B0">
        <w:rPr>
          <w:rFonts w:ascii="Verdana" w:eastAsia="Calibri" w:hAnsi="Verdana" w:cs="Tahoma"/>
          <w:b/>
          <w:iCs/>
          <w:color w:val="000000" w:themeColor="text1"/>
          <w:sz w:val="20"/>
          <w:szCs w:val="20"/>
        </w:rPr>
        <w:t xml:space="preserve">The availability of statistics on Zakat </w:t>
      </w:r>
      <w:r w:rsidR="00FF2723" w:rsidRPr="000F11B0">
        <w:rPr>
          <w:rFonts w:ascii="Verdana" w:eastAsia="Calibri" w:hAnsi="Verdana" w:cs="Tahoma"/>
          <w:b/>
          <w:iCs/>
          <w:color w:val="000000" w:themeColor="text1"/>
          <w:sz w:val="20"/>
          <w:szCs w:val="20"/>
        </w:rPr>
        <w:t xml:space="preserve">will </w:t>
      </w:r>
      <w:r w:rsidRPr="000F11B0">
        <w:rPr>
          <w:rFonts w:ascii="Verdana" w:eastAsia="Calibri" w:hAnsi="Verdana" w:cs="Tahoma"/>
          <w:b/>
          <w:iCs/>
          <w:color w:val="000000" w:themeColor="text1"/>
          <w:sz w:val="20"/>
          <w:szCs w:val="20"/>
        </w:rPr>
        <w:t xml:space="preserve">help contribute to better monitoring of SDGs </w:t>
      </w:r>
      <w:r w:rsidRPr="000F11B0">
        <w:rPr>
          <w:rFonts w:ascii="Verdana" w:eastAsia="Calibri" w:hAnsi="Verdana" w:cs="Tahoma"/>
          <w:iCs/>
          <w:color w:val="000000" w:themeColor="text1"/>
          <w:sz w:val="20"/>
          <w:szCs w:val="20"/>
        </w:rPr>
        <w:t>and would make available to the Government and stakeholders evidence</w:t>
      </w:r>
      <w:r w:rsidR="00FF2723" w:rsidRPr="000F11B0">
        <w:rPr>
          <w:rFonts w:ascii="Verdana" w:eastAsia="Calibri" w:hAnsi="Verdana" w:cs="Tahoma"/>
          <w:iCs/>
          <w:color w:val="000000" w:themeColor="text1"/>
          <w:sz w:val="20"/>
          <w:szCs w:val="20"/>
        </w:rPr>
        <w:t>,</w:t>
      </w:r>
      <w:r w:rsidRPr="000F11B0">
        <w:rPr>
          <w:rFonts w:ascii="Verdana" w:eastAsia="Calibri" w:hAnsi="Verdana" w:cs="Tahoma"/>
          <w:iCs/>
          <w:color w:val="000000" w:themeColor="text1"/>
          <w:sz w:val="20"/>
          <w:szCs w:val="20"/>
        </w:rPr>
        <w:t xml:space="preserve"> for efficiency gains in economic management and for more informed policies. </w:t>
      </w:r>
      <w:r w:rsidRPr="000F11B0">
        <w:rPr>
          <w:rFonts w:ascii="Verdana" w:eastAsia="Calibri" w:hAnsi="Verdana" w:cs="Tahoma"/>
          <w:b/>
          <w:iCs/>
          <w:color w:val="000000" w:themeColor="text1"/>
          <w:sz w:val="20"/>
          <w:szCs w:val="20"/>
        </w:rPr>
        <w:t xml:space="preserve">These data will </w:t>
      </w:r>
      <w:r w:rsidR="00FF2723" w:rsidRPr="000F11B0">
        <w:rPr>
          <w:rFonts w:ascii="Verdana" w:eastAsia="Calibri" w:hAnsi="Verdana" w:cs="Tahoma"/>
          <w:b/>
          <w:iCs/>
          <w:color w:val="000000" w:themeColor="text1"/>
          <w:sz w:val="20"/>
          <w:szCs w:val="20"/>
        </w:rPr>
        <w:t>consider</w:t>
      </w:r>
      <w:r w:rsidRPr="000F11B0">
        <w:rPr>
          <w:rFonts w:ascii="Verdana" w:eastAsia="Calibri" w:hAnsi="Verdana" w:cs="Tahoma"/>
          <w:b/>
          <w:iCs/>
          <w:color w:val="000000" w:themeColor="text1"/>
          <w:sz w:val="20"/>
          <w:szCs w:val="20"/>
        </w:rPr>
        <w:t xml:space="preserve"> the gender </w:t>
      </w:r>
      <w:r w:rsidR="00954C59">
        <w:rPr>
          <w:rFonts w:ascii="Verdana" w:eastAsia="Calibri" w:hAnsi="Verdana" w:cs="Tahoma"/>
          <w:b/>
          <w:iCs/>
          <w:color w:val="000000" w:themeColor="text1"/>
          <w:sz w:val="20"/>
          <w:szCs w:val="20"/>
        </w:rPr>
        <w:t xml:space="preserve">and youth </w:t>
      </w:r>
      <w:r w:rsidRPr="000F11B0">
        <w:rPr>
          <w:rFonts w:ascii="Verdana" w:eastAsia="Calibri" w:hAnsi="Verdana" w:cs="Tahoma"/>
          <w:b/>
          <w:iCs/>
          <w:color w:val="000000" w:themeColor="text1"/>
          <w:sz w:val="20"/>
          <w:szCs w:val="20"/>
        </w:rPr>
        <w:t>dimension.</w:t>
      </w:r>
    </w:p>
    <w:p w14:paraId="14394E73" w14:textId="448FE599" w:rsidR="005C32D7" w:rsidRPr="000139B7" w:rsidRDefault="005C32D7" w:rsidP="005C32D7">
      <w:pPr>
        <w:spacing w:line="240" w:lineRule="auto"/>
        <w:jc w:val="both"/>
        <w:rPr>
          <w:rFonts w:ascii="Verdana" w:eastAsia="Times New Roman" w:hAnsi="Verdana" w:cs="Times New Roman"/>
          <w:color w:val="000000" w:themeColor="text1"/>
          <w:sz w:val="20"/>
          <w:szCs w:val="20"/>
          <w:lang w:eastAsia="en-GB"/>
        </w:rPr>
      </w:pPr>
      <w:r w:rsidRPr="000F11B0">
        <w:rPr>
          <w:rFonts w:ascii="Verdana" w:eastAsia="Times New Roman" w:hAnsi="Verdana" w:cs="Times New Roman"/>
          <w:color w:val="000000" w:themeColor="text1"/>
          <w:sz w:val="20"/>
          <w:szCs w:val="20"/>
          <w:lang w:eastAsia="en-GB"/>
        </w:rPr>
        <w:t>Of course, the project is directly linked t</w:t>
      </w:r>
      <w:r w:rsidR="00CD19AE" w:rsidRPr="000F11B0">
        <w:rPr>
          <w:rFonts w:ascii="Verdana" w:eastAsia="Times New Roman" w:hAnsi="Verdana" w:cs="Times New Roman"/>
          <w:color w:val="000000" w:themeColor="text1"/>
          <w:sz w:val="20"/>
          <w:szCs w:val="20"/>
          <w:lang w:eastAsia="en-GB"/>
        </w:rPr>
        <w:t>o</w:t>
      </w:r>
      <w:r w:rsidRPr="000F11B0">
        <w:rPr>
          <w:rFonts w:ascii="Verdana" w:eastAsia="Times New Roman" w:hAnsi="Verdana" w:cs="Times New Roman"/>
          <w:color w:val="000000" w:themeColor="text1"/>
          <w:sz w:val="20"/>
          <w:szCs w:val="20"/>
          <w:lang w:eastAsia="en-GB"/>
        </w:rPr>
        <w:t xml:space="preserve"> the Governance lever of the Partnership for Sustainable Development Framework (CPDD / UNSDCF). Outcome 1: Central and local institutions ensure more effective and more transparent management and coordination of public policies.</w:t>
      </w:r>
    </w:p>
    <w:p w14:paraId="758349E5" w14:textId="77777777" w:rsidR="005C32D7" w:rsidRPr="000139B7" w:rsidRDefault="005C32D7" w:rsidP="005C32D7">
      <w:pPr>
        <w:spacing w:line="240" w:lineRule="auto"/>
        <w:jc w:val="both"/>
        <w:rPr>
          <w:rFonts w:ascii="Verdana" w:eastAsia="Calibri" w:hAnsi="Verdana" w:cs="Tahoma"/>
          <w:b/>
          <w:bCs/>
          <w:iCs/>
          <w:color w:val="000000" w:themeColor="text1"/>
          <w:sz w:val="20"/>
          <w:szCs w:val="20"/>
        </w:rPr>
      </w:pPr>
    </w:p>
    <w:p w14:paraId="48B6D844" w14:textId="77777777" w:rsidR="005C32D7" w:rsidRPr="000F11B0" w:rsidRDefault="005C32D7" w:rsidP="005C32D7">
      <w:pPr>
        <w:spacing w:line="240" w:lineRule="auto"/>
        <w:jc w:val="both"/>
        <w:rPr>
          <w:rFonts w:ascii="Verdana" w:eastAsia="Calibri" w:hAnsi="Verdana" w:cs="Tahoma"/>
          <w:bCs/>
          <w:iCs/>
          <w:color w:val="000000" w:themeColor="text1"/>
          <w:sz w:val="20"/>
          <w:szCs w:val="20"/>
        </w:rPr>
      </w:pPr>
      <w:r w:rsidRPr="000F11B0">
        <w:rPr>
          <w:rFonts w:ascii="Verdana" w:eastAsia="Calibri" w:hAnsi="Verdana" w:cs="Tahoma"/>
          <w:bCs/>
          <w:iCs/>
          <w:color w:val="000000" w:themeColor="text1"/>
          <w:sz w:val="20"/>
          <w:szCs w:val="20"/>
        </w:rPr>
        <w:t xml:space="preserve">That being said, </w:t>
      </w:r>
      <w:r w:rsidRPr="003050E1">
        <w:rPr>
          <w:rFonts w:ascii="Verdana" w:eastAsia="Calibri" w:hAnsi="Verdana" w:cs="Tahoma"/>
          <w:b/>
          <w:iCs/>
          <w:color w:val="000000" w:themeColor="text1"/>
          <w:sz w:val="20"/>
          <w:szCs w:val="20"/>
        </w:rPr>
        <w:t>more nominally</w:t>
      </w:r>
      <w:r w:rsidRPr="000F11B0">
        <w:rPr>
          <w:rFonts w:ascii="Verdana" w:eastAsia="Calibri" w:hAnsi="Verdana" w:cs="Tahoma"/>
          <w:bCs/>
          <w:iCs/>
          <w:color w:val="000000" w:themeColor="text1"/>
          <w:sz w:val="20"/>
          <w:szCs w:val="20"/>
        </w:rPr>
        <w:t>, the project contributes directly and indirectly to achieving the following SDGs:</w:t>
      </w:r>
    </w:p>
    <w:p w14:paraId="29938F22" w14:textId="77777777" w:rsidR="005C32D7" w:rsidRPr="000139B7" w:rsidRDefault="005C32D7" w:rsidP="005C32D7">
      <w:pPr>
        <w:spacing w:line="240" w:lineRule="auto"/>
        <w:jc w:val="both"/>
        <w:rPr>
          <w:rFonts w:ascii="Verdana" w:eastAsia="Calibri" w:hAnsi="Verdana" w:cs="Tahoma"/>
          <w:iCs/>
          <w:color w:val="000000" w:themeColor="text1"/>
          <w:sz w:val="20"/>
          <w:szCs w:val="20"/>
        </w:rPr>
      </w:pPr>
    </w:p>
    <w:p w14:paraId="1CE6CA72" w14:textId="77777777" w:rsidR="005C32D7" w:rsidRPr="000F11B0" w:rsidRDefault="005C32D7" w:rsidP="009D4169">
      <w:pPr>
        <w:spacing w:line="240" w:lineRule="auto"/>
        <w:jc w:val="both"/>
        <w:rPr>
          <w:rFonts w:ascii="Verdana" w:eastAsia="Calibri" w:hAnsi="Verdana" w:cs="Tahoma"/>
          <w:iCs/>
          <w:sz w:val="20"/>
          <w:szCs w:val="20"/>
        </w:rPr>
      </w:pPr>
      <w:r w:rsidRPr="000F11B0">
        <w:rPr>
          <w:rFonts w:ascii="Verdana" w:eastAsia="Calibri" w:hAnsi="Verdana" w:cs="Tahoma"/>
          <w:iCs/>
          <w:color w:val="000000" w:themeColor="text1"/>
          <w:sz w:val="20"/>
          <w:szCs w:val="20"/>
        </w:rPr>
        <w:t xml:space="preserve">SDG 17 - </w:t>
      </w:r>
      <w:r w:rsidRPr="000F11B0">
        <w:rPr>
          <w:rFonts w:ascii="Verdana" w:eastAsia="Times New Roman" w:hAnsi="Verdana" w:cs="Times New Roman"/>
          <w:kern w:val="36"/>
          <w:sz w:val="20"/>
          <w:szCs w:val="20"/>
          <w:lang w:eastAsia="fr-FR"/>
        </w:rPr>
        <w:t>Strengthen the means of implementation and revitalize the global partnership for sustainable development</w:t>
      </w:r>
    </w:p>
    <w:p w14:paraId="5CF128A4" w14:textId="77777777" w:rsidR="005C32D7" w:rsidRPr="000139B7" w:rsidRDefault="005C32D7" w:rsidP="005C32D7">
      <w:pPr>
        <w:spacing w:line="240" w:lineRule="auto"/>
        <w:ind w:firstLine="720"/>
        <w:jc w:val="both"/>
        <w:rPr>
          <w:rFonts w:ascii="Verdana" w:eastAsia="Calibri" w:hAnsi="Verdana" w:cs="Tahoma"/>
          <w:iCs/>
          <w:color w:val="000000" w:themeColor="text1"/>
          <w:sz w:val="20"/>
          <w:szCs w:val="20"/>
        </w:rPr>
      </w:pPr>
    </w:p>
    <w:p w14:paraId="2AB10262" w14:textId="77777777" w:rsidR="005C32D7" w:rsidRPr="000F11B0" w:rsidRDefault="005C32D7" w:rsidP="00032FFA">
      <w:pPr>
        <w:spacing w:line="240" w:lineRule="auto"/>
        <w:ind w:left="1440" w:firstLine="720"/>
        <w:jc w:val="both"/>
        <w:rPr>
          <w:rFonts w:ascii="Verdana" w:eastAsia="Calibri" w:hAnsi="Verdana" w:cs="Tahoma"/>
          <w:iCs/>
          <w:color w:val="000000" w:themeColor="text1"/>
          <w:sz w:val="20"/>
          <w:szCs w:val="20"/>
        </w:rPr>
      </w:pPr>
      <w:r w:rsidRPr="000F11B0">
        <w:rPr>
          <w:rFonts w:ascii="Verdana" w:eastAsia="Calibri" w:hAnsi="Verdana" w:cs="Tahoma"/>
          <w:iCs/>
          <w:color w:val="000000" w:themeColor="text1"/>
          <w:sz w:val="20"/>
          <w:szCs w:val="20"/>
        </w:rPr>
        <w:t>Target 17.3 (</w:t>
      </w:r>
      <w:r w:rsidRPr="000F11B0">
        <w:rPr>
          <w:rFonts w:ascii="Verdana" w:eastAsia="Calibri" w:hAnsi="Verdana" w:cs="Tahoma"/>
          <w:i/>
          <w:iCs/>
          <w:color w:val="000000" w:themeColor="text1"/>
          <w:sz w:val="20"/>
          <w:szCs w:val="20"/>
        </w:rPr>
        <w:t>Finance</w:t>
      </w:r>
      <w:r w:rsidRPr="000F11B0">
        <w:rPr>
          <w:rFonts w:ascii="Verdana" w:eastAsia="Calibri" w:hAnsi="Verdana" w:cs="Tahoma"/>
          <w:iCs/>
          <w:color w:val="000000" w:themeColor="text1"/>
          <w:sz w:val="20"/>
          <w:szCs w:val="20"/>
        </w:rPr>
        <w:t xml:space="preserve">) - </w:t>
      </w:r>
      <w:r w:rsidRPr="000F11B0">
        <w:rPr>
          <w:rStyle w:val="Emphasis"/>
          <w:rFonts w:ascii="Verdana" w:hAnsi="Verdana"/>
          <w:bCs/>
          <w:sz w:val="20"/>
          <w:szCs w:val="20"/>
          <w:shd w:val="clear" w:color="auto" w:fill="FFFFFF"/>
        </w:rPr>
        <w:t>Mobilize additional financial resources</w:t>
      </w:r>
      <w:r w:rsidRPr="000F11B0">
        <w:rPr>
          <w:rFonts w:ascii="Verdana" w:hAnsi="Verdana"/>
          <w:sz w:val="20"/>
          <w:szCs w:val="20"/>
          <w:shd w:val="clear" w:color="auto" w:fill="FFFFFF"/>
        </w:rPr>
        <w:t> for </w:t>
      </w:r>
      <w:r w:rsidRPr="000F11B0">
        <w:rPr>
          <w:rStyle w:val="Emphasis"/>
          <w:rFonts w:ascii="Verdana" w:hAnsi="Verdana"/>
          <w:bCs/>
          <w:sz w:val="20"/>
          <w:szCs w:val="20"/>
          <w:shd w:val="clear" w:color="auto" w:fill="FFFFFF"/>
        </w:rPr>
        <w:t>developing countries</w:t>
      </w:r>
      <w:r w:rsidRPr="000F11B0">
        <w:rPr>
          <w:rFonts w:ascii="Verdana" w:hAnsi="Verdana"/>
          <w:sz w:val="20"/>
          <w:szCs w:val="20"/>
          <w:shd w:val="clear" w:color="auto" w:fill="FFFFFF"/>
        </w:rPr>
        <w:t> from multiple </w:t>
      </w:r>
      <w:r w:rsidRPr="000F11B0">
        <w:rPr>
          <w:rStyle w:val="Emphasis"/>
          <w:rFonts w:ascii="Verdana" w:hAnsi="Verdana"/>
          <w:bCs/>
          <w:sz w:val="20"/>
          <w:szCs w:val="20"/>
          <w:shd w:val="clear" w:color="auto" w:fill="FFFFFF"/>
        </w:rPr>
        <w:t>sources</w:t>
      </w:r>
    </w:p>
    <w:p w14:paraId="63B5252B" w14:textId="2D45F94A" w:rsidR="005C32D7" w:rsidRPr="000139B7" w:rsidRDefault="00032FFA" w:rsidP="005C32D7">
      <w:pPr>
        <w:spacing w:line="240" w:lineRule="auto"/>
        <w:ind w:firstLine="720"/>
        <w:jc w:val="both"/>
        <w:rPr>
          <w:rFonts w:ascii="Verdana" w:eastAsia="Calibri" w:hAnsi="Verdana" w:cs="Tahoma"/>
          <w:iCs/>
          <w:color w:val="000000" w:themeColor="text1"/>
          <w:sz w:val="20"/>
          <w:szCs w:val="20"/>
        </w:rPr>
      </w:pPr>
      <w:r>
        <w:rPr>
          <w:rFonts w:ascii="Verdana" w:eastAsia="Calibri" w:hAnsi="Verdana" w:cs="Tahoma"/>
          <w:iCs/>
          <w:color w:val="000000" w:themeColor="text1"/>
          <w:sz w:val="20"/>
          <w:szCs w:val="20"/>
        </w:rPr>
        <w:tab/>
      </w:r>
    </w:p>
    <w:p w14:paraId="375FCBF9" w14:textId="163177D7" w:rsidR="005C32D7" w:rsidRPr="000F11B0" w:rsidRDefault="005C32D7" w:rsidP="00032FFA">
      <w:pPr>
        <w:spacing w:line="240" w:lineRule="auto"/>
        <w:ind w:left="1440" w:firstLine="720"/>
        <w:jc w:val="both"/>
        <w:rPr>
          <w:rFonts w:ascii="Verdana" w:eastAsia="Calibri" w:hAnsi="Verdana" w:cs="Tahoma"/>
          <w:iCs/>
          <w:color w:val="000000" w:themeColor="text1"/>
          <w:sz w:val="20"/>
          <w:szCs w:val="20"/>
        </w:rPr>
      </w:pPr>
      <w:r w:rsidRPr="000F11B0">
        <w:rPr>
          <w:rFonts w:ascii="Verdana" w:eastAsia="Calibri" w:hAnsi="Verdana" w:cs="Tahoma"/>
          <w:iCs/>
          <w:color w:val="000000" w:themeColor="text1"/>
          <w:sz w:val="20"/>
          <w:szCs w:val="20"/>
        </w:rPr>
        <w:t>Target 17.18 (</w:t>
      </w:r>
      <w:r w:rsidRPr="000F11B0">
        <w:rPr>
          <w:rFonts w:ascii="Verdana" w:eastAsia="Calibri" w:hAnsi="Verdana" w:cs="Tahoma"/>
          <w:i/>
          <w:iCs/>
          <w:color w:val="000000" w:themeColor="text1"/>
          <w:sz w:val="20"/>
          <w:szCs w:val="20"/>
        </w:rPr>
        <w:t>Data, monitoring and accountability</w:t>
      </w:r>
      <w:r w:rsidRPr="000F11B0">
        <w:rPr>
          <w:rFonts w:ascii="Verdana" w:eastAsia="Calibri" w:hAnsi="Verdana" w:cs="Tahoma"/>
          <w:iCs/>
          <w:color w:val="000000" w:themeColor="text1"/>
          <w:sz w:val="20"/>
          <w:szCs w:val="20"/>
        </w:rPr>
        <w:t xml:space="preserve">) - By 2030, provide increased support for capacity-building in developing countries, particularly the least developed countries and small island developing States, with the aim of having </w:t>
      </w:r>
      <w:r w:rsidR="003050E1">
        <w:rPr>
          <w:rFonts w:ascii="Verdana" w:eastAsia="Calibri" w:hAnsi="Verdana" w:cs="Tahoma"/>
          <w:iCs/>
          <w:color w:val="000000" w:themeColor="text1"/>
          <w:sz w:val="20"/>
          <w:szCs w:val="20"/>
        </w:rPr>
        <w:t>m</w:t>
      </w:r>
      <w:r w:rsidRPr="000F11B0">
        <w:rPr>
          <w:rFonts w:ascii="Verdana" w:eastAsia="Calibri" w:hAnsi="Verdana" w:cs="Tahoma"/>
          <w:iCs/>
          <w:color w:val="000000" w:themeColor="text1"/>
          <w:sz w:val="20"/>
          <w:szCs w:val="20"/>
        </w:rPr>
        <w:t>uch higher quality, up-to-date and accurate data, disaggregated by income level, sex, age, race, ethnicity, migration status, disability and geographic location, and other country-specific characteristics.</w:t>
      </w:r>
    </w:p>
    <w:p w14:paraId="35269808" w14:textId="24A34C2A" w:rsidR="00FC31DC" w:rsidRDefault="00FC31DC" w:rsidP="005C32D7">
      <w:pPr>
        <w:spacing w:line="240" w:lineRule="auto"/>
        <w:ind w:firstLine="720"/>
        <w:jc w:val="both"/>
        <w:rPr>
          <w:rFonts w:ascii="Verdana" w:eastAsia="Calibri" w:hAnsi="Verdana" w:cs="Tahoma"/>
          <w:iCs/>
          <w:color w:val="000000" w:themeColor="text1"/>
          <w:sz w:val="20"/>
          <w:szCs w:val="20"/>
        </w:rPr>
      </w:pPr>
    </w:p>
    <w:p w14:paraId="4E827D04" w14:textId="707969C4" w:rsidR="00FC31DC" w:rsidRDefault="00FC31DC" w:rsidP="009D4169">
      <w:pPr>
        <w:spacing w:line="240" w:lineRule="auto"/>
        <w:jc w:val="both"/>
        <w:rPr>
          <w:rFonts w:ascii="Verdana" w:eastAsia="Calibri" w:hAnsi="Verdana" w:cs="Tahoma"/>
          <w:iCs/>
          <w:color w:val="000000" w:themeColor="text1"/>
          <w:sz w:val="20"/>
          <w:szCs w:val="20"/>
        </w:rPr>
      </w:pPr>
      <w:r w:rsidRPr="000F11B0">
        <w:rPr>
          <w:rFonts w:ascii="Verdana" w:eastAsia="Calibri" w:hAnsi="Verdana" w:cs="Tahoma"/>
          <w:iCs/>
          <w:color w:val="000000" w:themeColor="text1"/>
          <w:sz w:val="20"/>
          <w:szCs w:val="20"/>
        </w:rPr>
        <w:t>SDG 5 - Achieve gender equality and empower all women and girls.</w:t>
      </w:r>
    </w:p>
    <w:p w14:paraId="7CDB74E4" w14:textId="77777777" w:rsidR="00032FFA" w:rsidRPr="000F11B0" w:rsidRDefault="00032FFA" w:rsidP="00032FFA">
      <w:pPr>
        <w:spacing w:line="240" w:lineRule="auto"/>
        <w:ind w:firstLine="720"/>
        <w:jc w:val="both"/>
        <w:rPr>
          <w:rFonts w:ascii="Verdana" w:eastAsia="Calibri" w:hAnsi="Verdana" w:cs="Tahoma"/>
          <w:iCs/>
          <w:color w:val="000000" w:themeColor="text1"/>
          <w:sz w:val="20"/>
          <w:szCs w:val="20"/>
        </w:rPr>
      </w:pPr>
    </w:p>
    <w:p w14:paraId="7F02CF67" w14:textId="77777777" w:rsidR="00FC31DC" w:rsidRPr="000F11B0" w:rsidRDefault="00FC31DC" w:rsidP="00032FFA">
      <w:pPr>
        <w:spacing w:line="240" w:lineRule="auto"/>
        <w:ind w:left="1440" w:firstLine="720"/>
        <w:jc w:val="both"/>
        <w:rPr>
          <w:rFonts w:ascii="Verdana" w:eastAsia="Calibri" w:hAnsi="Verdana" w:cs="Tahoma"/>
          <w:iCs/>
          <w:color w:val="000000" w:themeColor="text1"/>
          <w:sz w:val="20"/>
          <w:szCs w:val="20"/>
        </w:rPr>
      </w:pPr>
      <w:r w:rsidRPr="000F11B0">
        <w:rPr>
          <w:rFonts w:ascii="Verdana" w:eastAsia="Calibri" w:hAnsi="Verdana" w:cs="Tahoma"/>
          <w:i/>
          <w:color w:val="000000" w:themeColor="text1"/>
          <w:sz w:val="20"/>
          <w:szCs w:val="20"/>
        </w:rPr>
        <w:t>Target 5.1 End all forms</w:t>
      </w:r>
      <w:r w:rsidRPr="000F11B0">
        <w:rPr>
          <w:rFonts w:ascii="Verdana" w:eastAsia="Calibri" w:hAnsi="Verdana" w:cs="Tahoma"/>
          <w:iCs/>
          <w:color w:val="000000" w:themeColor="text1"/>
          <w:sz w:val="20"/>
          <w:szCs w:val="20"/>
        </w:rPr>
        <w:t> of </w:t>
      </w:r>
      <w:r w:rsidRPr="000F11B0">
        <w:rPr>
          <w:rFonts w:ascii="Verdana" w:eastAsia="Calibri" w:hAnsi="Verdana" w:cs="Tahoma"/>
          <w:i/>
          <w:color w:val="000000" w:themeColor="text1"/>
          <w:sz w:val="20"/>
          <w:szCs w:val="20"/>
        </w:rPr>
        <w:t>discrimination against women</w:t>
      </w:r>
      <w:r w:rsidRPr="000F11B0">
        <w:rPr>
          <w:rFonts w:ascii="Verdana" w:eastAsia="Calibri" w:hAnsi="Verdana" w:cs="Tahoma"/>
          <w:iCs/>
          <w:color w:val="000000" w:themeColor="text1"/>
          <w:sz w:val="20"/>
          <w:szCs w:val="20"/>
        </w:rPr>
        <w:t> and </w:t>
      </w:r>
      <w:r w:rsidRPr="000F11B0">
        <w:rPr>
          <w:rFonts w:ascii="Verdana" w:eastAsia="Calibri" w:hAnsi="Verdana" w:cs="Tahoma"/>
          <w:i/>
          <w:color w:val="000000" w:themeColor="text1"/>
          <w:sz w:val="20"/>
          <w:szCs w:val="20"/>
        </w:rPr>
        <w:t>girls</w:t>
      </w:r>
      <w:r w:rsidRPr="000F11B0">
        <w:rPr>
          <w:rFonts w:ascii="Verdana" w:eastAsia="Calibri" w:hAnsi="Verdana" w:cs="Tahoma"/>
          <w:iCs/>
          <w:color w:val="000000" w:themeColor="text1"/>
          <w:sz w:val="20"/>
          <w:szCs w:val="20"/>
        </w:rPr>
        <w:t> everywhere</w:t>
      </w:r>
    </w:p>
    <w:p w14:paraId="27ADB842" w14:textId="77777777" w:rsidR="00FC31DC" w:rsidRPr="000139B7" w:rsidRDefault="00FC31DC" w:rsidP="005C32D7">
      <w:pPr>
        <w:spacing w:line="240" w:lineRule="auto"/>
        <w:ind w:firstLine="720"/>
        <w:jc w:val="both"/>
        <w:rPr>
          <w:rFonts w:ascii="Verdana" w:eastAsia="Calibri" w:hAnsi="Verdana" w:cs="Tahoma"/>
          <w:iCs/>
          <w:color w:val="000000" w:themeColor="text1"/>
          <w:sz w:val="20"/>
          <w:szCs w:val="20"/>
        </w:rPr>
      </w:pPr>
    </w:p>
    <w:p w14:paraId="7120D1C4" w14:textId="77777777" w:rsidR="005C32D7" w:rsidRPr="000139B7" w:rsidRDefault="005C32D7" w:rsidP="005C32D7">
      <w:pPr>
        <w:spacing w:line="240" w:lineRule="auto"/>
        <w:ind w:firstLine="720"/>
        <w:jc w:val="both"/>
        <w:rPr>
          <w:rFonts w:ascii="Verdana" w:eastAsia="Calibri" w:hAnsi="Verdana" w:cs="Tahoma"/>
          <w:iCs/>
          <w:color w:val="000000" w:themeColor="text1"/>
          <w:sz w:val="20"/>
          <w:szCs w:val="20"/>
        </w:rPr>
      </w:pPr>
    </w:p>
    <w:p w14:paraId="601386C1" w14:textId="77777777" w:rsidR="00032FFA" w:rsidRPr="00004CDE" w:rsidRDefault="00032FFA" w:rsidP="009D4169">
      <w:pPr>
        <w:spacing w:line="240" w:lineRule="auto"/>
        <w:jc w:val="both"/>
        <w:rPr>
          <w:rFonts w:ascii="Verdana" w:eastAsia="Calibri" w:hAnsi="Verdana" w:cs="Tahoma"/>
          <w:iCs/>
          <w:color w:val="000000" w:themeColor="text1"/>
          <w:sz w:val="20"/>
          <w:szCs w:val="20"/>
        </w:rPr>
      </w:pPr>
      <w:r w:rsidRPr="00004CDE">
        <w:rPr>
          <w:rFonts w:ascii="Verdana" w:eastAsia="Calibri" w:hAnsi="Verdana" w:cs="Tahoma"/>
          <w:iCs/>
          <w:color w:val="000000" w:themeColor="text1"/>
          <w:sz w:val="20"/>
          <w:szCs w:val="20"/>
        </w:rPr>
        <w:t>SDG 2 – End hunger, ensure food security, improve nutrition and promote sustainable agriculture</w:t>
      </w:r>
    </w:p>
    <w:p w14:paraId="68257214" w14:textId="77777777" w:rsidR="00032FFA" w:rsidRPr="00004CDE" w:rsidRDefault="00032FFA" w:rsidP="00032FFA">
      <w:pPr>
        <w:spacing w:line="240" w:lineRule="auto"/>
        <w:ind w:left="1440" w:firstLine="720"/>
        <w:jc w:val="both"/>
        <w:rPr>
          <w:rFonts w:ascii="Verdana" w:eastAsia="Calibri" w:hAnsi="Verdana" w:cs="Tahoma"/>
          <w:iCs/>
          <w:color w:val="000000" w:themeColor="text1"/>
          <w:sz w:val="20"/>
          <w:szCs w:val="20"/>
        </w:rPr>
      </w:pPr>
      <w:r w:rsidRPr="00004CDE">
        <w:rPr>
          <w:rFonts w:ascii="Verdana" w:eastAsia="Calibri" w:hAnsi="Verdana" w:cs="Tahoma"/>
          <w:iCs/>
          <w:color w:val="000000" w:themeColor="text1"/>
          <w:sz w:val="20"/>
          <w:szCs w:val="20"/>
        </w:rPr>
        <w:t>Target 2.1 - By 2030, end hunger and ensure that everyone, especially the poor and vulnerable, including infants, has access to healthy, nutritious and sufficient food all year round.</w:t>
      </w:r>
    </w:p>
    <w:p w14:paraId="3E3EF3E1" w14:textId="51274A4C" w:rsidR="005C32D7" w:rsidRDefault="005C32D7" w:rsidP="005C32D7">
      <w:pPr>
        <w:spacing w:line="240" w:lineRule="auto"/>
        <w:jc w:val="both"/>
        <w:rPr>
          <w:rFonts w:ascii="Verdana" w:eastAsia="Calibri" w:hAnsi="Verdana" w:cs="Tahoma"/>
          <w:b/>
          <w:iCs/>
          <w:color w:val="000000" w:themeColor="text1"/>
          <w:sz w:val="20"/>
          <w:szCs w:val="20"/>
        </w:rPr>
      </w:pPr>
    </w:p>
    <w:p w14:paraId="7B0AF53B" w14:textId="77777777" w:rsidR="00032FFA" w:rsidRPr="00004CDE" w:rsidRDefault="00032FFA" w:rsidP="009D4169">
      <w:pPr>
        <w:spacing w:line="240" w:lineRule="auto"/>
        <w:jc w:val="both"/>
        <w:rPr>
          <w:rFonts w:ascii="Verdana" w:eastAsia="Calibri" w:hAnsi="Verdana" w:cs="Tahoma"/>
          <w:iCs/>
          <w:color w:val="000000" w:themeColor="text1"/>
          <w:sz w:val="20"/>
          <w:szCs w:val="20"/>
        </w:rPr>
      </w:pPr>
      <w:r w:rsidRPr="00004CDE">
        <w:rPr>
          <w:rFonts w:ascii="Verdana" w:eastAsia="Calibri" w:hAnsi="Verdana" w:cs="Tahoma"/>
          <w:iCs/>
          <w:color w:val="000000" w:themeColor="text1"/>
          <w:sz w:val="20"/>
          <w:szCs w:val="20"/>
        </w:rPr>
        <w:t>SDG 1 – End poverty in all its forms everywhere</w:t>
      </w:r>
    </w:p>
    <w:p w14:paraId="6E6ED749" w14:textId="77777777" w:rsidR="00032FFA" w:rsidRPr="00004CDE" w:rsidRDefault="00032FFA" w:rsidP="00032FFA">
      <w:pPr>
        <w:spacing w:line="240" w:lineRule="auto"/>
        <w:ind w:left="2160"/>
        <w:jc w:val="both"/>
        <w:rPr>
          <w:rFonts w:ascii="Verdana" w:eastAsia="Calibri" w:hAnsi="Verdana" w:cs="Tahoma"/>
          <w:iCs/>
          <w:color w:val="000000" w:themeColor="text1"/>
          <w:sz w:val="20"/>
          <w:szCs w:val="20"/>
        </w:rPr>
      </w:pPr>
      <w:r w:rsidRPr="00004CDE">
        <w:rPr>
          <w:rFonts w:ascii="Verdana" w:eastAsia="Calibri" w:hAnsi="Verdana" w:cs="Tahoma"/>
          <w:iCs/>
          <w:color w:val="000000" w:themeColor="text1"/>
          <w:sz w:val="20"/>
          <w:szCs w:val="20"/>
        </w:rPr>
        <w:lastRenderedPageBreak/>
        <w:t>Target 1.4 - By 2030, ensure that all men and women, especially the poor and vulnerable, have equal rights to economic resources and have access to basic services, to property and control of land and other forms of property, inheritance and natural resources, and new technologies and adequate financial services, including microfinance.</w:t>
      </w:r>
    </w:p>
    <w:p w14:paraId="6B5A1CAC" w14:textId="77777777" w:rsidR="00032FFA" w:rsidRDefault="00032FFA" w:rsidP="005C32D7">
      <w:pPr>
        <w:spacing w:line="240" w:lineRule="auto"/>
        <w:jc w:val="both"/>
        <w:rPr>
          <w:rFonts w:ascii="Verdana" w:eastAsia="Calibri" w:hAnsi="Verdana" w:cs="Tahoma"/>
          <w:b/>
          <w:iCs/>
          <w:color w:val="000000" w:themeColor="text1"/>
          <w:sz w:val="20"/>
          <w:szCs w:val="20"/>
        </w:rPr>
      </w:pPr>
    </w:p>
    <w:p w14:paraId="1CE68138" w14:textId="77777777" w:rsidR="00FC31DC" w:rsidRPr="000139B7" w:rsidRDefault="00FC31DC" w:rsidP="005C32D7">
      <w:pPr>
        <w:spacing w:line="240" w:lineRule="auto"/>
        <w:jc w:val="both"/>
        <w:rPr>
          <w:rFonts w:ascii="Verdana" w:eastAsia="Calibri" w:hAnsi="Verdana" w:cs="Tahoma"/>
          <w:b/>
          <w:iCs/>
          <w:color w:val="000000" w:themeColor="text1"/>
          <w:sz w:val="20"/>
          <w:szCs w:val="20"/>
        </w:rPr>
      </w:pPr>
    </w:p>
    <w:p w14:paraId="101ECA6B" w14:textId="5D5B7078" w:rsidR="005C32D7" w:rsidRPr="00004CDE" w:rsidRDefault="005C32D7" w:rsidP="005C32D7">
      <w:pPr>
        <w:spacing w:line="240" w:lineRule="auto"/>
        <w:jc w:val="both"/>
        <w:rPr>
          <w:rFonts w:ascii="Verdana" w:eastAsia="Calibri" w:hAnsi="Verdana" w:cs="Tahoma"/>
          <w:iCs/>
          <w:color w:val="000000" w:themeColor="text1"/>
          <w:sz w:val="20"/>
          <w:szCs w:val="20"/>
        </w:rPr>
      </w:pPr>
      <w:r w:rsidRPr="00004CDE">
        <w:rPr>
          <w:rFonts w:ascii="Verdana" w:eastAsia="Calibri" w:hAnsi="Verdana" w:cs="Tahoma"/>
          <w:b/>
          <w:iCs/>
          <w:color w:val="000000" w:themeColor="text1"/>
          <w:sz w:val="20"/>
          <w:szCs w:val="20"/>
        </w:rPr>
        <w:t xml:space="preserve">Ultimately, the institutionalization of Zakat will </w:t>
      </w:r>
      <w:r w:rsidR="009D4169">
        <w:rPr>
          <w:rFonts w:ascii="Verdana" w:eastAsia="Calibri" w:hAnsi="Verdana" w:cs="Tahoma"/>
          <w:b/>
          <w:iCs/>
          <w:color w:val="000000" w:themeColor="text1"/>
          <w:sz w:val="20"/>
          <w:szCs w:val="20"/>
        </w:rPr>
        <w:t xml:space="preserve">also </w:t>
      </w:r>
      <w:r w:rsidRPr="00004CDE">
        <w:rPr>
          <w:rFonts w:ascii="Verdana" w:eastAsia="Calibri" w:hAnsi="Verdana" w:cs="Tahoma"/>
          <w:b/>
          <w:iCs/>
          <w:color w:val="000000" w:themeColor="text1"/>
          <w:sz w:val="20"/>
          <w:szCs w:val="20"/>
        </w:rPr>
        <w:t>have an impact on the SDGs below </w:t>
      </w:r>
      <w:r w:rsidRPr="00004CDE">
        <w:rPr>
          <w:rFonts w:ascii="Verdana" w:eastAsia="Calibri" w:hAnsi="Verdana" w:cs="Tahoma"/>
          <w:iCs/>
          <w:color w:val="000000" w:themeColor="text1"/>
          <w:sz w:val="20"/>
          <w:szCs w:val="20"/>
        </w:rPr>
        <w:t>; however</w:t>
      </w:r>
      <w:r w:rsidR="00CD19AE" w:rsidRPr="00004CDE">
        <w:rPr>
          <w:rFonts w:ascii="Verdana" w:eastAsia="Calibri" w:hAnsi="Verdana" w:cs="Tahoma"/>
          <w:iCs/>
          <w:color w:val="000000" w:themeColor="text1"/>
          <w:sz w:val="20"/>
          <w:szCs w:val="20"/>
        </w:rPr>
        <w:t xml:space="preserve"> as already explained</w:t>
      </w:r>
      <w:r w:rsidRPr="00004CDE">
        <w:rPr>
          <w:rFonts w:ascii="Verdana" w:eastAsia="Calibri" w:hAnsi="Verdana" w:cs="Tahoma"/>
          <w:iCs/>
          <w:color w:val="000000" w:themeColor="text1"/>
          <w:sz w:val="20"/>
          <w:szCs w:val="20"/>
        </w:rPr>
        <w:t>, it will not necessarily be followed during this phase</w:t>
      </w:r>
      <w:r w:rsidR="000F11B0" w:rsidRPr="00004CDE">
        <w:rPr>
          <w:rFonts w:ascii="Verdana" w:eastAsia="Calibri" w:hAnsi="Verdana" w:cs="Tahoma"/>
          <w:iCs/>
          <w:color w:val="000000" w:themeColor="text1"/>
          <w:sz w:val="20"/>
          <w:szCs w:val="20"/>
        </w:rPr>
        <w:t>,</w:t>
      </w:r>
      <w:r w:rsidRPr="00004CDE">
        <w:rPr>
          <w:rFonts w:ascii="Verdana" w:eastAsia="Calibri" w:hAnsi="Verdana" w:cs="Tahoma"/>
          <w:iCs/>
          <w:color w:val="000000" w:themeColor="text1"/>
          <w:sz w:val="20"/>
          <w:szCs w:val="20"/>
        </w:rPr>
        <w:t xml:space="preserve"> which seeks more to manage the constraints and remove obstacles and create the favorable conditions for an institutionalization and an optimization of the collection and distribution of Zakat.</w:t>
      </w:r>
    </w:p>
    <w:p w14:paraId="460FC0B4" w14:textId="77777777" w:rsidR="005C32D7" w:rsidRPr="000139B7" w:rsidRDefault="005C32D7" w:rsidP="005C32D7">
      <w:pPr>
        <w:spacing w:line="240" w:lineRule="auto"/>
        <w:jc w:val="both"/>
        <w:rPr>
          <w:rFonts w:ascii="Verdana" w:eastAsia="Calibri" w:hAnsi="Verdana" w:cs="Tahoma"/>
          <w:iCs/>
          <w:color w:val="000000" w:themeColor="text1"/>
          <w:sz w:val="20"/>
          <w:szCs w:val="20"/>
        </w:rPr>
      </w:pPr>
    </w:p>
    <w:p w14:paraId="552F7F3A" w14:textId="1A30B52E" w:rsidR="003B6C6E" w:rsidRDefault="003B6C6E" w:rsidP="005C32D7">
      <w:pPr>
        <w:spacing w:line="240" w:lineRule="auto"/>
        <w:jc w:val="both"/>
        <w:rPr>
          <w:rFonts w:ascii="Verdana" w:eastAsia="Calibri" w:hAnsi="Verdana" w:cs="Tahoma"/>
          <w:iCs/>
          <w:color w:val="000000" w:themeColor="text1"/>
          <w:sz w:val="20"/>
          <w:szCs w:val="20"/>
        </w:rPr>
      </w:pPr>
    </w:p>
    <w:p w14:paraId="6CF73D35" w14:textId="77777777" w:rsidR="003B6C6E" w:rsidRPr="000139B7" w:rsidRDefault="003B6C6E" w:rsidP="003B6C6E">
      <w:pPr>
        <w:spacing w:line="240" w:lineRule="auto"/>
        <w:jc w:val="both"/>
        <w:rPr>
          <w:rFonts w:ascii="Verdana" w:eastAsia="Calibri" w:hAnsi="Verdana" w:cs="Tahoma"/>
          <w:iCs/>
          <w:color w:val="000000" w:themeColor="text1"/>
          <w:sz w:val="20"/>
          <w:szCs w:val="20"/>
        </w:rPr>
      </w:pPr>
      <w:r>
        <w:rPr>
          <w:rFonts w:ascii="Verdana" w:eastAsia="Calibri" w:hAnsi="Verdana" w:cs="Tahoma"/>
          <w:iCs/>
          <w:color w:val="000000" w:themeColor="text1"/>
          <w:sz w:val="20"/>
          <w:szCs w:val="20"/>
        </w:rPr>
        <w:t>SDG 8 -</w:t>
      </w:r>
      <w:r w:rsidRPr="00FE2D79">
        <w:rPr>
          <w:rFonts w:ascii="Verdana" w:eastAsia="Calibri" w:hAnsi="Verdana" w:cs="Tahoma"/>
          <w:iCs/>
          <w:color w:val="000000" w:themeColor="text1"/>
          <w:sz w:val="20"/>
          <w:szCs w:val="20"/>
        </w:rPr>
        <w:t xml:space="preserve"> Promote sustained, shared and sustainable economic growth, full productive employment and decent work for all</w:t>
      </w:r>
    </w:p>
    <w:p w14:paraId="63F40CD1" w14:textId="77777777" w:rsidR="003B6C6E" w:rsidRPr="00FE2D79" w:rsidRDefault="003B6C6E" w:rsidP="009D4169">
      <w:pPr>
        <w:spacing w:line="240" w:lineRule="auto"/>
        <w:ind w:left="1440" w:firstLine="720"/>
        <w:rPr>
          <w:rFonts w:ascii="Verdana" w:eastAsia="Calibri" w:hAnsi="Verdana" w:cs="Tahoma"/>
          <w:iCs/>
          <w:color w:val="000000" w:themeColor="text1"/>
          <w:sz w:val="20"/>
          <w:szCs w:val="20"/>
        </w:rPr>
      </w:pPr>
      <w:r>
        <w:rPr>
          <w:rFonts w:ascii="Verdana" w:eastAsia="Calibri" w:hAnsi="Verdana" w:cs="Tahoma"/>
          <w:iCs/>
          <w:color w:val="000000" w:themeColor="text1"/>
          <w:sz w:val="20"/>
          <w:szCs w:val="20"/>
        </w:rPr>
        <w:t xml:space="preserve">Target </w:t>
      </w:r>
      <w:r w:rsidRPr="00FE2D79">
        <w:rPr>
          <w:rFonts w:ascii="Verdana" w:eastAsia="Calibri" w:hAnsi="Verdana" w:cs="Tahoma"/>
          <w:iCs/>
          <w:color w:val="000000" w:themeColor="text1"/>
          <w:sz w:val="20"/>
          <w:szCs w:val="20"/>
        </w:rPr>
        <w:t xml:space="preserve">8.5 </w:t>
      </w:r>
      <w:r>
        <w:rPr>
          <w:rFonts w:ascii="Verdana" w:eastAsia="Calibri" w:hAnsi="Verdana" w:cs="Tahoma"/>
          <w:iCs/>
          <w:color w:val="000000" w:themeColor="text1"/>
          <w:sz w:val="20"/>
          <w:szCs w:val="20"/>
        </w:rPr>
        <w:t xml:space="preserve">- </w:t>
      </w:r>
      <w:r w:rsidRPr="00FE2D79">
        <w:rPr>
          <w:rFonts w:ascii="Verdana" w:eastAsia="Calibri" w:hAnsi="Verdana" w:cs="Tahoma"/>
          <w:iCs/>
          <w:color w:val="000000" w:themeColor="text1"/>
          <w:sz w:val="20"/>
          <w:szCs w:val="20"/>
        </w:rPr>
        <w:t>By 2030, achieve full productive employment and guarantee all women and men, including young people and people with disabilities, decent work and equal pay for work of equal value.</w:t>
      </w:r>
    </w:p>
    <w:p w14:paraId="249CA3CA" w14:textId="77777777" w:rsidR="003B6C6E" w:rsidRPr="00FE2D79" w:rsidRDefault="003B6C6E" w:rsidP="003B6C6E">
      <w:pPr>
        <w:spacing w:line="240" w:lineRule="auto"/>
        <w:rPr>
          <w:rFonts w:ascii="Verdana" w:eastAsia="Calibri" w:hAnsi="Verdana" w:cs="Tahoma"/>
          <w:iCs/>
          <w:color w:val="000000" w:themeColor="text1"/>
          <w:sz w:val="20"/>
          <w:szCs w:val="20"/>
        </w:rPr>
      </w:pPr>
    </w:p>
    <w:p w14:paraId="28444B82" w14:textId="53E67376" w:rsidR="003B6C6E" w:rsidRDefault="003B6C6E" w:rsidP="009D4169">
      <w:pPr>
        <w:spacing w:line="240" w:lineRule="auto"/>
        <w:ind w:left="1440" w:firstLine="720"/>
        <w:jc w:val="both"/>
        <w:rPr>
          <w:rFonts w:ascii="Verdana" w:eastAsia="Calibri" w:hAnsi="Verdana" w:cs="Tahoma"/>
          <w:iCs/>
          <w:color w:val="000000" w:themeColor="text1"/>
          <w:sz w:val="20"/>
          <w:szCs w:val="20"/>
        </w:rPr>
      </w:pPr>
      <w:r>
        <w:rPr>
          <w:rFonts w:ascii="Verdana" w:eastAsia="Calibri" w:hAnsi="Verdana" w:cs="Tahoma"/>
          <w:iCs/>
          <w:color w:val="000000" w:themeColor="text1"/>
          <w:sz w:val="20"/>
          <w:szCs w:val="20"/>
        </w:rPr>
        <w:t xml:space="preserve">Target </w:t>
      </w:r>
      <w:r w:rsidRPr="00FE2D79">
        <w:rPr>
          <w:rFonts w:ascii="Verdana" w:eastAsia="Calibri" w:hAnsi="Verdana" w:cs="Tahoma"/>
          <w:iCs/>
          <w:color w:val="000000" w:themeColor="text1"/>
          <w:sz w:val="20"/>
          <w:szCs w:val="20"/>
        </w:rPr>
        <w:t>8.6</w:t>
      </w:r>
      <w:r>
        <w:rPr>
          <w:rFonts w:ascii="Verdana" w:eastAsia="Calibri" w:hAnsi="Verdana" w:cs="Tahoma"/>
          <w:iCs/>
          <w:color w:val="000000" w:themeColor="text1"/>
          <w:sz w:val="20"/>
          <w:szCs w:val="20"/>
        </w:rPr>
        <w:t xml:space="preserve"> -</w:t>
      </w:r>
      <w:r w:rsidRPr="00FE2D79">
        <w:rPr>
          <w:rFonts w:ascii="Verdana" w:eastAsia="Calibri" w:hAnsi="Verdana" w:cs="Tahoma"/>
          <w:iCs/>
          <w:color w:val="000000" w:themeColor="text1"/>
          <w:sz w:val="20"/>
          <w:szCs w:val="20"/>
        </w:rPr>
        <w:t xml:space="preserve"> By 2020, significantly reduce the proportion of young people who are out of school, unemployed and without training.</w:t>
      </w:r>
    </w:p>
    <w:p w14:paraId="4AE8460A" w14:textId="77777777" w:rsidR="000040D3" w:rsidRDefault="000040D3" w:rsidP="009D4169">
      <w:pPr>
        <w:spacing w:line="240" w:lineRule="auto"/>
        <w:ind w:left="1440" w:firstLine="720"/>
        <w:jc w:val="both"/>
        <w:rPr>
          <w:rFonts w:ascii="Verdana" w:eastAsia="Calibri" w:hAnsi="Verdana" w:cs="Tahoma"/>
          <w:iCs/>
          <w:color w:val="000000" w:themeColor="text1"/>
          <w:sz w:val="20"/>
          <w:szCs w:val="20"/>
        </w:rPr>
      </w:pPr>
    </w:p>
    <w:p w14:paraId="14567580" w14:textId="77777777" w:rsidR="000040D3" w:rsidRDefault="000040D3" w:rsidP="000040D3">
      <w:pPr>
        <w:spacing w:line="240" w:lineRule="auto"/>
        <w:jc w:val="both"/>
        <w:rPr>
          <w:rFonts w:ascii="Verdana" w:eastAsia="Calibri" w:hAnsi="Verdana" w:cs="Tahoma"/>
          <w:iCs/>
          <w:color w:val="000000" w:themeColor="text1"/>
          <w:sz w:val="20"/>
          <w:szCs w:val="20"/>
        </w:rPr>
      </w:pPr>
      <w:r w:rsidRPr="00004CDE">
        <w:rPr>
          <w:rFonts w:ascii="Verdana" w:eastAsia="Calibri" w:hAnsi="Verdana" w:cs="Tahoma"/>
          <w:iCs/>
          <w:color w:val="000000" w:themeColor="text1"/>
          <w:sz w:val="20"/>
          <w:szCs w:val="20"/>
        </w:rPr>
        <w:t>SDG 10 - Reduce inequality across countries and across countries.</w:t>
      </w:r>
    </w:p>
    <w:p w14:paraId="2CCD9112" w14:textId="65431FD3" w:rsidR="00032FFA" w:rsidRDefault="00032FFA" w:rsidP="003B6C6E">
      <w:pPr>
        <w:spacing w:line="240" w:lineRule="auto"/>
        <w:jc w:val="both"/>
        <w:rPr>
          <w:rFonts w:ascii="Verdana" w:eastAsia="Calibri" w:hAnsi="Verdana" w:cs="Tahoma"/>
          <w:iCs/>
          <w:color w:val="000000" w:themeColor="text1"/>
          <w:sz w:val="20"/>
          <w:szCs w:val="20"/>
        </w:rPr>
      </w:pPr>
    </w:p>
    <w:p w14:paraId="498D2A51" w14:textId="77777777" w:rsidR="00032FFA" w:rsidRPr="000F11B0" w:rsidRDefault="00032FFA" w:rsidP="009D4169">
      <w:pPr>
        <w:spacing w:line="240" w:lineRule="auto"/>
        <w:jc w:val="both"/>
        <w:rPr>
          <w:rFonts w:ascii="Verdana" w:eastAsia="Calibri" w:hAnsi="Verdana" w:cs="Tahoma"/>
          <w:iCs/>
          <w:sz w:val="20"/>
          <w:szCs w:val="20"/>
        </w:rPr>
      </w:pPr>
      <w:r w:rsidRPr="000F11B0">
        <w:rPr>
          <w:rFonts w:ascii="Verdana" w:eastAsia="Calibri" w:hAnsi="Verdana" w:cs="Tahoma"/>
          <w:iCs/>
          <w:sz w:val="20"/>
          <w:szCs w:val="20"/>
        </w:rPr>
        <w:t xml:space="preserve">SDG 16 - </w:t>
      </w:r>
      <w:r w:rsidRPr="000F11B0">
        <w:rPr>
          <w:rFonts w:ascii="Verdana" w:hAnsi="Verdana"/>
          <w:bCs/>
          <w:sz w:val="20"/>
          <w:szCs w:val="20"/>
          <w:shd w:val="clear" w:color="auto" w:fill="FFFFFF"/>
        </w:rPr>
        <w:t>Promote Peaceful and Inclusive Societies for Sustainable Development</w:t>
      </w:r>
      <w:r w:rsidRPr="000F11B0">
        <w:rPr>
          <w:rFonts w:ascii="Verdana" w:hAnsi="Verdana"/>
          <w:sz w:val="20"/>
          <w:szCs w:val="20"/>
          <w:shd w:val="clear" w:color="auto" w:fill="FFFFFF"/>
        </w:rPr>
        <w:t>; Provide </w:t>
      </w:r>
      <w:r w:rsidRPr="000F11B0">
        <w:rPr>
          <w:rFonts w:ascii="Verdana" w:hAnsi="Verdana"/>
          <w:bCs/>
          <w:sz w:val="20"/>
          <w:szCs w:val="20"/>
          <w:shd w:val="clear" w:color="auto" w:fill="FFFFFF"/>
        </w:rPr>
        <w:t>Access to Justice for All and Build Effective</w:t>
      </w:r>
      <w:r w:rsidRPr="000F11B0">
        <w:rPr>
          <w:rFonts w:ascii="Verdana" w:hAnsi="Verdana"/>
          <w:sz w:val="20"/>
          <w:szCs w:val="20"/>
          <w:shd w:val="clear" w:color="auto" w:fill="FFFFFF"/>
        </w:rPr>
        <w:t>, </w:t>
      </w:r>
      <w:r w:rsidRPr="000F11B0">
        <w:rPr>
          <w:rFonts w:ascii="Verdana" w:hAnsi="Verdana"/>
          <w:bCs/>
          <w:sz w:val="20"/>
          <w:szCs w:val="20"/>
          <w:shd w:val="clear" w:color="auto" w:fill="FFFFFF"/>
        </w:rPr>
        <w:t>Accountable and Inclusive Institutions at All Levels</w:t>
      </w:r>
      <w:r w:rsidRPr="000F11B0">
        <w:rPr>
          <w:rFonts w:ascii="Verdana" w:hAnsi="Verdana"/>
          <w:sz w:val="20"/>
          <w:szCs w:val="20"/>
          <w:shd w:val="clear" w:color="auto" w:fill="FFFFFF"/>
        </w:rPr>
        <w:t>. </w:t>
      </w:r>
    </w:p>
    <w:p w14:paraId="5B28DC02" w14:textId="77777777" w:rsidR="00032FFA" w:rsidRPr="005C32D7" w:rsidRDefault="00032FFA" w:rsidP="003B6C6E">
      <w:pPr>
        <w:spacing w:line="240" w:lineRule="auto"/>
        <w:jc w:val="both"/>
        <w:rPr>
          <w:rFonts w:ascii="Verdana" w:eastAsia="Calibri" w:hAnsi="Verdana" w:cs="Tahoma"/>
          <w:iCs/>
          <w:color w:val="000000" w:themeColor="text1"/>
          <w:sz w:val="20"/>
          <w:szCs w:val="20"/>
        </w:rPr>
      </w:pPr>
    </w:p>
    <w:p w14:paraId="59A368C5" w14:textId="77777777" w:rsidR="003B6C6E" w:rsidRPr="00004CDE" w:rsidRDefault="003B6C6E" w:rsidP="005C32D7">
      <w:pPr>
        <w:spacing w:line="240" w:lineRule="auto"/>
        <w:jc w:val="both"/>
        <w:rPr>
          <w:rFonts w:ascii="Verdana" w:eastAsia="Calibri" w:hAnsi="Verdana" w:cs="Tahoma"/>
          <w:iCs/>
          <w:color w:val="000000" w:themeColor="text1"/>
          <w:sz w:val="20"/>
          <w:szCs w:val="20"/>
        </w:rPr>
      </w:pPr>
    </w:p>
    <w:p w14:paraId="7CAB1574" w14:textId="77777777" w:rsidR="005C32D7" w:rsidRPr="000139B7" w:rsidRDefault="005C32D7" w:rsidP="005C32D7">
      <w:pPr>
        <w:spacing w:line="240" w:lineRule="auto"/>
        <w:ind w:firstLine="720"/>
        <w:jc w:val="both"/>
        <w:rPr>
          <w:rFonts w:ascii="Verdana" w:eastAsia="Calibri" w:hAnsi="Verdana" w:cs="Tahoma"/>
          <w:iCs/>
          <w:color w:val="000000" w:themeColor="text1"/>
          <w:sz w:val="20"/>
          <w:szCs w:val="20"/>
        </w:rPr>
      </w:pPr>
    </w:p>
    <w:p w14:paraId="4A62ED04" w14:textId="21A90B14" w:rsidR="005C32D7" w:rsidRPr="000139B7" w:rsidRDefault="005C32D7" w:rsidP="005C32D7">
      <w:pPr>
        <w:spacing w:line="240" w:lineRule="auto"/>
        <w:jc w:val="both"/>
        <w:rPr>
          <w:rFonts w:ascii="Verdana" w:eastAsia="Calibri" w:hAnsi="Verdana" w:cs="Tahoma"/>
          <w:iCs/>
          <w:color w:val="000000" w:themeColor="text1"/>
          <w:sz w:val="20"/>
          <w:szCs w:val="20"/>
        </w:rPr>
      </w:pPr>
      <w:r w:rsidRPr="00004CDE">
        <w:rPr>
          <w:rFonts w:ascii="Verdana" w:eastAsia="Calibri" w:hAnsi="Verdana" w:cs="Tahoma"/>
          <w:b/>
          <w:iCs/>
          <w:color w:val="000000" w:themeColor="text1"/>
          <w:sz w:val="20"/>
          <w:szCs w:val="20"/>
        </w:rPr>
        <w:t>The targets of the selected SDGs are interdependent and mutually reinforcing.</w:t>
      </w:r>
      <w:r w:rsidRPr="00004CDE">
        <w:rPr>
          <w:rFonts w:ascii="Verdana" w:eastAsia="Calibri" w:hAnsi="Verdana" w:cs="Tahoma"/>
          <w:iCs/>
          <w:color w:val="000000" w:themeColor="text1"/>
          <w:sz w:val="20"/>
          <w:szCs w:val="20"/>
        </w:rPr>
        <w:t xml:space="preserve"> By leveraging Zakat flows, the Mauritanian government in collaboration with the United Nations and partner agencies would be able to intensify efforts to promote and strengthen local economic ecosystems, community resilience and social protection</w:t>
      </w:r>
      <w:r w:rsidR="00FF2723" w:rsidRPr="00004CDE">
        <w:rPr>
          <w:rFonts w:ascii="Verdana" w:eastAsia="Calibri" w:hAnsi="Verdana" w:cs="Tahoma"/>
          <w:iCs/>
          <w:color w:val="000000" w:themeColor="text1"/>
          <w:sz w:val="20"/>
          <w:szCs w:val="20"/>
        </w:rPr>
        <w:t xml:space="preserve"> systems</w:t>
      </w:r>
      <w:r w:rsidRPr="00004CDE">
        <w:rPr>
          <w:rFonts w:ascii="Verdana" w:eastAsia="Calibri" w:hAnsi="Verdana" w:cs="Tahoma"/>
          <w:iCs/>
          <w:color w:val="000000" w:themeColor="text1"/>
          <w:sz w:val="20"/>
          <w:szCs w:val="20"/>
        </w:rPr>
        <w:t>.</w:t>
      </w:r>
    </w:p>
    <w:p w14:paraId="76FBBDE4" w14:textId="77777777" w:rsidR="005C32D7" w:rsidRPr="00A844E4" w:rsidRDefault="005C32D7" w:rsidP="00272BF8">
      <w:pPr>
        <w:spacing w:line="240" w:lineRule="auto"/>
        <w:rPr>
          <w:rFonts w:ascii="Verdana" w:eastAsia="Calibri" w:hAnsi="Verdana" w:cs="Times New Roman"/>
          <w:i/>
          <w:color w:val="C45911" w:themeColor="accent2" w:themeShade="BF"/>
          <w:sz w:val="20"/>
          <w:szCs w:val="20"/>
        </w:rPr>
      </w:pPr>
    </w:p>
    <w:p w14:paraId="2E468997" w14:textId="77777777" w:rsidR="00272BF8" w:rsidRPr="00A844E4" w:rsidRDefault="00272BF8" w:rsidP="00272BF8">
      <w:pPr>
        <w:spacing w:line="240" w:lineRule="auto"/>
        <w:rPr>
          <w:rFonts w:ascii="Verdana" w:eastAsia="Calibri" w:hAnsi="Verdana" w:cs="Times New Roman"/>
          <w:i/>
          <w:color w:val="C45911" w:themeColor="accent2" w:themeShade="BF"/>
          <w:sz w:val="20"/>
          <w:szCs w:val="20"/>
        </w:rPr>
      </w:pPr>
    </w:p>
    <w:p w14:paraId="631943E3" w14:textId="4D3D84B1" w:rsidR="00272BF8" w:rsidRPr="00004CDE" w:rsidRDefault="00272BF8" w:rsidP="00272BF8">
      <w:pPr>
        <w:spacing w:line="240" w:lineRule="auto"/>
        <w:rPr>
          <w:rFonts w:ascii="Verdana" w:eastAsia="Calibri" w:hAnsi="Verdana" w:cs="Times New Roman"/>
          <w:b/>
          <w:bCs/>
          <w:iCs/>
          <w:color w:val="000000" w:themeColor="text1"/>
          <w:sz w:val="20"/>
          <w:szCs w:val="20"/>
        </w:rPr>
      </w:pPr>
      <w:r w:rsidRPr="00004CDE">
        <w:rPr>
          <w:rFonts w:ascii="Verdana" w:eastAsia="Calibri" w:hAnsi="Verdana" w:cs="Times New Roman"/>
          <w:b/>
          <w:bCs/>
          <w:iCs/>
          <w:color w:val="000000" w:themeColor="text1"/>
          <w:sz w:val="20"/>
          <w:szCs w:val="20"/>
        </w:rPr>
        <w:t>1.3 Stakeholder mapping and target groups</w:t>
      </w:r>
    </w:p>
    <w:p w14:paraId="67E32382" w14:textId="1C50A8E4" w:rsidR="00272BF8" w:rsidRDefault="00272BF8" w:rsidP="00272BF8">
      <w:pPr>
        <w:spacing w:line="240" w:lineRule="auto"/>
        <w:rPr>
          <w:rFonts w:ascii="Verdana" w:eastAsia="Calibri" w:hAnsi="Verdana" w:cs="Times New Roman"/>
          <w:color w:val="000000" w:themeColor="text1"/>
          <w:sz w:val="20"/>
        </w:rPr>
      </w:pPr>
    </w:p>
    <w:p w14:paraId="1E90E51D" w14:textId="6451FACE" w:rsidR="00A54BAC" w:rsidRPr="000139B7" w:rsidRDefault="00A54BAC" w:rsidP="00A54BAC">
      <w:pPr>
        <w:spacing w:line="240" w:lineRule="auto"/>
        <w:jc w:val="both"/>
        <w:rPr>
          <w:rFonts w:ascii="Verdana" w:hAnsi="Verdana" w:cs="Segoe UI"/>
          <w:sz w:val="20"/>
          <w:szCs w:val="20"/>
        </w:rPr>
      </w:pPr>
      <w:r w:rsidRPr="00004CDE">
        <w:rPr>
          <w:rStyle w:val="ts-alignment-element"/>
          <w:rFonts w:ascii="Verdana" w:hAnsi="Verdana" w:cs="Segoe UI"/>
          <w:sz w:val="20"/>
          <w:szCs w:val="20"/>
        </w:rPr>
        <w:t xml:space="preserve">This project brings together </w:t>
      </w:r>
      <w:r w:rsidR="00F05AAA" w:rsidRPr="00004CDE">
        <w:rPr>
          <w:rStyle w:val="ts-alignment-element"/>
          <w:rFonts w:ascii="Verdana" w:hAnsi="Verdana" w:cs="Segoe UI"/>
          <w:sz w:val="20"/>
          <w:szCs w:val="20"/>
        </w:rPr>
        <w:t>many</w:t>
      </w:r>
      <w:r w:rsidRPr="00004CDE">
        <w:rPr>
          <w:rStyle w:val="ts-alignment-element"/>
          <w:rFonts w:ascii="Verdana" w:hAnsi="Verdana" w:cs="Segoe UI"/>
          <w:sz w:val="20"/>
          <w:szCs w:val="20"/>
        </w:rPr>
        <w:t xml:space="preserve"> actors in its design and implementation, each stakeholder driven by its short, medium and long-term interests. </w:t>
      </w:r>
      <w:r w:rsidRPr="00004CDE">
        <w:rPr>
          <w:rStyle w:val="ts-alignment-element"/>
          <w:rFonts w:ascii="Verdana" w:hAnsi="Verdana" w:cs="Segoe UI"/>
          <w:b/>
          <w:sz w:val="20"/>
          <w:szCs w:val="20"/>
        </w:rPr>
        <w:t>Political decision makers</w:t>
      </w:r>
      <w:r w:rsidR="000D213B">
        <w:rPr>
          <w:rStyle w:val="ts-alignment-element"/>
          <w:rFonts w:ascii="Verdana" w:hAnsi="Verdana" w:cs="Segoe UI"/>
          <w:b/>
          <w:sz w:val="20"/>
          <w:szCs w:val="20"/>
        </w:rPr>
        <w:t xml:space="preserve">, </w:t>
      </w:r>
      <w:r w:rsidR="000D213B" w:rsidRPr="000D213B">
        <w:rPr>
          <w:rStyle w:val="ts-alignment-element"/>
          <w:rFonts w:ascii="Verdana" w:hAnsi="Verdana" w:cs="Segoe UI"/>
          <w:bCs/>
          <w:sz w:val="20"/>
          <w:szCs w:val="20"/>
        </w:rPr>
        <w:t xml:space="preserve">including the two Ministers who signed this </w:t>
      </w:r>
      <w:proofErr w:type="spellStart"/>
      <w:r w:rsidR="000D213B" w:rsidRPr="000D213B">
        <w:rPr>
          <w:rStyle w:val="ts-alignment-element"/>
          <w:rFonts w:ascii="Verdana" w:hAnsi="Verdana" w:cs="Segoe UI"/>
          <w:bCs/>
          <w:sz w:val="20"/>
          <w:szCs w:val="20"/>
        </w:rPr>
        <w:t>ProDoc</w:t>
      </w:r>
      <w:proofErr w:type="spellEnd"/>
      <w:r w:rsidR="000D213B" w:rsidRPr="000D213B">
        <w:rPr>
          <w:rStyle w:val="ts-alignment-element"/>
          <w:rFonts w:ascii="Verdana" w:hAnsi="Verdana" w:cs="Segoe UI"/>
          <w:bCs/>
          <w:sz w:val="20"/>
          <w:szCs w:val="20"/>
        </w:rPr>
        <w:t>,</w:t>
      </w:r>
      <w:r w:rsidRPr="00004CDE">
        <w:rPr>
          <w:rStyle w:val="ts-alignment-element"/>
          <w:rFonts w:ascii="Verdana" w:hAnsi="Verdana" w:cs="Segoe UI"/>
          <w:sz w:val="20"/>
          <w:szCs w:val="20"/>
        </w:rPr>
        <w:t xml:space="preserve"> are interested in mobilizing additional resources to finance development, in this context of scarcity of public resources and major humanitarian and development issues. State institutions will play an important role in the implementation of this project. In fact, an integrated interdepartmental process brings together the following departments. The </w:t>
      </w:r>
      <w:r w:rsidRPr="00004CDE">
        <w:rPr>
          <w:rStyle w:val="ts-alignment-element"/>
          <w:rFonts w:ascii="Verdana" w:hAnsi="Verdana" w:cs="Segoe UI"/>
          <w:b/>
          <w:sz w:val="20"/>
          <w:szCs w:val="20"/>
        </w:rPr>
        <w:t>Ministry of Finance (MF),</w:t>
      </w:r>
      <w:r w:rsidRPr="00004CDE">
        <w:rPr>
          <w:rStyle w:val="ts-alignment-element"/>
          <w:rFonts w:ascii="Verdana" w:hAnsi="Verdana" w:cs="Segoe UI"/>
          <w:sz w:val="20"/>
          <w:szCs w:val="20"/>
        </w:rPr>
        <w:t xml:space="preserve"> the main implementing partner, in charge of the development of Islamic social financing instruments in the country, will provide leadership and management, at government level, of the entire institutionalization process of Zakat. The MF will work closely with United Nations agencies to effectively implement the planned activities, co-direct the steering committee and coordinate all actions of the </w:t>
      </w:r>
      <w:r w:rsidR="00AE55EF" w:rsidRPr="00004CDE">
        <w:rPr>
          <w:rStyle w:val="ts-alignment-element"/>
          <w:rFonts w:ascii="Verdana" w:hAnsi="Verdana" w:cs="Segoe UI"/>
          <w:sz w:val="20"/>
          <w:szCs w:val="20"/>
        </w:rPr>
        <w:t>G</w:t>
      </w:r>
      <w:r w:rsidRPr="00004CDE">
        <w:rPr>
          <w:rStyle w:val="ts-alignment-element"/>
          <w:rFonts w:ascii="Verdana" w:hAnsi="Verdana" w:cs="Segoe UI"/>
          <w:sz w:val="20"/>
          <w:szCs w:val="20"/>
        </w:rPr>
        <w:t xml:space="preserve">overnment and other partners. </w:t>
      </w:r>
      <w:r w:rsidRPr="00C74991">
        <w:rPr>
          <w:rStyle w:val="ts-alignment-element"/>
          <w:rFonts w:ascii="Verdana" w:hAnsi="Verdana" w:cs="Segoe UI"/>
          <w:sz w:val="20"/>
          <w:szCs w:val="20"/>
        </w:rPr>
        <w:t xml:space="preserve">The technical directorates of the Ministry </w:t>
      </w:r>
      <w:r w:rsidR="00AE55EF" w:rsidRPr="00C74991">
        <w:rPr>
          <w:rStyle w:val="ts-alignment-element"/>
          <w:rFonts w:ascii="Verdana" w:hAnsi="Verdana" w:cs="Segoe UI"/>
          <w:sz w:val="20"/>
          <w:szCs w:val="20"/>
        </w:rPr>
        <w:t xml:space="preserve">have </w:t>
      </w:r>
      <w:r w:rsidR="008401E2" w:rsidRPr="00C74991">
        <w:rPr>
          <w:rStyle w:val="ts-alignment-element"/>
          <w:rFonts w:ascii="Verdana" w:hAnsi="Verdana" w:cs="Segoe UI"/>
          <w:sz w:val="20"/>
          <w:szCs w:val="20"/>
        </w:rPr>
        <w:t xml:space="preserve">a </w:t>
      </w:r>
      <w:r w:rsidR="00AE55EF" w:rsidRPr="00C74991">
        <w:rPr>
          <w:rStyle w:val="ts-alignment-element"/>
          <w:rFonts w:ascii="Verdana" w:hAnsi="Verdana" w:cs="Segoe UI"/>
          <w:sz w:val="20"/>
          <w:szCs w:val="20"/>
        </w:rPr>
        <w:t>strong</w:t>
      </w:r>
      <w:r w:rsidRPr="00C74991">
        <w:rPr>
          <w:rStyle w:val="ts-alignment-element"/>
          <w:rFonts w:ascii="Verdana" w:hAnsi="Verdana" w:cs="Segoe UI"/>
          <w:sz w:val="20"/>
          <w:szCs w:val="20"/>
        </w:rPr>
        <w:t xml:space="preserve"> interest in the estimation and understanding of the contribution of Zakat to economic development.</w:t>
      </w:r>
    </w:p>
    <w:p w14:paraId="37B2482D" w14:textId="0C4967EE" w:rsidR="00A54BAC" w:rsidRPr="00C74991" w:rsidRDefault="00A54BAC" w:rsidP="00A54BAC">
      <w:pPr>
        <w:spacing w:line="240" w:lineRule="auto"/>
        <w:jc w:val="both"/>
        <w:rPr>
          <w:rFonts w:ascii="Verdana" w:hAnsi="Verdana" w:cs="Segoe UI"/>
          <w:sz w:val="20"/>
          <w:szCs w:val="20"/>
        </w:rPr>
      </w:pPr>
      <w:r w:rsidRPr="00C74991">
        <w:rPr>
          <w:rFonts w:ascii="Verdana" w:eastAsia="Times New Roman" w:hAnsi="Verdana" w:cs="Calibri"/>
          <w:b/>
          <w:sz w:val="20"/>
          <w:szCs w:val="20"/>
          <w:lang w:eastAsia="fr-FR"/>
        </w:rPr>
        <w:t>The Ministry of Islamic Affairs and Traditional Education (MIATE),</w:t>
      </w:r>
      <w:r w:rsidRPr="00C74991">
        <w:rPr>
          <w:rFonts w:ascii="Verdana" w:eastAsia="Times New Roman" w:hAnsi="Verdana" w:cs="Calibri"/>
          <w:sz w:val="20"/>
          <w:szCs w:val="20"/>
          <w:lang w:eastAsia="fr-FR"/>
        </w:rPr>
        <w:t xml:space="preserve"> in accordance with one of its missions "to make the Department's contributions to development projects through </w:t>
      </w:r>
      <w:r w:rsidRPr="00C74991">
        <w:rPr>
          <w:rFonts w:ascii="Verdana" w:eastAsia="Times New Roman" w:hAnsi="Verdana" w:cs="Calibri"/>
          <w:sz w:val="20"/>
          <w:szCs w:val="20"/>
          <w:lang w:eastAsia="fr-FR"/>
        </w:rPr>
        <w:lastRenderedPageBreak/>
        <w:t xml:space="preserve">the </w:t>
      </w:r>
      <w:proofErr w:type="spellStart"/>
      <w:r w:rsidRPr="00C74991">
        <w:rPr>
          <w:rFonts w:ascii="Verdana" w:eastAsia="Times New Roman" w:hAnsi="Verdana" w:cs="Calibri"/>
          <w:sz w:val="20"/>
          <w:szCs w:val="20"/>
          <w:lang w:eastAsia="fr-FR"/>
        </w:rPr>
        <w:t>Awakafs</w:t>
      </w:r>
      <w:proofErr w:type="spellEnd"/>
      <w:r w:rsidRPr="00C74991">
        <w:rPr>
          <w:rFonts w:ascii="Verdana" w:eastAsia="Times New Roman" w:hAnsi="Verdana" w:cs="Calibri"/>
          <w:sz w:val="20"/>
          <w:szCs w:val="20"/>
          <w:lang w:eastAsia="fr-FR"/>
        </w:rPr>
        <w:t xml:space="preserve"> and Zakat more active and efficient", will work with the United Nations, the MF and other stakeholders on the mapping of Zakat in the country, the legal framework for the institutionalization of zakat, advocacy and communication with religious leaders on mechanisms for collecting and redistribution of Zakat.</w:t>
      </w:r>
    </w:p>
    <w:p w14:paraId="4D87BA7E" w14:textId="77777777" w:rsidR="00A54BAC" w:rsidRPr="000139B7" w:rsidRDefault="00A54BAC" w:rsidP="00A54BAC">
      <w:pPr>
        <w:spacing w:line="240" w:lineRule="auto"/>
        <w:jc w:val="both"/>
        <w:rPr>
          <w:rFonts w:ascii="Verdana" w:eastAsia="Times New Roman" w:hAnsi="Verdana" w:cs="Calibri"/>
          <w:sz w:val="20"/>
          <w:szCs w:val="20"/>
          <w:lang w:eastAsia="fr-FR"/>
        </w:rPr>
      </w:pPr>
      <w:r w:rsidRPr="00C74991">
        <w:rPr>
          <w:rFonts w:ascii="Verdana" w:eastAsia="Times New Roman" w:hAnsi="Verdana" w:cs="Calibri"/>
          <w:b/>
          <w:sz w:val="20"/>
          <w:szCs w:val="20"/>
          <w:lang w:eastAsia="fr-FR"/>
        </w:rPr>
        <w:t>Ministry of Economy and Industry (MEI)</w:t>
      </w:r>
      <w:r w:rsidRPr="00C74991">
        <w:rPr>
          <w:rFonts w:ascii="Verdana" w:eastAsia="Times New Roman" w:hAnsi="Verdana" w:cs="Calibri"/>
          <w:sz w:val="20"/>
          <w:szCs w:val="20"/>
          <w:lang w:eastAsia="fr-FR"/>
        </w:rPr>
        <w:t xml:space="preserve"> will support the coordination and implementation of actions related to zakat mapping, communication, capacity building, especially at the subnational level through its regional units. As the main partner for implementing the 2030 Agenda and integrating the SDGs into national plans, the MEI will also play an important role in the development phase of SDG-related projects, which will be an extension of the present project.</w:t>
      </w:r>
    </w:p>
    <w:p w14:paraId="6B0A4CF0" w14:textId="77777777" w:rsidR="00A54BAC" w:rsidRPr="000139B7" w:rsidRDefault="00A54BAC" w:rsidP="00A54BAC">
      <w:pPr>
        <w:spacing w:line="240" w:lineRule="auto"/>
        <w:jc w:val="both"/>
        <w:rPr>
          <w:rFonts w:ascii="Verdana" w:eastAsia="Times New Roman" w:hAnsi="Verdana" w:cs="Calibri"/>
          <w:sz w:val="20"/>
          <w:szCs w:val="20"/>
          <w:lang w:eastAsia="fr-FR"/>
        </w:rPr>
      </w:pPr>
    </w:p>
    <w:p w14:paraId="053672E0" w14:textId="2DB224D8" w:rsidR="00A54BAC" w:rsidRPr="00C74991" w:rsidRDefault="00A54BAC" w:rsidP="00A54BAC">
      <w:pPr>
        <w:spacing w:line="240" w:lineRule="auto"/>
        <w:jc w:val="both"/>
        <w:rPr>
          <w:rFonts w:ascii="Verdana" w:eastAsia="Times New Roman" w:hAnsi="Verdana" w:cs="Calibri"/>
          <w:sz w:val="20"/>
          <w:szCs w:val="20"/>
          <w:lang w:eastAsia="fr-FR"/>
        </w:rPr>
      </w:pPr>
      <w:r w:rsidRPr="00C74991">
        <w:rPr>
          <w:rFonts w:ascii="Verdana" w:eastAsia="Times New Roman" w:hAnsi="Verdana" w:cs="Calibri"/>
          <w:b/>
          <w:sz w:val="20"/>
          <w:szCs w:val="20"/>
          <w:lang w:eastAsia="fr-FR"/>
        </w:rPr>
        <w:t>The Ministry of Justice (MJ</w:t>
      </w:r>
      <w:r w:rsidRPr="00C74991">
        <w:rPr>
          <w:rFonts w:ascii="Verdana" w:eastAsia="Times New Roman" w:hAnsi="Verdana" w:cs="Calibri"/>
          <w:sz w:val="20"/>
          <w:szCs w:val="20"/>
          <w:lang w:eastAsia="fr-FR"/>
        </w:rPr>
        <w:t>) is an important partner in the mapping phase (the study of the legal framework</w:t>
      </w:r>
      <w:r w:rsidR="00CD19AE" w:rsidRPr="00C74991">
        <w:rPr>
          <w:rFonts w:ascii="Verdana" w:eastAsia="Times New Roman" w:hAnsi="Verdana" w:cs="Calibri"/>
          <w:sz w:val="20"/>
          <w:szCs w:val="20"/>
          <w:lang w:eastAsia="fr-FR"/>
        </w:rPr>
        <w:t xml:space="preserve"> component</w:t>
      </w:r>
      <w:r w:rsidRPr="00C74991">
        <w:rPr>
          <w:rFonts w:ascii="Verdana" w:eastAsia="Times New Roman" w:hAnsi="Verdana" w:cs="Calibri"/>
          <w:sz w:val="20"/>
          <w:szCs w:val="20"/>
          <w:lang w:eastAsia="fr-FR"/>
        </w:rPr>
        <w:t>), in the drafting of the Zakat law and the development of other aspects of legalization on Zakat.</w:t>
      </w:r>
    </w:p>
    <w:p w14:paraId="14E1AD35" w14:textId="77777777" w:rsidR="00A54BAC" w:rsidRPr="000139B7" w:rsidRDefault="00A54BAC" w:rsidP="00A54BAC">
      <w:pPr>
        <w:spacing w:line="240" w:lineRule="auto"/>
        <w:jc w:val="both"/>
        <w:rPr>
          <w:rFonts w:ascii="Verdana" w:eastAsia="Times New Roman" w:hAnsi="Verdana" w:cs="Calibri"/>
          <w:sz w:val="20"/>
          <w:szCs w:val="20"/>
          <w:lang w:eastAsia="fr-FR"/>
        </w:rPr>
      </w:pPr>
      <w:r w:rsidRPr="00C74991">
        <w:rPr>
          <w:rFonts w:ascii="Verdana" w:eastAsia="Times New Roman" w:hAnsi="Verdana" w:cs="Calibri"/>
          <w:sz w:val="20"/>
          <w:szCs w:val="20"/>
          <w:lang w:eastAsia="fr-FR"/>
        </w:rPr>
        <w:t>As part of the country's financial market development strategy, the Central Bank of Mauritania (BCM) will be an important ally for working on Islamic finance instruments such as the Zakat. The BCM will provide advice and assistance on collection and redistribution mechanisms and will serve as the body that oversees Zakat’s formal flows.</w:t>
      </w:r>
    </w:p>
    <w:p w14:paraId="30BE75B7" w14:textId="4F03A6E8" w:rsidR="00A54BAC" w:rsidRPr="000139B7" w:rsidRDefault="00A54BAC" w:rsidP="00A54BAC">
      <w:pPr>
        <w:spacing w:line="240" w:lineRule="auto"/>
        <w:jc w:val="both"/>
        <w:rPr>
          <w:rFonts w:ascii="Verdana" w:eastAsia="Times New Roman" w:hAnsi="Verdana" w:cs="Calibri"/>
          <w:sz w:val="20"/>
          <w:szCs w:val="20"/>
          <w:lang w:eastAsia="fr-FR"/>
        </w:rPr>
      </w:pPr>
      <w:r w:rsidRPr="00C74991">
        <w:rPr>
          <w:rFonts w:ascii="Verdana" w:eastAsia="Times New Roman" w:hAnsi="Verdana" w:cs="Calibri"/>
          <w:b/>
          <w:sz w:val="20"/>
          <w:szCs w:val="20"/>
          <w:lang w:eastAsia="fr-FR"/>
        </w:rPr>
        <w:t>Religious leaders and organizations</w:t>
      </w:r>
      <w:r w:rsidRPr="00C74991">
        <w:rPr>
          <w:rFonts w:ascii="Verdana" w:eastAsia="Times New Roman" w:hAnsi="Verdana" w:cs="Calibri"/>
          <w:sz w:val="20"/>
          <w:szCs w:val="20"/>
          <w:lang w:eastAsia="fr-FR"/>
        </w:rPr>
        <w:t xml:space="preserve"> will collaborate, mainly as an advisory body, on the Islamic aspect of the institutionalization of zakat. </w:t>
      </w:r>
      <w:r w:rsidRPr="001C1AE8">
        <w:rPr>
          <w:rFonts w:ascii="Verdana" w:eastAsia="Times New Roman" w:hAnsi="Verdana" w:cs="Calibri"/>
          <w:sz w:val="20"/>
          <w:szCs w:val="20"/>
          <w:lang w:eastAsia="fr-FR"/>
        </w:rPr>
        <w:t xml:space="preserve">They will ensure the alignment of the methods of collecting and distributing Zakat with Islamic laws, will help draft the Zakat bill, will conduct advocacy with the populations </w:t>
      </w:r>
      <w:r w:rsidR="00C74991" w:rsidRPr="001C1AE8">
        <w:rPr>
          <w:rFonts w:ascii="Verdana" w:eastAsia="Times New Roman" w:hAnsi="Verdana" w:cs="Calibri"/>
          <w:sz w:val="20"/>
          <w:szCs w:val="20"/>
          <w:lang w:eastAsia="fr-FR"/>
        </w:rPr>
        <w:t>i</w:t>
      </w:r>
      <w:r w:rsidRPr="001C1AE8">
        <w:rPr>
          <w:rFonts w:ascii="Verdana" w:eastAsia="Times New Roman" w:hAnsi="Verdana" w:cs="Calibri"/>
          <w:sz w:val="20"/>
          <w:szCs w:val="20"/>
          <w:lang w:eastAsia="fr-FR"/>
        </w:rPr>
        <w:t>n the process of formalizing Zakat and will provide advice to Zakat payers on payment options.</w:t>
      </w:r>
    </w:p>
    <w:p w14:paraId="15B6AE72" w14:textId="75FDF177" w:rsidR="00A54BAC" w:rsidRPr="00A05ABA" w:rsidRDefault="00A54BAC" w:rsidP="00A54BAC">
      <w:pPr>
        <w:spacing w:line="240" w:lineRule="auto"/>
        <w:jc w:val="both"/>
        <w:rPr>
          <w:rFonts w:ascii="Verdana" w:eastAsia="Times New Roman" w:hAnsi="Verdana" w:cs="Calibri"/>
          <w:sz w:val="20"/>
          <w:szCs w:val="20"/>
          <w:lang w:eastAsia="fr-FR"/>
        </w:rPr>
      </w:pPr>
      <w:r w:rsidRPr="00A05ABA">
        <w:rPr>
          <w:rFonts w:ascii="Verdana" w:eastAsia="Times New Roman" w:hAnsi="Verdana" w:cs="Calibri"/>
          <w:sz w:val="20"/>
          <w:szCs w:val="20"/>
          <w:lang w:eastAsia="fr-FR"/>
        </w:rPr>
        <w:t>Ultimately, the United Nations agencies and the MF will work with the Mauritanian Private Sector to develop the "Z</w:t>
      </w:r>
      <w:r w:rsidR="001C1AE8" w:rsidRPr="00A05ABA">
        <w:rPr>
          <w:rFonts w:ascii="Verdana" w:eastAsia="Times New Roman" w:hAnsi="Verdana" w:cs="Calibri"/>
          <w:sz w:val="20"/>
          <w:szCs w:val="20"/>
          <w:lang w:eastAsia="fr-FR"/>
        </w:rPr>
        <w:t>akat</w:t>
      </w:r>
      <w:r w:rsidRPr="00A05ABA">
        <w:rPr>
          <w:rFonts w:ascii="Verdana" w:eastAsia="Times New Roman" w:hAnsi="Verdana" w:cs="Calibri"/>
          <w:sz w:val="20"/>
          <w:szCs w:val="20"/>
          <w:lang w:eastAsia="fr-FR"/>
        </w:rPr>
        <w:t xml:space="preserve"> </w:t>
      </w:r>
      <w:r w:rsidR="001C1AE8" w:rsidRPr="00A05ABA">
        <w:rPr>
          <w:rFonts w:ascii="Verdana" w:eastAsia="Times New Roman" w:hAnsi="Verdana" w:cs="Calibri"/>
          <w:sz w:val="20"/>
          <w:szCs w:val="20"/>
          <w:lang w:eastAsia="fr-FR"/>
        </w:rPr>
        <w:t>Enterprise</w:t>
      </w:r>
      <w:r w:rsidRPr="00A05ABA">
        <w:rPr>
          <w:rFonts w:ascii="Verdana" w:eastAsia="Times New Roman" w:hAnsi="Verdana" w:cs="Calibri"/>
          <w:sz w:val="20"/>
          <w:szCs w:val="20"/>
          <w:lang w:eastAsia="fr-FR"/>
        </w:rPr>
        <w:t>" tool and create partnerships with entities such as banks and money transfer companies for the collection and distribution of Zakat.</w:t>
      </w:r>
    </w:p>
    <w:p w14:paraId="1C4F1166" w14:textId="77777777" w:rsidR="00A54BAC" w:rsidRPr="000139B7" w:rsidRDefault="00A54BAC" w:rsidP="00A54BAC">
      <w:pPr>
        <w:spacing w:line="240" w:lineRule="auto"/>
        <w:jc w:val="both"/>
        <w:rPr>
          <w:rFonts w:ascii="Verdana" w:eastAsia="Times New Roman" w:hAnsi="Verdana" w:cs="Calibri"/>
          <w:sz w:val="20"/>
          <w:szCs w:val="20"/>
          <w:lang w:eastAsia="fr-FR"/>
        </w:rPr>
      </w:pPr>
    </w:p>
    <w:p w14:paraId="0A09D938" w14:textId="77777777" w:rsidR="00075DA9" w:rsidRDefault="00A54BAC" w:rsidP="00075DA9">
      <w:pPr>
        <w:spacing w:line="240" w:lineRule="auto"/>
        <w:jc w:val="both"/>
        <w:rPr>
          <w:rFonts w:ascii="Verdana" w:eastAsia="Times New Roman" w:hAnsi="Verdana" w:cs="Calibri"/>
          <w:sz w:val="20"/>
          <w:szCs w:val="20"/>
          <w:lang w:eastAsia="fr-FR"/>
        </w:rPr>
      </w:pPr>
      <w:r w:rsidRPr="00A05ABA">
        <w:rPr>
          <w:rFonts w:ascii="Verdana" w:eastAsia="Times New Roman" w:hAnsi="Verdana" w:cs="Calibri"/>
          <w:sz w:val="20"/>
          <w:szCs w:val="20"/>
          <w:lang w:eastAsia="fr-FR"/>
        </w:rPr>
        <w:t xml:space="preserve">In addition, the entire </w:t>
      </w:r>
      <w:r w:rsidR="00607AA2" w:rsidRPr="00A05ABA">
        <w:rPr>
          <w:rFonts w:ascii="Verdana" w:eastAsia="Times New Roman" w:hAnsi="Verdana" w:cs="Calibri"/>
          <w:b/>
          <w:sz w:val="20"/>
          <w:szCs w:val="20"/>
          <w:lang w:eastAsia="fr-FR"/>
        </w:rPr>
        <w:t>P</w:t>
      </w:r>
      <w:r w:rsidRPr="00A05ABA">
        <w:rPr>
          <w:rFonts w:ascii="Verdana" w:eastAsia="Times New Roman" w:hAnsi="Verdana" w:cs="Calibri"/>
          <w:b/>
          <w:sz w:val="20"/>
          <w:szCs w:val="20"/>
          <w:lang w:eastAsia="fr-FR"/>
        </w:rPr>
        <w:t>rivate sector</w:t>
      </w:r>
      <w:r w:rsidRPr="00A05ABA">
        <w:rPr>
          <w:rFonts w:ascii="Verdana" w:eastAsia="Times New Roman" w:hAnsi="Verdana" w:cs="Calibri"/>
          <w:sz w:val="20"/>
          <w:szCs w:val="20"/>
          <w:lang w:eastAsia="fr-FR"/>
        </w:rPr>
        <w:t xml:space="preserve"> (conventional and Islamic commercial banks, insurance companies, impact investors, pension funds, socially responsible investors, etc.) will also participate in activities to reflect on the failures of conventional finance in funding</w:t>
      </w:r>
      <w:r w:rsidRPr="00A05ABA">
        <w:rPr>
          <w:rFonts w:ascii="Verdana" w:eastAsia="Times New Roman" w:hAnsi="Verdana" w:cs="Calibri"/>
          <w:sz w:val="20"/>
          <w:szCs w:val="20"/>
          <w:u w:val="single"/>
          <w:lang w:eastAsia="fr-FR"/>
        </w:rPr>
        <w:t xml:space="preserve"> </w:t>
      </w:r>
      <w:r w:rsidRPr="00A05ABA">
        <w:rPr>
          <w:rFonts w:ascii="Verdana" w:eastAsia="Times New Roman" w:hAnsi="Verdana" w:cs="Calibri"/>
          <w:sz w:val="20"/>
          <w:szCs w:val="20"/>
          <w:lang w:eastAsia="fr-FR"/>
        </w:rPr>
        <w:t>development and will contribute substantially to the development of recommendations for the institutionalization and optimization of Zakat. The project will also be an opportunity to strengthen the commitment of all private sector actors to the implementation of initiatives in favor of SDGs.</w:t>
      </w:r>
      <w:r w:rsidR="00BD3C4E">
        <w:rPr>
          <w:rFonts w:ascii="Verdana" w:eastAsia="Times New Roman" w:hAnsi="Verdana" w:cs="Calibri"/>
          <w:sz w:val="20"/>
          <w:szCs w:val="20"/>
          <w:lang w:eastAsia="fr-FR"/>
        </w:rPr>
        <w:t xml:space="preserve"> </w:t>
      </w:r>
    </w:p>
    <w:p w14:paraId="2A70627A" w14:textId="77777777" w:rsidR="00075DA9" w:rsidRDefault="00075DA9" w:rsidP="00075DA9">
      <w:pPr>
        <w:spacing w:line="240" w:lineRule="auto"/>
        <w:jc w:val="both"/>
        <w:rPr>
          <w:rFonts w:ascii="Verdana" w:eastAsia="Times New Roman" w:hAnsi="Verdana" w:cs="Calibri"/>
          <w:sz w:val="20"/>
          <w:szCs w:val="20"/>
          <w:lang w:eastAsia="fr-FR"/>
        </w:rPr>
      </w:pPr>
    </w:p>
    <w:p w14:paraId="205B428F" w14:textId="77EEA9AB" w:rsidR="00A54BAC" w:rsidRPr="000139B7" w:rsidRDefault="00573A98" w:rsidP="00075DA9">
      <w:pPr>
        <w:spacing w:line="240" w:lineRule="auto"/>
        <w:jc w:val="both"/>
        <w:rPr>
          <w:rFonts w:ascii="Verdana" w:eastAsia="Times New Roman" w:hAnsi="Verdana" w:cs="Calibri"/>
          <w:sz w:val="20"/>
          <w:szCs w:val="20"/>
          <w:lang w:eastAsia="fr-FR"/>
        </w:rPr>
      </w:pPr>
      <w:r w:rsidRPr="008D4537">
        <w:rPr>
          <w:rFonts w:ascii="Verdana" w:eastAsia="Times New Roman" w:hAnsi="Verdana" w:cs="Calibri"/>
          <w:sz w:val="20"/>
          <w:szCs w:val="20"/>
          <w:highlight w:val="yellow"/>
          <w:lang w:eastAsia="fr-FR"/>
        </w:rPr>
        <w:t xml:space="preserve">Concretely, the Private sector will play key roles during the various stages of the implementation </w:t>
      </w:r>
      <w:r w:rsidR="00B3538D" w:rsidRPr="008D4537">
        <w:rPr>
          <w:rFonts w:ascii="Verdana" w:eastAsia="Times New Roman" w:hAnsi="Verdana" w:cs="Calibri"/>
          <w:sz w:val="20"/>
          <w:szCs w:val="20"/>
          <w:highlight w:val="yellow"/>
          <w:lang w:eastAsia="fr-FR"/>
        </w:rPr>
        <w:t xml:space="preserve">process: In the preliminary phase of </w:t>
      </w:r>
      <w:r w:rsidR="00075DA9" w:rsidRPr="008D4537">
        <w:rPr>
          <w:rFonts w:ascii="Verdana" w:eastAsia="Times New Roman" w:hAnsi="Verdana" w:cs="Calibri"/>
          <w:sz w:val="20"/>
          <w:szCs w:val="20"/>
          <w:highlight w:val="yellow"/>
          <w:lang w:eastAsia="fr-FR"/>
        </w:rPr>
        <w:t>concertation</w:t>
      </w:r>
      <w:r w:rsidR="00B3538D" w:rsidRPr="008D4537">
        <w:rPr>
          <w:rFonts w:ascii="Verdana" w:eastAsia="Times New Roman" w:hAnsi="Verdana" w:cs="Calibri"/>
          <w:sz w:val="20"/>
          <w:szCs w:val="20"/>
          <w:highlight w:val="yellow"/>
          <w:lang w:eastAsia="fr-FR"/>
        </w:rPr>
        <w:t xml:space="preserve"> and design, it will provide valuable information to better understand the flows of Zakat and means to improve its </w:t>
      </w:r>
      <w:r w:rsidR="00075DA9" w:rsidRPr="008D4537">
        <w:rPr>
          <w:rFonts w:ascii="Verdana" w:eastAsia="Times New Roman" w:hAnsi="Verdana" w:cs="Calibri"/>
          <w:sz w:val="20"/>
          <w:szCs w:val="20"/>
          <w:highlight w:val="yellow"/>
          <w:lang w:eastAsia="fr-FR"/>
        </w:rPr>
        <w:t>disbursements</w:t>
      </w:r>
      <w:r w:rsidR="00B3538D" w:rsidRPr="008D4537">
        <w:rPr>
          <w:rFonts w:ascii="Verdana" w:eastAsia="Times New Roman" w:hAnsi="Verdana" w:cs="Calibri"/>
          <w:sz w:val="20"/>
          <w:szCs w:val="20"/>
          <w:highlight w:val="yellow"/>
          <w:lang w:eastAsia="fr-FR"/>
        </w:rPr>
        <w:t xml:space="preserve">, it will also offer insights on how best to help </w:t>
      </w:r>
      <w:proofErr w:type="spellStart"/>
      <w:r w:rsidR="00B3538D" w:rsidRPr="008D4537">
        <w:rPr>
          <w:rFonts w:ascii="Verdana" w:eastAsia="Times New Roman" w:hAnsi="Verdana" w:cs="Calibri"/>
          <w:sz w:val="20"/>
          <w:szCs w:val="20"/>
          <w:highlight w:val="yellow"/>
          <w:lang w:eastAsia="fr-FR"/>
        </w:rPr>
        <w:t>instutionalize</w:t>
      </w:r>
      <w:proofErr w:type="spellEnd"/>
      <w:r w:rsidR="00B3538D" w:rsidRPr="008D4537">
        <w:rPr>
          <w:rFonts w:ascii="Verdana" w:eastAsia="Times New Roman" w:hAnsi="Verdana" w:cs="Calibri"/>
          <w:sz w:val="20"/>
          <w:szCs w:val="20"/>
          <w:highlight w:val="yellow"/>
          <w:lang w:eastAsia="fr-FR"/>
        </w:rPr>
        <w:t xml:space="preserve"> Zakat by favoring the adhesion of private companies. Later on, Private sector will participate in the creation and management of the envisioned Zakat Agency and help establish its procedures and participate in its oversight as it is meant to be a participative institution. Private sector will also play a key role in the overall sustainability of the system through enhancement of the </w:t>
      </w:r>
      <w:r w:rsidR="00075DA9" w:rsidRPr="008D4537">
        <w:rPr>
          <w:rFonts w:ascii="Verdana" w:eastAsia="Times New Roman" w:hAnsi="Verdana" w:cs="Calibri"/>
          <w:sz w:val="20"/>
          <w:szCs w:val="20"/>
          <w:highlight w:val="yellow"/>
          <w:lang w:eastAsia="fr-FR"/>
        </w:rPr>
        <w:t xml:space="preserve">inclusion </w:t>
      </w:r>
      <w:r w:rsidR="00B3538D" w:rsidRPr="008D4537">
        <w:rPr>
          <w:rFonts w:ascii="Verdana" w:eastAsia="Times New Roman" w:hAnsi="Verdana" w:cs="Calibri"/>
          <w:sz w:val="20"/>
          <w:szCs w:val="20"/>
          <w:highlight w:val="yellow"/>
          <w:lang w:eastAsia="fr-FR"/>
        </w:rPr>
        <w:t xml:space="preserve">of </w:t>
      </w:r>
      <w:r w:rsidR="00075DA9" w:rsidRPr="008D4537">
        <w:rPr>
          <w:rFonts w:ascii="Verdana" w:eastAsia="Times New Roman" w:hAnsi="Verdana" w:cs="Calibri"/>
          <w:sz w:val="20"/>
          <w:szCs w:val="20"/>
          <w:highlight w:val="yellow"/>
          <w:lang w:eastAsia="fr-FR"/>
        </w:rPr>
        <w:t xml:space="preserve">Zakat </w:t>
      </w:r>
      <w:r w:rsidR="00B3538D" w:rsidRPr="008D4537">
        <w:rPr>
          <w:rFonts w:ascii="Verdana" w:eastAsia="Times New Roman" w:hAnsi="Verdana" w:cs="Calibri"/>
          <w:sz w:val="20"/>
          <w:szCs w:val="20"/>
          <w:highlight w:val="yellow"/>
          <w:lang w:eastAsia="fr-FR"/>
        </w:rPr>
        <w:t>beneficiaries</w:t>
      </w:r>
      <w:r w:rsidR="00075DA9" w:rsidRPr="008D4537">
        <w:rPr>
          <w:rFonts w:ascii="Verdana" w:eastAsia="Times New Roman" w:hAnsi="Verdana" w:cs="Calibri"/>
          <w:sz w:val="20"/>
          <w:szCs w:val="20"/>
          <w:highlight w:val="yellow"/>
          <w:lang w:eastAsia="fr-FR"/>
        </w:rPr>
        <w:t xml:space="preserve"> in the banking system, the selection, design and implementation of SDG favorable projects and the scaling up of the funding through voluntary contributions.</w:t>
      </w:r>
    </w:p>
    <w:p w14:paraId="68152CE2" w14:textId="77777777" w:rsidR="00A54BAC" w:rsidRPr="000139B7" w:rsidRDefault="00A54BAC" w:rsidP="00A54BAC">
      <w:pPr>
        <w:spacing w:line="240" w:lineRule="auto"/>
        <w:jc w:val="both"/>
        <w:rPr>
          <w:rFonts w:ascii="Verdana" w:eastAsia="Times New Roman" w:hAnsi="Verdana" w:cs="Calibri"/>
          <w:sz w:val="20"/>
          <w:szCs w:val="20"/>
          <w:lang w:eastAsia="fr-FR"/>
        </w:rPr>
      </w:pPr>
    </w:p>
    <w:p w14:paraId="7FE06FA9" w14:textId="6BAFBBBA" w:rsidR="00075DA9" w:rsidRDefault="00A54BAC" w:rsidP="00A54BAC">
      <w:pPr>
        <w:spacing w:line="240" w:lineRule="auto"/>
        <w:jc w:val="both"/>
        <w:rPr>
          <w:rFonts w:ascii="Verdana" w:eastAsia="Times New Roman" w:hAnsi="Verdana" w:cs="Calibri"/>
          <w:sz w:val="20"/>
          <w:szCs w:val="20"/>
          <w:lang w:eastAsia="fr-FR"/>
        </w:rPr>
      </w:pPr>
      <w:r w:rsidRPr="00A05ABA">
        <w:rPr>
          <w:rFonts w:ascii="Verdana" w:eastAsia="Times New Roman" w:hAnsi="Verdana" w:cs="Calibri"/>
          <w:b/>
          <w:sz w:val="20"/>
          <w:szCs w:val="20"/>
          <w:lang w:eastAsia="fr-FR"/>
        </w:rPr>
        <w:t>Civil Society Organizations</w:t>
      </w:r>
      <w:r w:rsidRPr="00A05ABA">
        <w:rPr>
          <w:rFonts w:ascii="Verdana" w:eastAsia="Times New Roman" w:hAnsi="Verdana" w:cs="Calibri"/>
          <w:sz w:val="20"/>
          <w:szCs w:val="20"/>
          <w:lang w:eastAsia="fr-FR"/>
        </w:rPr>
        <w:t xml:space="preserve"> will contribute to the process with communication, advocacy and capacity building activities, insofar as they will be in contact with the government, partners and populations. Always to maintain a participatory dynamic, </w:t>
      </w:r>
      <w:r w:rsidRPr="00A05ABA">
        <w:rPr>
          <w:rFonts w:ascii="Verdana" w:eastAsia="Times New Roman" w:hAnsi="Verdana" w:cs="Calibri"/>
          <w:b/>
          <w:sz w:val="20"/>
          <w:szCs w:val="20"/>
          <w:lang w:eastAsia="fr-FR"/>
        </w:rPr>
        <w:t>Universities, NGOs and Research Centers</w:t>
      </w:r>
      <w:r w:rsidRPr="00A05ABA">
        <w:rPr>
          <w:rFonts w:ascii="Verdana" w:eastAsia="Times New Roman" w:hAnsi="Verdana" w:cs="Calibri"/>
          <w:sz w:val="20"/>
          <w:szCs w:val="20"/>
          <w:lang w:eastAsia="fr-FR"/>
        </w:rPr>
        <w:t xml:space="preserve"> will be involved in the conduct and examination of the results of the mapping and analytical work. </w:t>
      </w:r>
    </w:p>
    <w:p w14:paraId="4FC1CCC0" w14:textId="3DD10B2D" w:rsidR="00A401B7" w:rsidRDefault="00A401B7" w:rsidP="00A54BAC">
      <w:pPr>
        <w:spacing w:line="240" w:lineRule="auto"/>
        <w:jc w:val="both"/>
        <w:rPr>
          <w:rFonts w:ascii="Verdana" w:eastAsia="Times New Roman" w:hAnsi="Verdana" w:cs="Calibri"/>
          <w:sz w:val="20"/>
          <w:szCs w:val="20"/>
          <w:lang w:eastAsia="fr-FR"/>
        </w:rPr>
      </w:pPr>
    </w:p>
    <w:p w14:paraId="17A695C4" w14:textId="660EC390" w:rsidR="00A401B7" w:rsidRDefault="00A401B7" w:rsidP="00A401B7">
      <w:pPr>
        <w:spacing w:line="240" w:lineRule="auto"/>
        <w:jc w:val="both"/>
        <w:rPr>
          <w:rFonts w:ascii="Verdana" w:eastAsia="Times New Roman" w:hAnsi="Verdana" w:cs="Calibri"/>
          <w:sz w:val="20"/>
          <w:szCs w:val="20"/>
          <w:lang w:eastAsia="fr-FR"/>
        </w:rPr>
      </w:pPr>
      <w:r w:rsidRPr="008D4537">
        <w:rPr>
          <w:rFonts w:ascii="Verdana" w:eastAsia="Times New Roman" w:hAnsi="Verdana" w:cs="Calibri"/>
          <w:sz w:val="20"/>
          <w:szCs w:val="20"/>
          <w:highlight w:val="yellow"/>
          <w:lang w:eastAsia="fr-FR"/>
        </w:rPr>
        <w:t xml:space="preserve">CSOs will also play an important role in the communication aspect of the project as they will help further the project agenda by contributing to the adhesion of the general public to the </w:t>
      </w:r>
      <w:r w:rsidRPr="008D4537">
        <w:rPr>
          <w:rFonts w:ascii="Verdana" w:eastAsia="Times New Roman" w:hAnsi="Verdana" w:cs="Calibri"/>
          <w:sz w:val="20"/>
          <w:szCs w:val="20"/>
          <w:highlight w:val="yellow"/>
          <w:lang w:eastAsia="fr-FR"/>
        </w:rPr>
        <w:lastRenderedPageBreak/>
        <w:t>approach and by providing inputs on how to implement the system in a way that ensures traceability of the collected funds and the overall governance quality of the Zakat system. As for the private sector, CSOs are important stakeholders and would participate in the management and/or oversight of the proposed Zakat Agency.</w:t>
      </w:r>
      <w:r>
        <w:rPr>
          <w:rFonts w:ascii="Verdana" w:eastAsia="Times New Roman" w:hAnsi="Verdana" w:cs="Calibri"/>
          <w:sz w:val="20"/>
          <w:szCs w:val="20"/>
          <w:lang w:eastAsia="fr-FR"/>
        </w:rPr>
        <w:t xml:space="preserve"> </w:t>
      </w:r>
    </w:p>
    <w:p w14:paraId="7813C571" w14:textId="77777777" w:rsidR="00075DA9" w:rsidRDefault="00075DA9" w:rsidP="00A54BAC">
      <w:pPr>
        <w:spacing w:line="240" w:lineRule="auto"/>
        <w:jc w:val="both"/>
        <w:rPr>
          <w:rFonts w:ascii="Verdana" w:eastAsia="Times New Roman" w:hAnsi="Verdana" w:cs="Calibri"/>
          <w:sz w:val="20"/>
          <w:szCs w:val="20"/>
          <w:lang w:eastAsia="fr-FR"/>
        </w:rPr>
      </w:pPr>
    </w:p>
    <w:p w14:paraId="0F67B824" w14:textId="146EC1F6" w:rsidR="00A54BAC" w:rsidRPr="000139B7" w:rsidRDefault="00A54BAC" w:rsidP="00A54BAC">
      <w:pPr>
        <w:spacing w:line="240" w:lineRule="auto"/>
        <w:jc w:val="both"/>
        <w:rPr>
          <w:rFonts w:ascii="Verdana" w:eastAsia="Times New Roman" w:hAnsi="Verdana" w:cs="Calibri"/>
          <w:sz w:val="20"/>
          <w:szCs w:val="20"/>
          <w:lang w:eastAsia="fr-FR"/>
        </w:rPr>
      </w:pPr>
      <w:r w:rsidRPr="00A05ABA">
        <w:rPr>
          <w:rFonts w:ascii="Verdana" w:eastAsia="Times New Roman" w:hAnsi="Verdana" w:cs="Calibri"/>
          <w:b/>
          <w:sz w:val="20"/>
          <w:szCs w:val="20"/>
          <w:lang w:eastAsia="fr-FR"/>
        </w:rPr>
        <w:t>The National Statistical Agency in collaboration with the UN</w:t>
      </w:r>
      <w:r w:rsidRPr="00A05ABA">
        <w:rPr>
          <w:rFonts w:ascii="Verdana" w:eastAsia="Times New Roman" w:hAnsi="Verdana" w:cs="Calibri"/>
          <w:sz w:val="20"/>
          <w:szCs w:val="20"/>
          <w:lang w:eastAsia="fr-FR"/>
        </w:rPr>
        <w:t xml:space="preserve"> </w:t>
      </w:r>
      <w:r w:rsidR="00CD19AE" w:rsidRPr="00A05ABA">
        <w:rPr>
          <w:rFonts w:ascii="Verdana" w:eastAsia="Times New Roman" w:hAnsi="Verdana" w:cs="Calibri"/>
          <w:sz w:val="20"/>
          <w:szCs w:val="20"/>
          <w:lang w:eastAsia="fr-FR"/>
        </w:rPr>
        <w:t xml:space="preserve">and other entities </w:t>
      </w:r>
      <w:r w:rsidRPr="00A05ABA">
        <w:rPr>
          <w:rFonts w:ascii="Verdana" w:eastAsia="Times New Roman" w:hAnsi="Verdana" w:cs="Calibri"/>
          <w:sz w:val="20"/>
          <w:szCs w:val="20"/>
          <w:lang w:eastAsia="fr-FR"/>
        </w:rPr>
        <w:t xml:space="preserve">will provide data on the extent of zakat payments and their transmission channels as well as related information on the socio-economic conditions of households. The </w:t>
      </w:r>
      <w:r w:rsidRPr="00A05ABA">
        <w:rPr>
          <w:rFonts w:ascii="Verdana" w:eastAsia="Times New Roman" w:hAnsi="Verdana" w:cs="Calibri"/>
          <w:b/>
          <w:sz w:val="20"/>
          <w:szCs w:val="20"/>
          <w:lang w:eastAsia="fr-FR"/>
        </w:rPr>
        <w:t xml:space="preserve">World Bank, </w:t>
      </w:r>
      <w:r w:rsidRPr="00A05ABA">
        <w:rPr>
          <w:rFonts w:ascii="Verdana" w:eastAsia="Times New Roman" w:hAnsi="Verdana" w:cs="Calibri"/>
          <w:sz w:val="20"/>
          <w:szCs w:val="20"/>
          <w:lang w:eastAsia="fr-FR"/>
        </w:rPr>
        <w:t xml:space="preserve">the </w:t>
      </w:r>
      <w:r w:rsidRPr="00A05ABA">
        <w:rPr>
          <w:rFonts w:ascii="Verdana" w:eastAsia="Times New Roman" w:hAnsi="Verdana" w:cs="Calibri"/>
          <w:b/>
          <w:sz w:val="20"/>
          <w:szCs w:val="20"/>
          <w:lang w:eastAsia="fr-FR"/>
        </w:rPr>
        <w:t>IMF</w:t>
      </w:r>
      <w:r w:rsidRPr="00A05ABA">
        <w:rPr>
          <w:rFonts w:ascii="Verdana" w:eastAsia="Times New Roman" w:hAnsi="Verdana" w:cs="Calibri"/>
          <w:sz w:val="20"/>
          <w:szCs w:val="20"/>
          <w:lang w:eastAsia="fr-FR"/>
        </w:rPr>
        <w:t xml:space="preserve"> and the other </w:t>
      </w:r>
      <w:r w:rsidRPr="00A05ABA">
        <w:rPr>
          <w:rFonts w:ascii="Verdana" w:eastAsia="Times New Roman" w:hAnsi="Verdana" w:cs="Calibri"/>
          <w:b/>
          <w:sz w:val="20"/>
          <w:szCs w:val="20"/>
          <w:lang w:eastAsia="fr-FR"/>
        </w:rPr>
        <w:t>development partners</w:t>
      </w:r>
      <w:r w:rsidRPr="00A05ABA">
        <w:rPr>
          <w:rFonts w:ascii="Verdana" w:eastAsia="Times New Roman" w:hAnsi="Verdana" w:cs="Calibri"/>
          <w:sz w:val="20"/>
          <w:szCs w:val="20"/>
          <w:lang w:eastAsia="fr-FR"/>
        </w:rPr>
        <w:t>, with their specific expertise in finance, will contribute to the mapping and analytical work of Zakat flows.</w:t>
      </w:r>
    </w:p>
    <w:p w14:paraId="190FEEFC" w14:textId="77777777" w:rsidR="00A54BAC" w:rsidRPr="000139B7" w:rsidRDefault="00A54BAC" w:rsidP="00A54BAC">
      <w:pPr>
        <w:spacing w:line="240" w:lineRule="auto"/>
        <w:jc w:val="both"/>
        <w:rPr>
          <w:rFonts w:ascii="Verdana" w:eastAsia="Times New Roman" w:hAnsi="Verdana" w:cs="Calibri"/>
          <w:sz w:val="20"/>
          <w:szCs w:val="20"/>
          <w:lang w:eastAsia="fr-FR"/>
        </w:rPr>
      </w:pPr>
    </w:p>
    <w:p w14:paraId="134FEBFA" w14:textId="7339DD0E" w:rsidR="00A54BAC" w:rsidRPr="00A05ABA" w:rsidRDefault="00A54BAC" w:rsidP="00A54BAC">
      <w:pPr>
        <w:spacing w:line="240" w:lineRule="auto"/>
        <w:jc w:val="both"/>
        <w:rPr>
          <w:rFonts w:ascii="Verdana" w:eastAsia="Times New Roman" w:hAnsi="Verdana" w:cs="Calibri"/>
          <w:sz w:val="20"/>
          <w:szCs w:val="20"/>
          <w:lang w:eastAsia="fr-FR"/>
        </w:rPr>
      </w:pPr>
      <w:r w:rsidRPr="00A05ABA">
        <w:rPr>
          <w:rFonts w:ascii="Verdana" w:eastAsia="Times New Roman" w:hAnsi="Verdana" w:cs="Calibri"/>
          <w:sz w:val="20"/>
          <w:szCs w:val="20"/>
          <w:lang w:eastAsia="fr-FR"/>
        </w:rPr>
        <w:t xml:space="preserve">As for the </w:t>
      </w:r>
      <w:r w:rsidRPr="00A05ABA">
        <w:rPr>
          <w:rFonts w:ascii="Verdana" w:eastAsia="Times New Roman" w:hAnsi="Verdana" w:cs="Calibri"/>
          <w:b/>
          <w:sz w:val="20"/>
          <w:szCs w:val="20"/>
          <w:lang w:eastAsia="fr-FR"/>
        </w:rPr>
        <w:t>Parliamentarians</w:t>
      </w:r>
      <w:r w:rsidRPr="00A05ABA">
        <w:rPr>
          <w:rFonts w:ascii="Verdana" w:eastAsia="Times New Roman" w:hAnsi="Verdana" w:cs="Calibri"/>
          <w:sz w:val="20"/>
          <w:szCs w:val="20"/>
          <w:lang w:eastAsia="fr-FR"/>
        </w:rPr>
        <w:t xml:space="preserve">, they will be associated with the work on the legislation and will play an important role in </w:t>
      </w:r>
      <w:r w:rsidR="00842280" w:rsidRPr="00A05ABA">
        <w:rPr>
          <w:rFonts w:ascii="Verdana" w:eastAsia="Times New Roman" w:hAnsi="Verdana" w:cs="Calibri"/>
          <w:sz w:val="20"/>
          <w:szCs w:val="20"/>
          <w:lang w:eastAsia="fr-FR"/>
        </w:rPr>
        <w:t xml:space="preserve">the design and future </w:t>
      </w:r>
      <w:r w:rsidRPr="00A05ABA">
        <w:rPr>
          <w:rFonts w:ascii="Verdana" w:eastAsia="Times New Roman" w:hAnsi="Verdana" w:cs="Calibri"/>
          <w:sz w:val="20"/>
          <w:szCs w:val="20"/>
          <w:lang w:eastAsia="fr-FR"/>
        </w:rPr>
        <w:t>adoption of the draft law on Zakat.</w:t>
      </w:r>
    </w:p>
    <w:p w14:paraId="7C1C92A9" w14:textId="34F25729" w:rsidR="00A54BAC" w:rsidRPr="000139B7" w:rsidRDefault="00A54BAC" w:rsidP="00A54BAC">
      <w:pPr>
        <w:spacing w:line="240" w:lineRule="auto"/>
        <w:jc w:val="both"/>
        <w:rPr>
          <w:rFonts w:ascii="Verdana" w:eastAsia="Times New Roman" w:hAnsi="Verdana" w:cs="Calibri"/>
          <w:sz w:val="20"/>
          <w:szCs w:val="20"/>
          <w:lang w:eastAsia="fr-FR"/>
        </w:rPr>
      </w:pPr>
      <w:r w:rsidRPr="002D3B2A">
        <w:rPr>
          <w:rFonts w:ascii="Verdana" w:hAnsi="Verdana" w:cs="Calibri"/>
          <w:sz w:val="20"/>
          <w:szCs w:val="20"/>
        </w:rPr>
        <w:t xml:space="preserve">The United Nations, under the leadership of the Resident Coordinator and through the UNDP as lead partner, in consultation with the Ministry of Finance, has positioned itself as a neutral and </w:t>
      </w:r>
      <w:r w:rsidR="00A05ABA" w:rsidRPr="002D3B2A">
        <w:rPr>
          <w:rFonts w:ascii="Verdana" w:hAnsi="Verdana" w:cs="Calibri"/>
          <w:sz w:val="20"/>
          <w:szCs w:val="20"/>
        </w:rPr>
        <w:t xml:space="preserve">an </w:t>
      </w:r>
      <w:r w:rsidRPr="002D3B2A">
        <w:rPr>
          <w:rFonts w:ascii="Verdana" w:hAnsi="Verdana" w:cs="Calibri"/>
          <w:sz w:val="20"/>
          <w:szCs w:val="20"/>
        </w:rPr>
        <w:t>independent guarantor of effective management and supervision of resources Zakat and controller of the quality of the management and future disbursement of these funds. Through this joint initiative, the UNDP Country Office intends to take advantage of this unique opportunity to demonstrate its role as an integrator. UNDP expertise in policy development, support in resource mobilization and in strengthening the governance framework provides a solid foundation for project success.</w:t>
      </w:r>
    </w:p>
    <w:p w14:paraId="6F334A1D" w14:textId="663EA66E" w:rsidR="00A54BAC" w:rsidRPr="002D3B2A" w:rsidRDefault="00A54BAC" w:rsidP="00A54BAC">
      <w:pPr>
        <w:pStyle w:val="NormalWeb"/>
        <w:spacing w:before="0" w:beforeAutospacing="0" w:after="0" w:afterAutospacing="0"/>
        <w:jc w:val="both"/>
        <w:rPr>
          <w:rFonts w:ascii="Verdana" w:hAnsi="Verdana" w:cs="Calibri"/>
          <w:sz w:val="20"/>
          <w:szCs w:val="20"/>
          <w:lang w:val="en-US"/>
        </w:rPr>
      </w:pPr>
      <w:r w:rsidRPr="002D3B2A">
        <w:rPr>
          <w:rFonts w:ascii="Verdana" w:hAnsi="Verdana" w:cs="Calibri"/>
          <w:sz w:val="20"/>
          <w:szCs w:val="20"/>
          <w:lang w:val="en-US"/>
        </w:rPr>
        <w:t>Thus, in accordance with its Strategic Plan and the 2018-2022 Country Program Document, the UNDP will mainly a) play a unifying role beyond the partitions between policies, programs and (religious) organizations; b) serve as an operational link between the United Nations System and other stakeholders.</w:t>
      </w:r>
    </w:p>
    <w:p w14:paraId="543B981C" w14:textId="77777777" w:rsidR="00BB5995" w:rsidRPr="00D34CD6" w:rsidRDefault="00BB5995" w:rsidP="00D24721">
      <w:pPr>
        <w:pStyle w:val="NormalWeb"/>
        <w:spacing w:before="0" w:beforeAutospacing="0" w:after="0" w:afterAutospacing="0"/>
        <w:jc w:val="both"/>
        <w:rPr>
          <w:rFonts w:ascii="Verdana" w:hAnsi="Verdana" w:cs="Calibri"/>
          <w:sz w:val="20"/>
          <w:szCs w:val="20"/>
          <w:lang w:val="en-US"/>
        </w:rPr>
      </w:pPr>
    </w:p>
    <w:p w14:paraId="2C2C5370" w14:textId="3B89C2EF" w:rsidR="00E03737" w:rsidRPr="00D34CD6" w:rsidRDefault="00E03737" w:rsidP="00A54BAC">
      <w:pPr>
        <w:spacing w:line="240" w:lineRule="auto"/>
        <w:jc w:val="both"/>
        <w:rPr>
          <w:rFonts w:ascii="Verdana" w:eastAsia="Calibri" w:hAnsi="Verdana" w:cs="Times New Roman"/>
          <w:iCs/>
          <w:sz w:val="20"/>
          <w:szCs w:val="20"/>
        </w:rPr>
      </w:pPr>
    </w:p>
    <w:p w14:paraId="50F9DC79" w14:textId="39D9FCBE" w:rsidR="00E1454F" w:rsidRPr="00967C97" w:rsidRDefault="00E03737" w:rsidP="00E03737">
      <w:pPr>
        <w:spacing w:line="240" w:lineRule="auto"/>
        <w:jc w:val="both"/>
        <w:rPr>
          <w:rFonts w:ascii="Verdana" w:eastAsia="Calibri" w:hAnsi="Verdana" w:cs="Times New Roman"/>
          <w:iCs/>
          <w:sz w:val="20"/>
          <w:szCs w:val="20"/>
        </w:rPr>
      </w:pPr>
      <w:r w:rsidRPr="00967C97">
        <w:rPr>
          <w:rFonts w:ascii="Verdana" w:eastAsia="Calibri" w:hAnsi="Verdana" w:cs="Times New Roman"/>
          <w:iCs/>
          <w:sz w:val="20"/>
          <w:szCs w:val="20"/>
        </w:rPr>
        <w:t>Zakat on agricultural products</w:t>
      </w:r>
      <w:r w:rsidR="00E1454F" w:rsidRPr="00967C97">
        <w:rPr>
          <w:rFonts w:ascii="Verdana" w:eastAsia="Calibri" w:hAnsi="Verdana" w:cs="Times New Roman"/>
          <w:iCs/>
          <w:sz w:val="20"/>
          <w:szCs w:val="20"/>
        </w:rPr>
        <w:t>, including animal</w:t>
      </w:r>
      <w:r w:rsidR="00F66BC7" w:rsidRPr="00967C97">
        <w:rPr>
          <w:rFonts w:ascii="Verdana" w:eastAsia="Calibri" w:hAnsi="Verdana" w:cs="Times New Roman"/>
          <w:iCs/>
          <w:sz w:val="20"/>
          <w:szCs w:val="20"/>
        </w:rPr>
        <w:t>s</w:t>
      </w:r>
      <w:r w:rsidR="00E1454F" w:rsidRPr="00967C97">
        <w:rPr>
          <w:rFonts w:ascii="Verdana" w:eastAsia="Calibri" w:hAnsi="Verdana" w:cs="Times New Roman"/>
          <w:iCs/>
          <w:sz w:val="20"/>
          <w:szCs w:val="20"/>
        </w:rPr>
        <w:t xml:space="preserve">, </w:t>
      </w:r>
      <w:r w:rsidRPr="00967C97">
        <w:rPr>
          <w:rFonts w:ascii="Verdana" w:eastAsia="Calibri" w:hAnsi="Verdana" w:cs="Times New Roman"/>
          <w:iCs/>
          <w:sz w:val="20"/>
          <w:szCs w:val="20"/>
        </w:rPr>
        <w:t xml:space="preserve">should not be overlooked in this project, as they </w:t>
      </w:r>
      <w:r w:rsidR="00E1454F" w:rsidRPr="00967C97">
        <w:rPr>
          <w:rFonts w:ascii="Verdana" w:eastAsia="Calibri" w:hAnsi="Verdana" w:cs="Times New Roman"/>
          <w:iCs/>
          <w:sz w:val="20"/>
          <w:szCs w:val="20"/>
        </w:rPr>
        <w:t xml:space="preserve">are very common and can have huge implications </w:t>
      </w:r>
      <w:r w:rsidR="002D3B2A" w:rsidRPr="00967C97">
        <w:rPr>
          <w:rFonts w:ascii="Verdana" w:eastAsia="Calibri" w:hAnsi="Verdana" w:cs="Times New Roman"/>
          <w:iCs/>
          <w:sz w:val="20"/>
          <w:szCs w:val="20"/>
        </w:rPr>
        <w:t>for</w:t>
      </w:r>
      <w:r w:rsidR="00E1454F" w:rsidRPr="00967C97">
        <w:rPr>
          <w:rFonts w:ascii="Verdana" w:eastAsia="Calibri" w:hAnsi="Verdana" w:cs="Times New Roman"/>
          <w:iCs/>
          <w:sz w:val="20"/>
          <w:szCs w:val="20"/>
        </w:rPr>
        <w:t xml:space="preserve"> food security and poverty</w:t>
      </w:r>
      <w:r w:rsidRPr="00967C97">
        <w:rPr>
          <w:rFonts w:ascii="Verdana" w:eastAsia="Calibri" w:hAnsi="Verdana" w:cs="Times New Roman"/>
          <w:iCs/>
          <w:sz w:val="20"/>
          <w:szCs w:val="20"/>
        </w:rPr>
        <w:t xml:space="preserve">. </w:t>
      </w:r>
      <w:r w:rsidRPr="00967C97">
        <w:rPr>
          <w:rFonts w:ascii="Verdana" w:eastAsia="Calibri" w:hAnsi="Verdana" w:cs="Times New Roman"/>
          <w:b/>
          <w:bCs/>
          <w:iCs/>
          <w:sz w:val="20"/>
          <w:szCs w:val="20"/>
        </w:rPr>
        <w:t>FAO</w:t>
      </w:r>
      <w:r w:rsidRPr="00967C97">
        <w:rPr>
          <w:rFonts w:ascii="Verdana" w:eastAsia="Calibri" w:hAnsi="Verdana" w:cs="Times New Roman"/>
          <w:iCs/>
          <w:sz w:val="20"/>
          <w:szCs w:val="20"/>
        </w:rPr>
        <w:t xml:space="preserve"> will contribute to this initiative by bringing its expertise to understand the links between Zakat and the agricultural sector, especially its place in the agricultural financial ecosystem. </w:t>
      </w:r>
      <w:r w:rsidR="00E1454F" w:rsidRPr="00967C97">
        <w:rPr>
          <w:rFonts w:ascii="Verdana" w:eastAsia="Calibri" w:hAnsi="Verdana" w:cs="Times New Roman"/>
          <w:iCs/>
          <w:sz w:val="20"/>
          <w:szCs w:val="20"/>
        </w:rPr>
        <w:t>FAO</w:t>
      </w:r>
      <w:r w:rsidRPr="00967C97">
        <w:rPr>
          <w:rFonts w:ascii="Verdana" w:eastAsia="Calibri" w:hAnsi="Verdana" w:cs="Times New Roman"/>
          <w:iCs/>
          <w:sz w:val="20"/>
          <w:szCs w:val="20"/>
        </w:rPr>
        <w:t xml:space="preserve"> will also participate in the institutionalization of Zakat, </w:t>
      </w:r>
      <w:r w:rsidR="00E1454F" w:rsidRPr="00967C97">
        <w:rPr>
          <w:rFonts w:ascii="Verdana" w:eastAsia="Calibri" w:hAnsi="Verdana" w:cs="Times New Roman"/>
          <w:iCs/>
          <w:sz w:val="20"/>
          <w:szCs w:val="20"/>
        </w:rPr>
        <w:t>by</w:t>
      </w:r>
      <w:r w:rsidRPr="00967C97">
        <w:rPr>
          <w:rFonts w:ascii="Verdana" w:eastAsia="Calibri" w:hAnsi="Verdana" w:cs="Times New Roman"/>
          <w:iCs/>
          <w:sz w:val="20"/>
          <w:szCs w:val="20"/>
        </w:rPr>
        <w:t xml:space="preserve"> p</w:t>
      </w:r>
      <w:r w:rsidR="00E1454F" w:rsidRPr="00967C97">
        <w:rPr>
          <w:rFonts w:ascii="Verdana" w:eastAsia="Calibri" w:hAnsi="Verdana" w:cs="Times New Roman"/>
          <w:iCs/>
          <w:sz w:val="20"/>
          <w:szCs w:val="20"/>
        </w:rPr>
        <w:t>rovid</w:t>
      </w:r>
      <w:r w:rsidR="009003C6" w:rsidRPr="00967C97">
        <w:rPr>
          <w:rFonts w:ascii="Verdana" w:eastAsia="Calibri" w:hAnsi="Verdana" w:cs="Times New Roman"/>
          <w:iCs/>
          <w:sz w:val="20"/>
          <w:szCs w:val="20"/>
        </w:rPr>
        <w:t>ing</w:t>
      </w:r>
      <w:r w:rsidR="00E1454F" w:rsidRPr="00967C97">
        <w:rPr>
          <w:rFonts w:ascii="Verdana" w:eastAsia="Calibri" w:hAnsi="Verdana" w:cs="Times New Roman"/>
          <w:iCs/>
          <w:sz w:val="20"/>
          <w:szCs w:val="20"/>
        </w:rPr>
        <w:t xml:space="preserve"> tailored </w:t>
      </w:r>
      <w:r w:rsidRPr="00967C97">
        <w:rPr>
          <w:rFonts w:ascii="Verdana" w:eastAsia="Calibri" w:hAnsi="Verdana" w:cs="Times New Roman"/>
          <w:iCs/>
          <w:sz w:val="20"/>
          <w:szCs w:val="20"/>
        </w:rPr>
        <w:t xml:space="preserve">recommendations </w:t>
      </w:r>
      <w:r w:rsidR="00E1454F" w:rsidRPr="00967C97">
        <w:rPr>
          <w:rFonts w:ascii="Verdana" w:eastAsia="Calibri" w:hAnsi="Verdana" w:cs="Times New Roman"/>
          <w:iCs/>
          <w:sz w:val="20"/>
          <w:szCs w:val="20"/>
        </w:rPr>
        <w:t>considering</w:t>
      </w:r>
      <w:r w:rsidRPr="00967C97">
        <w:rPr>
          <w:rFonts w:ascii="Verdana" w:eastAsia="Calibri" w:hAnsi="Verdana" w:cs="Times New Roman"/>
          <w:iCs/>
          <w:sz w:val="20"/>
          <w:szCs w:val="20"/>
        </w:rPr>
        <w:t xml:space="preserve"> the </w:t>
      </w:r>
      <w:r w:rsidR="00E1454F" w:rsidRPr="00967C97">
        <w:rPr>
          <w:rFonts w:ascii="Verdana" w:eastAsia="Calibri" w:hAnsi="Verdana" w:cs="Times New Roman"/>
          <w:iCs/>
          <w:sz w:val="20"/>
          <w:szCs w:val="20"/>
        </w:rPr>
        <w:t>context</w:t>
      </w:r>
      <w:r w:rsidRPr="00967C97">
        <w:rPr>
          <w:rFonts w:ascii="Verdana" w:eastAsia="Calibri" w:hAnsi="Verdana" w:cs="Times New Roman"/>
          <w:iCs/>
          <w:sz w:val="20"/>
          <w:szCs w:val="20"/>
        </w:rPr>
        <w:t xml:space="preserve"> of rural areas. </w:t>
      </w:r>
    </w:p>
    <w:p w14:paraId="7FAE44A0" w14:textId="04E00FC1" w:rsidR="00E03737" w:rsidRPr="00967C97" w:rsidRDefault="00E03737" w:rsidP="00E03737">
      <w:pPr>
        <w:spacing w:line="240" w:lineRule="auto"/>
        <w:jc w:val="both"/>
        <w:rPr>
          <w:rFonts w:ascii="Verdana" w:eastAsia="Calibri" w:hAnsi="Verdana" w:cs="Times New Roman"/>
          <w:iCs/>
          <w:sz w:val="20"/>
          <w:szCs w:val="20"/>
        </w:rPr>
      </w:pPr>
      <w:r w:rsidRPr="00967C97">
        <w:rPr>
          <w:rFonts w:ascii="Verdana" w:eastAsia="Calibri" w:hAnsi="Verdana" w:cs="Times New Roman"/>
          <w:iCs/>
          <w:sz w:val="20"/>
          <w:szCs w:val="20"/>
        </w:rPr>
        <w:t xml:space="preserve">Ultimately, FAO will also participate in </w:t>
      </w:r>
      <w:r w:rsidR="00F66BC7" w:rsidRPr="00967C97">
        <w:rPr>
          <w:rFonts w:ascii="Verdana" w:eastAsia="Calibri" w:hAnsi="Verdana" w:cs="Times New Roman"/>
          <w:iCs/>
          <w:sz w:val="20"/>
          <w:szCs w:val="20"/>
        </w:rPr>
        <w:t xml:space="preserve">providing guidelines to </w:t>
      </w:r>
      <w:r w:rsidRPr="00967C97">
        <w:rPr>
          <w:rFonts w:ascii="Verdana" w:eastAsia="Calibri" w:hAnsi="Verdana" w:cs="Times New Roman"/>
          <w:iCs/>
          <w:sz w:val="20"/>
          <w:szCs w:val="20"/>
        </w:rPr>
        <w:t>identify</w:t>
      </w:r>
      <w:r w:rsidR="00F66BC7" w:rsidRPr="00967C97">
        <w:rPr>
          <w:rFonts w:ascii="Verdana" w:eastAsia="Calibri" w:hAnsi="Verdana" w:cs="Times New Roman"/>
          <w:iCs/>
          <w:sz w:val="20"/>
          <w:szCs w:val="20"/>
        </w:rPr>
        <w:t xml:space="preserve"> </w:t>
      </w:r>
      <w:r w:rsidRPr="00967C97">
        <w:rPr>
          <w:rFonts w:ascii="Verdana" w:eastAsia="Calibri" w:hAnsi="Verdana" w:cs="Times New Roman"/>
          <w:iCs/>
          <w:sz w:val="20"/>
          <w:szCs w:val="20"/>
        </w:rPr>
        <w:t xml:space="preserve">investment opportunities in line with SDGs in the </w:t>
      </w:r>
      <w:r w:rsidR="00F66BC7" w:rsidRPr="00967C97">
        <w:rPr>
          <w:rFonts w:ascii="Verdana" w:eastAsia="Calibri" w:hAnsi="Verdana" w:cs="Times New Roman"/>
          <w:iCs/>
          <w:sz w:val="20"/>
          <w:szCs w:val="20"/>
        </w:rPr>
        <w:t>agribusiness</w:t>
      </w:r>
      <w:r w:rsidRPr="00967C97">
        <w:rPr>
          <w:rFonts w:ascii="Verdana" w:eastAsia="Calibri" w:hAnsi="Verdana" w:cs="Times New Roman"/>
          <w:iCs/>
          <w:sz w:val="20"/>
          <w:szCs w:val="20"/>
        </w:rPr>
        <w:t xml:space="preserve"> sector. </w:t>
      </w:r>
      <w:r w:rsidR="003064D6" w:rsidRPr="00967C97">
        <w:rPr>
          <w:rFonts w:ascii="Verdana" w:eastAsia="Calibri" w:hAnsi="Verdana" w:cs="Times New Roman"/>
          <w:iCs/>
          <w:sz w:val="20"/>
          <w:szCs w:val="20"/>
        </w:rPr>
        <w:t>These investments will</w:t>
      </w:r>
      <w:r w:rsidRPr="00967C97">
        <w:rPr>
          <w:rFonts w:ascii="Verdana" w:eastAsia="Calibri" w:hAnsi="Verdana" w:cs="Times New Roman"/>
          <w:iCs/>
          <w:sz w:val="20"/>
          <w:szCs w:val="20"/>
        </w:rPr>
        <w:t xml:space="preserve"> contribut</w:t>
      </w:r>
      <w:r w:rsidR="003064D6" w:rsidRPr="00967C97">
        <w:rPr>
          <w:rFonts w:ascii="Verdana" w:eastAsia="Calibri" w:hAnsi="Verdana" w:cs="Times New Roman"/>
          <w:iCs/>
          <w:sz w:val="20"/>
          <w:szCs w:val="20"/>
        </w:rPr>
        <w:t>e</w:t>
      </w:r>
      <w:r w:rsidRPr="00967C97">
        <w:rPr>
          <w:rFonts w:ascii="Verdana" w:eastAsia="Calibri" w:hAnsi="Verdana" w:cs="Times New Roman"/>
          <w:iCs/>
          <w:sz w:val="20"/>
          <w:szCs w:val="20"/>
        </w:rPr>
        <w:t xml:space="preserve"> to economic growth, </w:t>
      </w:r>
      <w:r w:rsidR="003064D6" w:rsidRPr="00967C97">
        <w:rPr>
          <w:rFonts w:ascii="Verdana" w:eastAsia="Calibri" w:hAnsi="Verdana" w:cs="Times New Roman"/>
          <w:iCs/>
          <w:sz w:val="20"/>
          <w:szCs w:val="20"/>
        </w:rPr>
        <w:t>create jobs</w:t>
      </w:r>
      <w:r w:rsidRPr="00967C97">
        <w:rPr>
          <w:rFonts w:ascii="Verdana" w:eastAsia="Calibri" w:hAnsi="Verdana" w:cs="Times New Roman"/>
          <w:iCs/>
          <w:sz w:val="20"/>
          <w:szCs w:val="20"/>
        </w:rPr>
        <w:t xml:space="preserve"> in rural economies, </w:t>
      </w:r>
      <w:r w:rsidR="00333BDE" w:rsidRPr="00967C97">
        <w:rPr>
          <w:rFonts w:ascii="Verdana" w:eastAsia="Calibri" w:hAnsi="Verdana" w:cs="Times New Roman"/>
          <w:iCs/>
          <w:sz w:val="20"/>
          <w:szCs w:val="20"/>
        </w:rPr>
        <w:t>empower</w:t>
      </w:r>
      <w:r w:rsidRPr="00967C97">
        <w:rPr>
          <w:rFonts w:ascii="Verdana" w:eastAsia="Calibri" w:hAnsi="Verdana" w:cs="Times New Roman"/>
          <w:iCs/>
          <w:sz w:val="20"/>
          <w:szCs w:val="20"/>
        </w:rPr>
        <w:t xml:space="preserve"> women and </w:t>
      </w:r>
      <w:r w:rsidR="00333BDE" w:rsidRPr="00967C97">
        <w:rPr>
          <w:rFonts w:ascii="Verdana" w:eastAsia="Calibri" w:hAnsi="Verdana" w:cs="Times New Roman"/>
          <w:iCs/>
          <w:sz w:val="20"/>
          <w:szCs w:val="20"/>
        </w:rPr>
        <w:t>youth</w:t>
      </w:r>
      <w:r w:rsidRPr="00967C97">
        <w:rPr>
          <w:rFonts w:ascii="Verdana" w:eastAsia="Calibri" w:hAnsi="Verdana" w:cs="Times New Roman"/>
          <w:iCs/>
          <w:sz w:val="20"/>
          <w:szCs w:val="20"/>
        </w:rPr>
        <w:t>, improv</w:t>
      </w:r>
      <w:r w:rsidR="00842280" w:rsidRPr="00967C97">
        <w:rPr>
          <w:rFonts w:ascii="Verdana" w:eastAsia="Calibri" w:hAnsi="Verdana" w:cs="Times New Roman"/>
          <w:iCs/>
          <w:sz w:val="20"/>
          <w:szCs w:val="20"/>
        </w:rPr>
        <w:t>e</w:t>
      </w:r>
      <w:r w:rsidRPr="00967C97">
        <w:rPr>
          <w:rFonts w:ascii="Verdana" w:eastAsia="Calibri" w:hAnsi="Verdana" w:cs="Times New Roman"/>
          <w:iCs/>
          <w:sz w:val="20"/>
          <w:szCs w:val="20"/>
        </w:rPr>
        <w:t xml:space="preserve"> </w:t>
      </w:r>
      <w:r w:rsidR="003064D6" w:rsidRPr="00967C97">
        <w:rPr>
          <w:rFonts w:ascii="Verdana" w:eastAsia="Calibri" w:hAnsi="Verdana" w:cs="Times New Roman"/>
          <w:iCs/>
          <w:sz w:val="20"/>
          <w:szCs w:val="20"/>
        </w:rPr>
        <w:t>populations’</w:t>
      </w:r>
      <w:r w:rsidRPr="00967C97">
        <w:rPr>
          <w:rFonts w:ascii="Verdana" w:eastAsia="Calibri" w:hAnsi="Verdana" w:cs="Times New Roman"/>
          <w:iCs/>
          <w:sz w:val="20"/>
          <w:szCs w:val="20"/>
        </w:rPr>
        <w:t xml:space="preserve"> livelihoo</w:t>
      </w:r>
      <w:r w:rsidR="003064D6" w:rsidRPr="00967C97">
        <w:rPr>
          <w:rFonts w:ascii="Verdana" w:eastAsia="Calibri" w:hAnsi="Verdana" w:cs="Times New Roman"/>
          <w:iCs/>
          <w:sz w:val="20"/>
          <w:szCs w:val="20"/>
        </w:rPr>
        <w:t>ds over the long term</w:t>
      </w:r>
      <w:r w:rsidRPr="00967C97">
        <w:rPr>
          <w:rFonts w:ascii="Verdana" w:eastAsia="Calibri" w:hAnsi="Verdana" w:cs="Times New Roman"/>
          <w:iCs/>
          <w:sz w:val="20"/>
          <w:szCs w:val="20"/>
        </w:rPr>
        <w:t>, promot</w:t>
      </w:r>
      <w:r w:rsidR="003064D6" w:rsidRPr="00967C97">
        <w:rPr>
          <w:rFonts w:ascii="Verdana" w:eastAsia="Calibri" w:hAnsi="Verdana" w:cs="Times New Roman"/>
          <w:iCs/>
          <w:sz w:val="20"/>
          <w:szCs w:val="20"/>
        </w:rPr>
        <w:t>e</w:t>
      </w:r>
      <w:r w:rsidRPr="00967C97">
        <w:rPr>
          <w:rFonts w:ascii="Verdana" w:eastAsia="Calibri" w:hAnsi="Verdana" w:cs="Times New Roman"/>
          <w:iCs/>
          <w:sz w:val="20"/>
          <w:szCs w:val="20"/>
        </w:rPr>
        <w:t xml:space="preserve"> gender equality and reduc</w:t>
      </w:r>
      <w:r w:rsidR="003064D6" w:rsidRPr="00967C97">
        <w:rPr>
          <w:rFonts w:ascii="Verdana" w:eastAsia="Calibri" w:hAnsi="Verdana" w:cs="Times New Roman"/>
          <w:iCs/>
          <w:sz w:val="20"/>
          <w:szCs w:val="20"/>
        </w:rPr>
        <w:t xml:space="preserve">e </w:t>
      </w:r>
      <w:r w:rsidRPr="00967C97">
        <w:rPr>
          <w:rFonts w:ascii="Verdana" w:eastAsia="Calibri" w:hAnsi="Verdana" w:cs="Times New Roman"/>
          <w:iCs/>
          <w:sz w:val="20"/>
          <w:szCs w:val="20"/>
        </w:rPr>
        <w:t>poverty.</w:t>
      </w:r>
    </w:p>
    <w:p w14:paraId="5247C159" w14:textId="25D1581D" w:rsidR="000342DB" w:rsidRDefault="00E03737" w:rsidP="00E03737">
      <w:pPr>
        <w:spacing w:line="240" w:lineRule="auto"/>
        <w:jc w:val="both"/>
        <w:rPr>
          <w:rFonts w:ascii="Verdana" w:eastAsia="Calibri" w:hAnsi="Verdana" w:cs="Times New Roman"/>
          <w:iCs/>
          <w:sz w:val="20"/>
          <w:szCs w:val="20"/>
        </w:rPr>
      </w:pPr>
      <w:r w:rsidRPr="00967C97">
        <w:rPr>
          <w:rFonts w:ascii="Verdana" w:eastAsia="Calibri" w:hAnsi="Verdana" w:cs="Times New Roman"/>
          <w:iCs/>
          <w:sz w:val="20"/>
          <w:szCs w:val="20"/>
        </w:rPr>
        <w:t xml:space="preserve">FAO will now contribute to the implementation of the project and will promote private investment in the agricultural and agro-food sector in the future by activating its mobilization power, its global networks, its expertise in normative matters (such as </w:t>
      </w:r>
      <w:r w:rsidR="00477BBF" w:rsidRPr="00967C97">
        <w:rPr>
          <w:rFonts w:ascii="Verdana" w:eastAsia="Calibri" w:hAnsi="Verdana" w:cs="Times New Roman"/>
          <w:iCs/>
          <w:sz w:val="20"/>
          <w:szCs w:val="20"/>
        </w:rPr>
        <w:t>Voluntary Guidelines on the Responsible Governance of Tenure of Land, Fisheries and Forests,</w:t>
      </w:r>
      <w:r w:rsidRPr="00967C97">
        <w:rPr>
          <w:rFonts w:ascii="Verdana" w:eastAsia="Calibri" w:hAnsi="Verdana" w:cs="Times New Roman"/>
          <w:iCs/>
          <w:sz w:val="20"/>
          <w:szCs w:val="20"/>
        </w:rPr>
        <w:t xml:space="preserve"> the OECD-FAO Guid</w:t>
      </w:r>
      <w:r w:rsidR="00477BBF" w:rsidRPr="00967C97">
        <w:rPr>
          <w:rFonts w:ascii="Verdana" w:eastAsia="Calibri" w:hAnsi="Verdana" w:cs="Times New Roman"/>
          <w:iCs/>
          <w:sz w:val="20"/>
          <w:szCs w:val="20"/>
        </w:rPr>
        <w:t>ance</w:t>
      </w:r>
      <w:r w:rsidRPr="00967C97">
        <w:rPr>
          <w:rFonts w:ascii="Verdana" w:eastAsia="Calibri" w:hAnsi="Verdana" w:cs="Times New Roman"/>
          <w:iCs/>
          <w:sz w:val="20"/>
          <w:szCs w:val="20"/>
        </w:rPr>
        <w:t xml:space="preserve"> </w:t>
      </w:r>
      <w:r w:rsidR="00477BBF" w:rsidRPr="00967C97">
        <w:rPr>
          <w:rFonts w:ascii="Verdana" w:eastAsia="Calibri" w:hAnsi="Verdana" w:cs="Times New Roman"/>
          <w:iCs/>
          <w:sz w:val="20"/>
          <w:szCs w:val="20"/>
        </w:rPr>
        <w:t>for</w:t>
      </w:r>
      <w:r w:rsidRPr="00967C97">
        <w:rPr>
          <w:rFonts w:ascii="Verdana" w:eastAsia="Calibri" w:hAnsi="Verdana" w:cs="Times New Roman"/>
          <w:iCs/>
          <w:sz w:val="20"/>
          <w:szCs w:val="20"/>
        </w:rPr>
        <w:t xml:space="preserve"> Responsible Agricultural Supply Chains; the Committee on World Food Security Principles for Responsible Investment in Agriculture and Systems Food; the Guiding Principles </w:t>
      </w:r>
      <w:r w:rsidR="00477BBF" w:rsidRPr="00967C97">
        <w:rPr>
          <w:rFonts w:ascii="Verdana" w:eastAsia="Calibri" w:hAnsi="Verdana" w:cs="Times New Roman"/>
          <w:iCs/>
          <w:sz w:val="20"/>
          <w:szCs w:val="20"/>
        </w:rPr>
        <w:t>on</w:t>
      </w:r>
      <w:r w:rsidRPr="00967C97">
        <w:rPr>
          <w:rFonts w:ascii="Verdana" w:eastAsia="Calibri" w:hAnsi="Verdana" w:cs="Times New Roman"/>
          <w:iCs/>
          <w:sz w:val="20"/>
          <w:szCs w:val="20"/>
        </w:rPr>
        <w:t xml:space="preserve"> Developing Sustainable Food Value Chains, and Investment). Under this program, in collaboration with all stakeholders (the Government, the private sector, financial institutions, development partners and civil society organizations, etc.) FAO will contribute to the institutionalization of Zakat and the development of strategies capable of maximizing the potential of Zakat and encouraging more efficient, innovative, inclusive and responsible investments</w:t>
      </w:r>
      <w:r w:rsidR="003B6C6E">
        <w:rPr>
          <w:rFonts w:ascii="Verdana" w:eastAsia="Calibri" w:hAnsi="Verdana" w:cs="Times New Roman"/>
          <w:iCs/>
          <w:sz w:val="20"/>
          <w:szCs w:val="20"/>
        </w:rPr>
        <w:t>,</w:t>
      </w:r>
      <w:r w:rsidR="003B6C6E" w:rsidRPr="003B6C6E">
        <w:t xml:space="preserve"> </w:t>
      </w:r>
      <w:r w:rsidR="003B6C6E" w:rsidRPr="003B6C6E">
        <w:rPr>
          <w:rFonts w:ascii="Verdana" w:eastAsia="Calibri" w:hAnsi="Verdana" w:cs="Times New Roman"/>
          <w:iCs/>
          <w:sz w:val="20"/>
          <w:szCs w:val="20"/>
        </w:rPr>
        <w:t xml:space="preserve">targeting in particular young people and women - the unemployed, producers and </w:t>
      </w:r>
      <w:proofErr w:type="spellStart"/>
      <w:r w:rsidR="003B6C6E" w:rsidRPr="003B6C6E">
        <w:rPr>
          <w:rFonts w:ascii="Verdana" w:eastAsia="Calibri" w:hAnsi="Verdana" w:cs="Times New Roman"/>
          <w:iCs/>
          <w:sz w:val="20"/>
          <w:szCs w:val="20"/>
        </w:rPr>
        <w:t>agri</w:t>
      </w:r>
      <w:proofErr w:type="spellEnd"/>
      <w:r w:rsidR="003B6C6E" w:rsidRPr="003B6C6E">
        <w:rPr>
          <w:rFonts w:ascii="Verdana" w:eastAsia="Calibri" w:hAnsi="Verdana" w:cs="Times New Roman"/>
          <w:iCs/>
          <w:sz w:val="20"/>
          <w:szCs w:val="20"/>
        </w:rPr>
        <w:t>-entrepreneurs</w:t>
      </w:r>
      <w:r w:rsidR="003B6C6E">
        <w:rPr>
          <w:rFonts w:ascii="Verdana" w:eastAsia="Calibri" w:hAnsi="Verdana" w:cs="Times New Roman"/>
          <w:iCs/>
          <w:sz w:val="20"/>
          <w:szCs w:val="20"/>
        </w:rPr>
        <w:t xml:space="preserve">. </w:t>
      </w:r>
    </w:p>
    <w:p w14:paraId="4C366CCF" w14:textId="77777777" w:rsidR="000342DB" w:rsidRDefault="000342DB" w:rsidP="000342DB">
      <w:pPr>
        <w:spacing w:line="240" w:lineRule="auto"/>
        <w:jc w:val="both"/>
        <w:rPr>
          <w:rFonts w:ascii="Verdana" w:eastAsia="Calibri" w:hAnsi="Verdana" w:cs="Times New Roman"/>
          <w:iCs/>
          <w:sz w:val="20"/>
          <w:szCs w:val="20"/>
          <w:highlight w:val="lightGray"/>
        </w:rPr>
      </w:pPr>
      <w:r w:rsidRPr="0026163C">
        <w:rPr>
          <w:rFonts w:ascii="Verdana" w:eastAsia="Calibri" w:hAnsi="Verdana" w:cs="Times New Roman"/>
          <w:iCs/>
          <w:sz w:val="20"/>
          <w:szCs w:val="20"/>
        </w:rPr>
        <w:t xml:space="preserve">In particular, FAO will support the development of these strategies by drawing on its expertise and experience at the </w:t>
      </w:r>
      <w:proofErr w:type="spellStart"/>
      <w:r w:rsidRPr="0026163C">
        <w:rPr>
          <w:rFonts w:ascii="Verdana" w:eastAsia="Calibri" w:hAnsi="Verdana" w:cs="Times New Roman"/>
          <w:iCs/>
          <w:sz w:val="20"/>
          <w:szCs w:val="20"/>
        </w:rPr>
        <w:t>subregional</w:t>
      </w:r>
      <w:proofErr w:type="spellEnd"/>
      <w:r w:rsidRPr="0026163C">
        <w:rPr>
          <w:rFonts w:ascii="Verdana" w:eastAsia="Calibri" w:hAnsi="Verdana" w:cs="Times New Roman"/>
          <w:iCs/>
          <w:sz w:val="20"/>
          <w:szCs w:val="20"/>
        </w:rPr>
        <w:t xml:space="preserve"> level. FAO has developed a methodology, deployed in Tunisia, to identify concrete solutions to stimulate, increase and sustain investment by young people. The FAO first identifies </w:t>
      </w:r>
      <w:proofErr w:type="spellStart"/>
      <w:r w:rsidRPr="0026163C">
        <w:rPr>
          <w:rFonts w:ascii="Verdana" w:eastAsia="Calibri" w:hAnsi="Verdana" w:cs="Times New Roman"/>
          <w:iCs/>
          <w:sz w:val="20"/>
          <w:szCs w:val="20"/>
        </w:rPr>
        <w:t>i</w:t>
      </w:r>
      <w:proofErr w:type="spellEnd"/>
      <w:r w:rsidRPr="0026163C">
        <w:rPr>
          <w:rFonts w:ascii="Verdana" w:eastAsia="Calibri" w:hAnsi="Verdana" w:cs="Times New Roman"/>
          <w:iCs/>
          <w:sz w:val="20"/>
          <w:szCs w:val="20"/>
        </w:rPr>
        <w:t xml:space="preserve">) regions with high development potential, ii) sectors with real </w:t>
      </w:r>
      <w:r w:rsidRPr="0026163C">
        <w:rPr>
          <w:rFonts w:ascii="Verdana" w:eastAsia="Calibri" w:hAnsi="Verdana" w:cs="Times New Roman"/>
          <w:iCs/>
          <w:sz w:val="20"/>
          <w:szCs w:val="20"/>
        </w:rPr>
        <w:lastRenderedPageBreak/>
        <w:t>investment opportunities, and iii) beneficiaries (differentiation of youth groups) by a detailed analysis of the data. Through this analysis, an assessment of the framework conditions relating to investment, and a participatory approach, FAO then develops concrete solutions with national stakeholders. This methodology could be adapted to the Mauritanian context with a focus on the identification of investment opportunities and beneficiaries of institutionalized zakat</w:t>
      </w:r>
      <w:r>
        <w:rPr>
          <w:rFonts w:ascii="Verdana" w:eastAsia="Calibri" w:hAnsi="Verdana" w:cs="Times New Roman"/>
          <w:iCs/>
          <w:sz w:val="20"/>
          <w:szCs w:val="20"/>
        </w:rPr>
        <w:t>.</w:t>
      </w:r>
    </w:p>
    <w:p w14:paraId="5EF91CC3" w14:textId="77777777" w:rsidR="000342DB" w:rsidRPr="00850B20" w:rsidRDefault="000342DB" w:rsidP="000342DB">
      <w:pPr>
        <w:spacing w:line="240" w:lineRule="auto"/>
        <w:jc w:val="both"/>
        <w:rPr>
          <w:rFonts w:ascii="Verdana" w:eastAsia="Calibri" w:hAnsi="Verdana" w:cs="Times New Roman"/>
          <w:iCs/>
          <w:sz w:val="20"/>
          <w:szCs w:val="20"/>
          <w:highlight w:val="lightGray"/>
        </w:rPr>
      </w:pPr>
      <w:r w:rsidRPr="00AE69A8">
        <w:rPr>
          <w:rFonts w:ascii="Verdana" w:eastAsia="Calibri" w:hAnsi="Verdana" w:cs="Times New Roman"/>
          <w:iCs/>
          <w:sz w:val="20"/>
          <w:szCs w:val="20"/>
        </w:rPr>
        <w:t xml:space="preserve">FAO </w:t>
      </w:r>
      <w:r>
        <w:rPr>
          <w:rFonts w:ascii="Verdana" w:eastAsia="Calibri" w:hAnsi="Verdana" w:cs="Times New Roman"/>
          <w:iCs/>
          <w:sz w:val="20"/>
          <w:szCs w:val="20"/>
        </w:rPr>
        <w:t xml:space="preserve">has </w:t>
      </w:r>
      <w:r w:rsidRPr="00AE69A8">
        <w:rPr>
          <w:rFonts w:ascii="Verdana" w:eastAsia="Calibri" w:hAnsi="Verdana" w:cs="Times New Roman"/>
          <w:iCs/>
          <w:sz w:val="20"/>
          <w:szCs w:val="20"/>
        </w:rPr>
        <w:t>also strong regional and sub-regional experience in terms of capacity building of key political decision-makers (in Guinea, Mali, Mauritania and Senegal) and technical support for the review of agricultural investment approval processes to guarantee a positive impact of these investments, in particular with vulnerable communities (especially in Sierra Leone in the context of the application of the voluntary guidelines on land). Thus, in the context of the future distribution and use of the funds collected by Zakat, the FAO will be able to use its expertise to contribute to the establishment of an efficient and transparent approval process to promote responsible agricultural investments benefiting especially to the most vulnerable populations including young people and women</w:t>
      </w:r>
    </w:p>
    <w:p w14:paraId="2641FA92" w14:textId="77777777" w:rsidR="000342DB" w:rsidRPr="00967C97" w:rsidRDefault="000342DB" w:rsidP="00E03737">
      <w:pPr>
        <w:spacing w:line="240" w:lineRule="auto"/>
        <w:jc w:val="both"/>
        <w:rPr>
          <w:rFonts w:ascii="Verdana" w:eastAsia="Calibri" w:hAnsi="Verdana" w:cs="Times New Roman"/>
          <w:iCs/>
          <w:sz w:val="20"/>
          <w:szCs w:val="20"/>
        </w:rPr>
      </w:pPr>
    </w:p>
    <w:p w14:paraId="2F081D19" w14:textId="0A568E54" w:rsidR="00E03737" w:rsidRPr="00967C97" w:rsidRDefault="00E03737" w:rsidP="00E03737">
      <w:pPr>
        <w:spacing w:line="240" w:lineRule="auto"/>
        <w:jc w:val="both"/>
        <w:rPr>
          <w:rFonts w:ascii="Verdana" w:eastAsia="Calibri" w:hAnsi="Verdana" w:cs="Times New Roman"/>
          <w:iCs/>
          <w:sz w:val="20"/>
          <w:szCs w:val="20"/>
        </w:rPr>
      </w:pPr>
      <w:r w:rsidRPr="00967C97">
        <w:rPr>
          <w:rFonts w:ascii="Verdana" w:eastAsia="Calibri" w:hAnsi="Verdana" w:cs="Times New Roman"/>
          <w:iCs/>
          <w:sz w:val="20"/>
          <w:szCs w:val="20"/>
        </w:rPr>
        <w:t xml:space="preserve">In accordance with its mandate and its experience, </w:t>
      </w:r>
      <w:r w:rsidRPr="00967C97">
        <w:rPr>
          <w:rFonts w:ascii="Verdana" w:eastAsia="Calibri" w:hAnsi="Verdana" w:cs="Times New Roman"/>
          <w:b/>
          <w:bCs/>
          <w:iCs/>
          <w:sz w:val="20"/>
          <w:szCs w:val="20"/>
        </w:rPr>
        <w:t xml:space="preserve">UNFPA </w:t>
      </w:r>
      <w:r w:rsidRPr="00967C97">
        <w:rPr>
          <w:rFonts w:ascii="Verdana" w:eastAsia="Calibri" w:hAnsi="Verdana" w:cs="Times New Roman"/>
          <w:iCs/>
          <w:sz w:val="20"/>
          <w:szCs w:val="20"/>
        </w:rPr>
        <w:t xml:space="preserve">will support the collection and analysis of data on Zakat and the mapping of areas of vulnerability, and ultimately targeting of </w:t>
      </w:r>
      <w:r w:rsidR="00014A1E" w:rsidRPr="00967C97">
        <w:rPr>
          <w:rFonts w:ascii="Verdana" w:eastAsia="Calibri" w:hAnsi="Verdana" w:cs="Times New Roman"/>
          <w:iCs/>
          <w:sz w:val="20"/>
          <w:szCs w:val="20"/>
        </w:rPr>
        <w:t xml:space="preserve">the </w:t>
      </w:r>
      <w:r w:rsidR="000B221A" w:rsidRPr="00967C97">
        <w:rPr>
          <w:rFonts w:ascii="Verdana" w:eastAsia="Calibri" w:hAnsi="Verdana" w:cs="Times New Roman"/>
          <w:iCs/>
          <w:sz w:val="20"/>
          <w:szCs w:val="20"/>
        </w:rPr>
        <w:t>poor</w:t>
      </w:r>
      <w:r w:rsidRPr="00967C97">
        <w:rPr>
          <w:rFonts w:ascii="Verdana" w:eastAsia="Calibri" w:hAnsi="Verdana" w:cs="Times New Roman"/>
          <w:iCs/>
          <w:sz w:val="20"/>
          <w:szCs w:val="20"/>
        </w:rPr>
        <w:t xml:space="preserve"> and those in distress</w:t>
      </w:r>
      <w:r w:rsidR="000B221A" w:rsidRPr="00967C97">
        <w:rPr>
          <w:rFonts w:ascii="Verdana" w:eastAsia="Calibri" w:hAnsi="Verdana" w:cs="Times New Roman"/>
          <w:iCs/>
          <w:sz w:val="20"/>
          <w:szCs w:val="20"/>
        </w:rPr>
        <w:t xml:space="preserve">, </w:t>
      </w:r>
      <w:r w:rsidRPr="00967C97">
        <w:rPr>
          <w:rFonts w:ascii="Verdana" w:eastAsia="Calibri" w:hAnsi="Verdana" w:cs="Times New Roman"/>
          <w:iCs/>
          <w:sz w:val="20"/>
          <w:szCs w:val="20"/>
        </w:rPr>
        <w:t>eligible for Zakat fund</w:t>
      </w:r>
      <w:r w:rsidR="000B221A" w:rsidRPr="00967C97">
        <w:rPr>
          <w:rFonts w:ascii="Verdana" w:eastAsia="Calibri" w:hAnsi="Verdana" w:cs="Times New Roman"/>
          <w:iCs/>
          <w:sz w:val="20"/>
          <w:szCs w:val="20"/>
        </w:rPr>
        <w:t>ing</w:t>
      </w:r>
      <w:r w:rsidRPr="00967C97">
        <w:rPr>
          <w:rFonts w:ascii="Verdana" w:eastAsia="Calibri" w:hAnsi="Verdana" w:cs="Times New Roman"/>
          <w:iCs/>
          <w:sz w:val="20"/>
          <w:szCs w:val="20"/>
        </w:rPr>
        <w:t xml:space="preserve">. In addition, </w:t>
      </w:r>
      <w:r w:rsidR="000B221A" w:rsidRPr="00967C97">
        <w:rPr>
          <w:rFonts w:ascii="Verdana" w:eastAsia="Calibri" w:hAnsi="Verdana" w:cs="Times New Roman"/>
          <w:iCs/>
          <w:sz w:val="20"/>
          <w:szCs w:val="20"/>
        </w:rPr>
        <w:t>thanks to its operations throughout the country</w:t>
      </w:r>
      <w:r w:rsidRPr="00967C97">
        <w:rPr>
          <w:rFonts w:ascii="Verdana" w:eastAsia="Calibri" w:hAnsi="Verdana" w:cs="Times New Roman"/>
          <w:iCs/>
          <w:sz w:val="20"/>
          <w:szCs w:val="20"/>
        </w:rPr>
        <w:t xml:space="preserve">, </w:t>
      </w:r>
      <w:r w:rsidR="000B221A" w:rsidRPr="00967C97">
        <w:rPr>
          <w:rFonts w:ascii="Verdana" w:eastAsia="Calibri" w:hAnsi="Verdana" w:cs="Times New Roman"/>
          <w:iCs/>
          <w:sz w:val="20"/>
          <w:szCs w:val="20"/>
        </w:rPr>
        <w:t xml:space="preserve">UNFPA </w:t>
      </w:r>
      <w:r w:rsidRPr="00967C97">
        <w:rPr>
          <w:rFonts w:ascii="Verdana" w:eastAsia="Calibri" w:hAnsi="Verdana" w:cs="Times New Roman"/>
          <w:iCs/>
          <w:sz w:val="20"/>
          <w:szCs w:val="20"/>
        </w:rPr>
        <w:t xml:space="preserve">will </w:t>
      </w:r>
      <w:r w:rsidR="000B221A" w:rsidRPr="00967C97">
        <w:rPr>
          <w:rFonts w:ascii="Verdana" w:eastAsia="Calibri" w:hAnsi="Verdana" w:cs="Times New Roman"/>
          <w:iCs/>
          <w:sz w:val="20"/>
          <w:szCs w:val="20"/>
        </w:rPr>
        <w:t>contribute</w:t>
      </w:r>
      <w:r w:rsidRPr="00967C97">
        <w:rPr>
          <w:rFonts w:ascii="Verdana" w:eastAsia="Calibri" w:hAnsi="Verdana" w:cs="Times New Roman"/>
          <w:iCs/>
          <w:sz w:val="20"/>
          <w:szCs w:val="20"/>
        </w:rPr>
        <w:t xml:space="preserve"> to raising awareness for the mobilization </w:t>
      </w:r>
      <w:r w:rsidR="000B221A" w:rsidRPr="00967C97">
        <w:rPr>
          <w:rFonts w:ascii="Verdana" w:eastAsia="Calibri" w:hAnsi="Verdana" w:cs="Times New Roman"/>
          <w:iCs/>
          <w:sz w:val="20"/>
          <w:szCs w:val="20"/>
        </w:rPr>
        <w:t>and optimization of</w:t>
      </w:r>
      <w:r w:rsidRPr="00967C97">
        <w:rPr>
          <w:rFonts w:ascii="Verdana" w:eastAsia="Calibri" w:hAnsi="Verdana" w:cs="Times New Roman"/>
          <w:iCs/>
          <w:sz w:val="20"/>
          <w:szCs w:val="20"/>
        </w:rPr>
        <w:t xml:space="preserve"> </w:t>
      </w:r>
      <w:r w:rsidR="000B221A" w:rsidRPr="00967C97">
        <w:rPr>
          <w:rFonts w:ascii="Verdana" w:eastAsia="Calibri" w:hAnsi="Verdana" w:cs="Times New Roman"/>
          <w:iCs/>
          <w:sz w:val="20"/>
          <w:szCs w:val="20"/>
        </w:rPr>
        <w:t>Z</w:t>
      </w:r>
      <w:r w:rsidRPr="00967C97">
        <w:rPr>
          <w:rFonts w:ascii="Verdana" w:eastAsia="Calibri" w:hAnsi="Verdana" w:cs="Times New Roman"/>
          <w:iCs/>
          <w:sz w:val="20"/>
          <w:szCs w:val="20"/>
        </w:rPr>
        <w:t xml:space="preserve">akat among </w:t>
      </w:r>
      <w:r w:rsidR="000B221A" w:rsidRPr="00967C97">
        <w:rPr>
          <w:rFonts w:ascii="Verdana" w:eastAsia="Calibri" w:hAnsi="Verdana" w:cs="Times New Roman"/>
          <w:iCs/>
          <w:sz w:val="20"/>
          <w:szCs w:val="20"/>
        </w:rPr>
        <w:t>populations and in the private sector</w:t>
      </w:r>
      <w:r w:rsidRPr="00967C97">
        <w:rPr>
          <w:rFonts w:ascii="Verdana" w:eastAsia="Calibri" w:hAnsi="Verdana" w:cs="Times New Roman"/>
          <w:iCs/>
          <w:sz w:val="20"/>
          <w:szCs w:val="20"/>
        </w:rPr>
        <w:t xml:space="preserve">, as well </w:t>
      </w:r>
      <w:r w:rsidR="000B221A" w:rsidRPr="00967C97">
        <w:rPr>
          <w:rFonts w:ascii="Verdana" w:eastAsia="Calibri" w:hAnsi="Verdana" w:cs="Times New Roman"/>
          <w:iCs/>
          <w:sz w:val="20"/>
          <w:szCs w:val="20"/>
        </w:rPr>
        <w:t>contributing to the preparation of legal instruments</w:t>
      </w:r>
      <w:r w:rsidRPr="00967C97">
        <w:rPr>
          <w:rFonts w:ascii="Verdana" w:eastAsia="Calibri" w:hAnsi="Verdana" w:cs="Times New Roman"/>
          <w:iCs/>
          <w:sz w:val="20"/>
          <w:szCs w:val="20"/>
        </w:rPr>
        <w:t xml:space="preserve"> for the institutionalization of Zakat.</w:t>
      </w:r>
    </w:p>
    <w:p w14:paraId="5847A397" w14:textId="77777777" w:rsidR="00E03737" w:rsidRPr="00967C97" w:rsidRDefault="00E03737" w:rsidP="00E03737">
      <w:pPr>
        <w:spacing w:line="240" w:lineRule="auto"/>
        <w:jc w:val="both"/>
        <w:rPr>
          <w:rFonts w:ascii="Verdana" w:eastAsia="Calibri" w:hAnsi="Verdana" w:cs="Times New Roman"/>
          <w:iCs/>
          <w:sz w:val="20"/>
          <w:szCs w:val="20"/>
        </w:rPr>
      </w:pPr>
    </w:p>
    <w:p w14:paraId="09306CA2" w14:textId="77777777" w:rsidR="00A54BAC" w:rsidRPr="00967C97" w:rsidRDefault="00A54BAC" w:rsidP="00A54BAC">
      <w:pPr>
        <w:spacing w:line="240" w:lineRule="auto"/>
        <w:jc w:val="both"/>
        <w:rPr>
          <w:rFonts w:ascii="Verdana" w:eastAsia="Calibri" w:hAnsi="Verdana" w:cs="Times New Roman"/>
          <w:color w:val="000000" w:themeColor="text1"/>
          <w:sz w:val="20"/>
          <w:szCs w:val="20"/>
        </w:rPr>
      </w:pPr>
      <w:r w:rsidRPr="00967C97">
        <w:rPr>
          <w:rFonts w:ascii="Verdana" w:eastAsia="Calibri" w:hAnsi="Verdana" w:cs="Times New Roman"/>
          <w:color w:val="000000" w:themeColor="text1"/>
          <w:sz w:val="20"/>
          <w:szCs w:val="20"/>
        </w:rPr>
        <w:t xml:space="preserve">The </w:t>
      </w:r>
      <w:r w:rsidRPr="00967C97">
        <w:rPr>
          <w:rFonts w:ascii="Verdana" w:eastAsia="Calibri" w:hAnsi="Verdana" w:cs="Times New Roman"/>
          <w:b/>
          <w:color w:val="000000" w:themeColor="text1"/>
          <w:sz w:val="20"/>
          <w:szCs w:val="20"/>
        </w:rPr>
        <w:t>populations</w:t>
      </w:r>
      <w:r w:rsidRPr="00967C97">
        <w:rPr>
          <w:rFonts w:ascii="Verdana" w:eastAsia="Calibri" w:hAnsi="Verdana" w:cs="Times New Roman"/>
          <w:color w:val="000000" w:themeColor="text1"/>
          <w:sz w:val="20"/>
          <w:szCs w:val="20"/>
        </w:rPr>
        <w:t xml:space="preserve"> and </w:t>
      </w:r>
      <w:r w:rsidRPr="00967C97">
        <w:rPr>
          <w:rFonts w:ascii="Verdana" w:eastAsia="Calibri" w:hAnsi="Verdana" w:cs="Times New Roman"/>
          <w:b/>
          <w:color w:val="000000" w:themeColor="text1"/>
          <w:sz w:val="20"/>
          <w:szCs w:val="20"/>
        </w:rPr>
        <w:t>communities</w:t>
      </w:r>
      <w:r w:rsidRPr="00967C97">
        <w:rPr>
          <w:rFonts w:ascii="Verdana" w:eastAsia="Calibri" w:hAnsi="Verdana" w:cs="Times New Roman"/>
          <w:color w:val="000000" w:themeColor="text1"/>
          <w:sz w:val="20"/>
          <w:szCs w:val="20"/>
        </w:rPr>
        <w:t xml:space="preserve"> who will ultimately benefit from the institutionalization of Zakat and the optimization of its distribution will be strongly involved in the process.</w:t>
      </w:r>
    </w:p>
    <w:p w14:paraId="21C445C4" w14:textId="3C0B91CD" w:rsidR="00A54BAC" w:rsidRPr="00967C97" w:rsidRDefault="00A54BAC" w:rsidP="00A54BAC">
      <w:pPr>
        <w:spacing w:line="240" w:lineRule="auto"/>
        <w:jc w:val="both"/>
        <w:rPr>
          <w:rFonts w:ascii="Verdana" w:eastAsia="Calibri" w:hAnsi="Verdana" w:cs="Times New Roman"/>
          <w:color w:val="000000" w:themeColor="text1"/>
          <w:sz w:val="20"/>
          <w:szCs w:val="20"/>
        </w:rPr>
      </w:pPr>
      <w:r w:rsidRPr="00967C97">
        <w:rPr>
          <w:rFonts w:ascii="Verdana" w:eastAsia="Calibri" w:hAnsi="Verdana" w:cs="Times New Roman"/>
          <w:color w:val="000000" w:themeColor="text1"/>
          <w:sz w:val="20"/>
          <w:szCs w:val="20"/>
        </w:rPr>
        <w:t>An inclusive and non-discriminatory approach, in accordance with the “No one is left behind” approach, will be adopted with the involvement and consideration of individuals and groups belonging to all sections of the population (poor, women, vulnerable young people, vulnerable refugees and migrants, people with disabilities etc.). These groups will participate in data collection and will be at the heart of methodological analy</w:t>
      </w:r>
      <w:r w:rsidR="00C81D9D" w:rsidRPr="00967C97">
        <w:rPr>
          <w:rFonts w:ascii="Verdana" w:eastAsia="Calibri" w:hAnsi="Verdana" w:cs="Times New Roman"/>
          <w:color w:val="000000" w:themeColor="text1"/>
          <w:sz w:val="20"/>
          <w:szCs w:val="20"/>
        </w:rPr>
        <w:t>ses</w:t>
      </w:r>
      <w:r w:rsidRPr="00967C97">
        <w:rPr>
          <w:rFonts w:ascii="Verdana" w:eastAsia="Calibri" w:hAnsi="Verdana" w:cs="Times New Roman"/>
          <w:color w:val="000000" w:themeColor="text1"/>
          <w:sz w:val="20"/>
          <w:szCs w:val="20"/>
        </w:rPr>
        <w:t xml:space="preserve"> aimed at supporting the potential of Zakat in improving living conditions. In addition, they will be the target of awareness-raising activities aimed at establishing better ownership and understanding of the initiative and its links with SDGs.</w:t>
      </w:r>
    </w:p>
    <w:p w14:paraId="01B52B8D" w14:textId="77777777" w:rsidR="00A54BAC" w:rsidRPr="000139B7" w:rsidRDefault="00A54BAC" w:rsidP="00A54BAC">
      <w:pPr>
        <w:spacing w:line="240" w:lineRule="auto"/>
        <w:jc w:val="both"/>
        <w:rPr>
          <w:rFonts w:ascii="Verdana" w:eastAsia="Calibri" w:hAnsi="Verdana" w:cs="Times New Roman"/>
          <w:color w:val="000000" w:themeColor="text1"/>
          <w:sz w:val="20"/>
          <w:szCs w:val="20"/>
        </w:rPr>
      </w:pPr>
      <w:r w:rsidRPr="00967C97">
        <w:rPr>
          <w:rFonts w:ascii="Verdana" w:eastAsia="Calibri" w:hAnsi="Verdana" w:cs="Times New Roman"/>
          <w:color w:val="000000" w:themeColor="text1"/>
          <w:sz w:val="20"/>
          <w:szCs w:val="20"/>
        </w:rPr>
        <w:t>On the supply side, the project will also focus on Zakat contributors and the destinations of the flows.</w:t>
      </w:r>
    </w:p>
    <w:p w14:paraId="5D6BF148" w14:textId="11142D11" w:rsidR="00A54BAC" w:rsidRDefault="00A54BAC" w:rsidP="00272BF8">
      <w:pPr>
        <w:spacing w:line="240" w:lineRule="auto"/>
        <w:rPr>
          <w:rFonts w:ascii="Verdana" w:eastAsia="Calibri" w:hAnsi="Verdana" w:cs="Times New Roman"/>
          <w:color w:val="000000" w:themeColor="text1"/>
          <w:sz w:val="20"/>
        </w:rPr>
      </w:pPr>
    </w:p>
    <w:p w14:paraId="4E118F23" w14:textId="12AD00C4" w:rsidR="00A54BAC" w:rsidRDefault="00A54BAC" w:rsidP="00272BF8">
      <w:pPr>
        <w:spacing w:line="240" w:lineRule="auto"/>
        <w:rPr>
          <w:rFonts w:ascii="Verdana" w:eastAsia="Calibri" w:hAnsi="Verdana" w:cs="Times New Roman"/>
          <w:color w:val="000000" w:themeColor="text1"/>
          <w:sz w:val="20"/>
        </w:rPr>
      </w:pPr>
    </w:p>
    <w:p w14:paraId="12032AE2" w14:textId="77777777" w:rsidR="00A54BAC" w:rsidRPr="00272BF8" w:rsidRDefault="00A54BAC" w:rsidP="00272BF8">
      <w:pPr>
        <w:spacing w:line="240" w:lineRule="auto"/>
        <w:rPr>
          <w:rFonts w:ascii="Verdana" w:eastAsia="Calibri" w:hAnsi="Verdana" w:cs="Times New Roman"/>
          <w:color w:val="000000" w:themeColor="text1"/>
          <w:sz w:val="20"/>
        </w:rPr>
      </w:pPr>
    </w:p>
    <w:p w14:paraId="0FD6156F" w14:textId="77777777" w:rsidR="00272BF8" w:rsidRPr="00272BF8" w:rsidRDefault="00272BF8" w:rsidP="00272BF8">
      <w:pPr>
        <w:spacing w:line="240" w:lineRule="auto"/>
        <w:rPr>
          <w:rFonts w:ascii="Verdana" w:eastAsia="Calibri" w:hAnsi="Verdana" w:cs="Times New Roman"/>
          <w:b/>
          <w:color w:val="0070C0"/>
          <w:sz w:val="24"/>
          <w:szCs w:val="28"/>
        </w:rPr>
      </w:pPr>
      <w:r w:rsidRPr="00BD1AC5">
        <w:rPr>
          <w:rFonts w:ascii="Verdana" w:eastAsia="Calibri" w:hAnsi="Verdana" w:cs="Times New Roman"/>
          <w:b/>
          <w:color w:val="0070C0"/>
          <w:sz w:val="24"/>
          <w:szCs w:val="28"/>
        </w:rPr>
        <w:t xml:space="preserve">2. </w:t>
      </w:r>
      <w:proofErr w:type="spellStart"/>
      <w:r w:rsidRPr="00BD1AC5">
        <w:rPr>
          <w:rFonts w:ascii="Verdana" w:eastAsia="Calibri" w:hAnsi="Verdana" w:cs="Times New Roman"/>
          <w:b/>
          <w:color w:val="0070C0"/>
          <w:sz w:val="24"/>
          <w:szCs w:val="28"/>
        </w:rPr>
        <w:t>Programme</w:t>
      </w:r>
      <w:proofErr w:type="spellEnd"/>
      <w:r w:rsidRPr="00BD1AC5">
        <w:rPr>
          <w:rFonts w:ascii="Verdana" w:eastAsia="Calibri" w:hAnsi="Verdana" w:cs="Times New Roman"/>
          <w:b/>
          <w:color w:val="0070C0"/>
          <w:sz w:val="24"/>
          <w:szCs w:val="28"/>
        </w:rPr>
        <w:t xml:space="preserve"> Strategy </w:t>
      </w:r>
    </w:p>
    <w:p w14:paraId="230109AF" w14:textId="77777777" w:rsidR="00272BF8" w:rsidRPr="00272BF8" w:rsidRDefault="00272BF8" w:rsidP="00272BF8">
      <w:pPr>
        <w:spacing w:line="240" w:lineRule="auto"/>
        <w:rPr>
          <w:rFonts w:ascii="Verdana" w:eastAsia="Calibri" w:hAnsi="Verdana" w:cs="Times New Roman"/>
          <w:color w:val="000000" w:themeColor="text1"/>
          <w:szCs w:val="24"/>
        </w:rPr>
      </w:pPr>
    </w:p>
    <w:p w14:paraId="79DD478D" w14:textId="602639A9" w:rsidR="00272BF8" w:rsidRPr="00A844E4" w:rsidRDefault="00272BF8" w:rsidP="00272BF8">
      <w:pPr>
        <w:spacing w:line="240" w:lineRule="auto"/>
        <w:rPr>
          <w:rFonts w:ascii="Verdana" w:eastAsia="Calibri" w:hAnsi="Verdana" w:cs="Times New Roman"/>
          <w:b/>
          <w:bCs/>
          <w:color w:val="000000" w:themeColor="text1"/>
          <w:sz w:val="20"/>
          <w:szCs w:val="20"/>
        </w:rPr>
      </w:pPr>
      <w:r w:rsidRPr="00BD1AC5">
        <w:rPr>
          <w:rFonts w:ascii="Verdana" w:eastAsia="Calibri" w:hAnsi="Verdana" w:cs="Times New Roman"/>
          <w:b/>
          <w:bCs/>
          <w:color w:val="000000" w:themeColor="text1"/>
          <w:sz w:val="20"/>
          <w:szCs w:val="20"/>
        </w:rPr>
        <w:t xml:space="preserve">2.1. Overall strategy </w:t>
      </w:r>
    </w:p>
    <w:p w14:paraId="55AE6A83" w14:textId="07BCCE63" w:rsidR="00272BF8" w:rsidRPr="00BD1AC5" w:rsidRDefault="00272BF8" w:rsidP="00272BF8">
      <w:pPr>
        <w:spacing w:line="240" w:lineRule="auto"/>
        <w:rPr>
          <w:rFonts w:ascii="Verdana" w:eastAsia="Calibri" w:hAnsi="Verdana" w:cs="Times New Roman"/>
          <w:i/>
          <w:color w:val="C45911" w:themeColor="accent2" w:themeShade="BF"/>
          <w:sz w:val="20"/>
          <w:szCs w:val="20"/>
        </w:rPr>
      </w:pPr>
      <w:r w:rsidRPr="00BD1AC5">
        <w:rPr>
          <w:rFonts w:ascii="Verdana" w:eastAsia="Calibri" w:hAnsi="Verdana" w:cs="Times New Roman"/>
          <w:i/>
          <w:color w:val="C45911" w:themeColor="accent2" w:themeShade="BF"/>
          <w:sz w:val="20"/>
          <w:szCs w:val="20"/>
        </w:rPr>
        <w:t xml:space="preserve"> </w:t>
      </w:r>
    </w:p>
    <w:p w14:paraId="6265B038" w14:textId="7226391F" w:rsidR="0010470C" w:rsidRDefault="0010470C" w:rsidP="00272BF8">
      <w:pPr>
        <w:spacing w:line="240" w:lineRule="auto"/>
        <w:rPr>
          <w:rFonts w:ascii="Verdana" w:eastAsia="Calibri" w:hAnsi="Verdana" w:cs="Times New Roman"/>
          <w:i/>
          <w:color w:val="C45911" w:themeColor="accent2" w:themeShade="BF"/>
          <w:sz w:val="20"/>
          <w:szCs w:val="20"/>
        </w:rPr>
      </w:pPr>
    </w:p>
    <w:p w14:paraId="6A20E6D0" w14:textId="77777777" w:rsidR="0010470C" w:rsidRPr="00BD1AC5" w:rsidRDefault="0010470C" w:rsidP="0010470C">
      <w:pPr>
        <w:spacing w:line="240" w:lineRule="auto"/>
        <w:jc w:val="both"/>
        <w:rPr>
          <w:rFonts w:ascii="Verdana" w:eastAsia="Calibri" w:hAnsi="Verdana" w:cs="Tahoma"/>
          <w:iCs/>
          <w:sz w:val="20"/>
          <w:szCs w:val="20"/>
        </w:rPr>
      </w:pPr>
      <w:r w:rsidRPr="00BD1AC5">
        <w:rPr>
          <w:rFonts w:ascii="Verdana" w:eastAsia="Calibri" w:hAnsi="Verdana" w:cs="Tahoma"/>
          <w:b/>
          <w:iCs/>
          <w:sz w:val="20"/>
          <w:szCs w:val="20"/>
        </w:rPr>
        <w:t>The United Nations and partners will rely on the change in the political context and the positive reform dynamic initiated by the Government to implement the project</w:t>
      </w:r>
      <w:r w:rsidRPr="00BD1AC5">
        <w:rPr>
          <w:rFonts w:ascii="Verdana" w:eastAsia="Calibri" w:hAnsi="Verdana" w:cs="Tahoma"/>
          <w:iCs/>
          <w:sz w:val="20"/>
          <w:szCs w:val="20"/>
        </w:rPr>
        <w:t>, while aligning with the CCPD / UNSDCF, framework for implementing its interventions in the country.</w:t>
      </w:r>
    </w:p>
    <w:p w14:paraId="0B439820" w14:textId="77777777" w:rsidR="0010470C" w:rsidRPr="000139B7" w:rsidRDefault="0010470C" w:rsidP="0010470C">
      <w:pPr>
        <w:spacing w:line="240" w:lineRule="auto"/>
        <w:jc w:val="both"/>
        <w:rPr>
          <w:rFonts w:ascii="Verdana" w:eastAsia="Calibri" w:hAnsi="Verdana" w:cs="Tahoma"/>
          <w:iCs/>
          <w:sz w:val="20"/>
          <w:szCs w:val="20"/>
        </w:rPr>
      </w:pPr>
    </w:p>
    <w:p w14:paraId="3B2FBFF1" w14:textId="6F26A708" w:rsidR="0010470C" w:rsidRPr="000139B7" w:rsidRDefault="0010470C" w:rsidP="0010470C">
      <w:pPr>
        <w:spacing w:line="240" w:lineRule="auto"/>
        <w:jc w:val="both"/>
        <w:rPr>
          <w:rFonts w:ascii="Verdana" w:eastAsia="Calibri" w:hAnsi="Verdana" w:cs="Tahoma"/>
          <w:iCs/>
          <w:sz w:val="20"/>
          <w:szCs w:val="20"/>
        </w:rPr>
      </w:pPr>
      <w:r w:rsidRPr="00BD1AC5">
        <w:rPr>
          <w:rFonts w:ascii="Verdana" w:eastAsia="Calibri" w:hAnsi="Verdana" w:cs="Tahoma"/>
          <w:iCs/>
          <w:sz w:val="20"/>
          <w:szCs w:val="20"/>
        </w:rPr>
        <w:t xml:space="preserve">The strategy is to first analyze data and information on the characteristics, origin and destination of payments from Zakat and other related flows of Islamic finance. The results of the data analyses will be used for capacity building activities and will form the basis of publications, from which will emerge practical and pragmatic recommendations which will serve to guide </w:t>
      </w:r>
      <w:r w:rsidR="00A1032E" w:rsidRPr="00BD1AC5">
        <w:rPr>
          <w:rFonts w:ascii="Verdana" w:eastAsia="Calibri" w:hAnsi="Verdana" w:cs="Tahoma"/>
          <w:iCs/>
          <w:sz w:val="20"/>
          <w:szCs w:val="20"/>
        </w:rPr>
        <w:t>develop a comprehensive national strategy and institutionalize</w:t>
      </w:r>
      <w:r w:rsidRPr="00BD1AC5">
        <w:rPr>
          <w:rFonts w:ascii="Verdana" w:eastAsia="Calibri" w:hAnsi="Verdana" w:cs="Tahoma"/>
          <w:iCs/>
          <w:sz w:val="20"/>
          <w:szCs w:val="20"/>
        </w:rPr>
        <w:t xml:space="preserve"> Zakat. The </w:t>
      </w:r>
      <w:r w:rsidRPr="00BD1AC5">
        <w:rPr>
          <w:rFonts w:ascii="Verdana" w:eastAsia="Calibri" w:hAnsi="Verdana" w:cs="Tahoma"/>
          <w:iCs/>
          <w:sz w:val="20"/>
          <w:szCs w:val="20"/>
        </w:rPr>
        <w:lastRenderedPageBreak/>
        <w:t>project will also include a dissemination component in order to increase awareness and engage stakeholders and the general public.</w:t>
      </w:r>
    </w:p>
    <w:p w14:paraId="31E362DC" w14:textId="77777777" w:rsidR="0010470C" w:rsidRPr="00BD1AC5" w:rsidRDefault="0010470C" w:rsidP="0010470C">
      <w:pPr>
        <w:spacing w:line="240" w:lineRule="auto"/>
        <w:jc w:val="both"/>
        <w:rPr>
          <w:rFonts w:ascii="Verdana" w:eastAsia="Calibri" w:hAnsi="Verdana" w:cs="Tahoma"/>
          <w:b/>
          <w:iCs/>
          <w:sz w:val="20"/>
          <w:szCs w:val="20"/>
        </w:rPr>
      </w:pPr>
      <w:r w:rsidRPr="00BD1AC5">
        <w:rPr>
          <w:rFonts w:ascii="Verdana" w:eastAsia="Calibri" w:hAnsi="Verdana" w:cs="Tahoma"/>
          <w:b/>
          <w:iCs/>
          <w:sz w:val="20"/>
          <w:szCs w:val="20"/>
        </w:rPr>
        <w:t>More specifically and in accordance with the request of the Mauritanian Government, the project will be based on the following three strategic levers:</w:t>
      </w:r>
    </w:p>
    <w:p w14:paraId="7B545162" w14:textId="77777777" w:rsidR="0010470C" w:rsidRPr="000139B7" w:rsidRDefault="0010470C" w:rsidP="0010470C">
      <w:pPr>
        <w:spacing w:line="240" w:lineRule="auto"/>
        <w:jc w:val="both"/>
        <w:rPr>
          <w:rFonts w:ascii="Verdana" w:eastAsia="Calibri" w:hAnsi="Verdana" w:cs="Tahoma"/>
          <w:iCs/>
          <w:sz w:val="20"/>
          <w:szCs w:val="20"/>
        </w:rPr>
      </w:pPr>
    </w:p>
    <w:p w14:paraId="6CC31708" w14:textId="38E2D2A5" w:rsidR="0010470C" w:rsidRPr="00BD1AC5" w:rsidRDefault="0010470C" w:rsidP="00F634AF">
      <w:pPr>
        <w:pStyle w:val="ListParagraph"/>
        <w:numPr>
          <w:ilvl w:val="0"/>
          <w:numId w:val="12"/>
        </w:numPr>
        <w:spacing w:line="240" w:lineRule="auto"/>
        <w:rPr>
          <w:rFonts w:ascii="Verdana" w:eastAsia="Calibri" w:hAnsi="Verdana" w:cs="Tahoma"/>
          <w:iCs/>
          <w:sz w:val="20"/>
          <w:szCs w:val="20"/>
          <w:lang w:val="en-US"/>
        </w:rPr>
      </w:pPr>
      <w:r w:rsidRPr="00BD1AC5">
        <w:rPr>
          <w:rFonts w:ascii="Verdana" w:eastAsia="Calibri" w:hAnsi="Verdana" w:cs="Tahoma"/>
          <w:iCs/>
          <w:sz w:val="20"/>
          <w:szCs w:val="20"/>
          <w:lang w:val="en-US"/>
        </w:rPr>
        <w:t>Understanding Zakat and its strengths and weaknesses as a source of funding for development objectives, by mapping and sizing the "market" for Mauritanian Zaka</w:t>
      </w:r>
      <w:r w:rsidR="00A1032E" w:rsidRPr="00BD1AC5">
        <w:rPr>
          <w:rFonts w:ascii="Verdana" w:eastAsia="Calibri" w:hAnsi="Verdana" w:cs="Tahoma"/>
          <w:iCs/>
          <w:sz w:val="20"/>
          <w:szCs w:val="20"/>
          <w:lang w:val="en-US"/>
        </w:rPr>
        <w:t>t</w:t>
      </w:r>
    </w:p>
    <w:p w14:paraId="1357869E" w14:textId="77777777" w:rsidR="0010470C" w:rsidRPr="000139B7" w:rsidRDefault="0010470C" w:rsidP="0010470C">
      <w:pPr>
        <w:spacing w:line="240" w:lineRule="auto"/>
        <w:jc w:val="both"/>
        <w:rPr>
          <w:rFonts w:ascii="Verdana" w:eastAsia="Calibri" w:hAnsi="Verdana" w:cs="Tahoma"/>
          <w:iCs/>
          <w:sz w:val="20"/>
          <w:szCs w:val="20"/>
        </w:rPr>
      </w:pPr>
    </w:p>
    <w:p w14:paraId="1FD426DB" w14:textId="77777777" w:rsidR="0010470C" w:rsidRPr="000139B7" w:rsidRDefault="0010470C" w:rsidP="0010470C">
      <w:pPr>
        <w:spacing w:line="240" w:lineRule="auto"/>
        <w:jc w:val="both"/>
        <w:rPr>
          <w:rFonts w:ascii="Verdana" w:eastAsia="Calibri" w:hAnsi="Verdana" w:cs="Tahoma"/>
          <w:iCs/>
          <w:sz w:val="20"/>
          <w:szCs w:val="20"/>
        </w:rPr>
      </w:pPr>
      <w:r w:rsidRPr="00BD1AC5">
        <w:rPr>
          <w:rFonts w:ascii="Verdana" w:eastAsia="Calibri" w:hAnsi="Verdana" w:cs="Tahoma"/>
          <w:iCs/>
          <w:sz w:val="20"/>
          <w:szCs w:val="20"/>
        </w:rPr>
        <w:t>This first strategic lever of the project aims to improve the analytical capacity of the government and all stakeholders in relation to Zakat and other Islamic financial flows. The mapping will identify the spatial distribution of Zakat flows while providing information on their types, origins, destinations and transmission channels. This will help design tailor-made strategies for the localities. This is all the more necessary since the SCAPP vision includes balanced regional development based on adequate spatial planning and effective decentralization of resources.</w:t>
      </w:r>
    </w:p>
    <w:p w14:paraId="28E34FAA" w14:textId="77777777" w:rsidR="0010470C" w:rsidRPr="000139B7" w:rsidRDefault="0010470C" w:rsidP="0010470C">
      <w:pPr>
        <w:spacing w:line="240" w:lineRule="auto"/>
        <w:jc w:val="both"/>
        <w:rPr>
          <w:rFonts w:ascii="Verdana" w:eastAsia="Calibri" w:hAnsi="Verdana" w:cs="Tahoma"/>
          <w:iCs/>
          <w:sz w:val="20"/>
          <w:szCs w:val="20"/>
        </w:rPr>
      </w:pPr>
    </w:p>
    <w:p w14:paraId="037DC9A8" w14:textId="2AE69632" w:rsidR="0010470C" w:rsidRPr="000139B7" w:rsidRDefault="0010470C" w:rsidP="0010470C">
      <w:pPr>
        <w:spacing w:line="240" w:lineRule="auto"/>
        <w:jc w:val="both"/>
        <w:rPr>
          <w:rFonts w:ascii="Verdana" w:eastAsia="Calibri" w:hAnsi="Verdana" w:cs="Tahoma"/>
          <w:iCs/>
          <w:sz w:val="20"/>
          <w:szCs w:val="20"/>
        </w:rPr>
      </w:pPr>
      <w:r w:rsidRPr="00BD1AC5">
        <w:rPr>
          <w:rFonts w:ascii="Verdana" w:eastAsia="Calibri" w:hAnsi="Verdana" w:cs="Tahoma"/>
          <w:iCs/>
          <w:sz w:val="20"/>
          <w:szCs w:val="20"/>
        </w:rPr>
        <w:t>A workshop to launch the initiative will be organized in the form of consultations with stakeholders to discuss Islamic finance, Zakat in particular, and address the issues and challenges of financing for development in Mauritania. In addition, this meeting will also help to understand the flaws of conventional finance to fight effectively against poverty and inequality.</w:t>
      </w:r>
      <w:r w:rsidR="000E49AC" w:rsidRPr="00BD1AC5">
        <w:rPr>
          <w:rFonts w:ascii="Verdana" w:eastAsia="Calibri" w:hAnsi="Verdana" w:cs="Tahoma"/>
          <w:iCs/>
          <w:sz w:val="20"/>
          <w:szCs w:val="20"/>
        </w:rPr>
        <w:t xml:space="preserve"> </w:t>
      </w:r>
      <w:r w:rsidRPr="00BD1AC5">
        <w:rPr>
          <w:rFonts w:ascii="Verdana" w:eastAsia="Calibri" w:hAnsi="Verdana" w:cs="Tahoma"/>
          <w:iCs/>
          <w:sz w:val="20"/>
          <w:szCs w:val="20"/>
        </w:rPr>
        <w:t xml:space="preserve">The organization of the conference on the restitution of </w:t>
      </w:r>
      <w:r w:rsidR="000E49AC" w:rsidRPr="00BD1AC5">
        <w:rPr>
          <w:rFonts w:ascii="Verdana" w:eastAsia="Calibri" w:hAnsi="Verdana" w:cs="Tahoma"/>
          <w:iCs/>
          <w:sz w:val="20"/>
          <w:szCs w:val="20"/>
        </w:rPr>
        <w:t>mapping</w:t>
      </w:r>
      <w:r w:rsidRPr="00BD1AC5">
        <w:rPr>
          <w:rFonts w:ascii="Verdana" w:eastAsia="Calibri" w:hAnsi="Verdana" w:cs="Tahoma"/>
          <w:iCs/>
          <w:sz w:val="20"/>
          <w:szCs w:val="20"/>
        </w:rPr>
        <w:t xml:space="preserve"> and analytical work will aim for a substantial participation of women with a participation rate of at least 30%.</w:t>
      </w:r>
    </w:p>
    <w:p w14:paraId="27EEC48B" w14:textId="77777777" w:rsidR="0010470C" w:rsidRPr="00BD1AC5" w:rsidRDefault="0010470C" w:rsidP="0010470C">
      <w:pPr>
        <w:spacing w:line="240" w:lineRule="auto"/>
        <w:jc w:val="both"/>
        <w:rPr>
          <w:rFonts w:ascii="Verdana" w:eastAsia="Calibri" w:hAnsi="Verdana" w:cs="Tahoma"/>
          <w:iCs/>
          <w:sz w:val="20"/>
          <w:szCs w:val="20"/>
        </w:rPr>
      </w:pPr>
      <w:r w:rsidRPr="00BD1AC5">
        <w:rPr>
          <w:rFonts w:ascii="Verdana" w:eastAsia="Calibri" w:hAnsi="Verdana" w:cs="Tahoma"/>
          <w:iCs/>
          <w:sz w:val="20"/>
          <w:szCs w:val="20"/>
        </w:rPr>
        <w:t>An analysis report on gender-sensitive data will be discussed during an event that will bring together many stakeholders, deliberate on the results and propose concrete political actions necessary for the institutionalization of Zakat and the optimization of its collection.</w:t>
      </w:r>
    </w:p>
    <w:p w14:paraId="0DF6C97E" w14:textId="77777777" w:rsidR="0010470C" w:rsidRPr="00081C96" w:rsidRDefault="0010470C" w:rsidP="0010470C">
      <w:pPr>
        <w:spacing w:line="240" w:lineRule="auto"/>
        <w:jc w:val="both"/>
        <w:rPr>
          <w:rFonts w:ascii="Verdana" w:eastAsia="Calibri" w:hAnsi="Verdana" w:cs="Tahoma"/>
          <w:iCs/>
          <w:sz w:val="20"/>
          <w:szCs w:val="20"/>
        </w:rPr>
      </w:pPr>
    </w:p>
    <w:p w14:paraId="4F9C8DCF" w14:textId="3346E98B" w:rsidR="0010470C" w:rsidRPr="00BD1AC5" w:rsidRDefault="0010470C" w:rsidP="0010470C">
      <w:pPr>
        <w:spacing w:line="240" w:lineRule="auto"/>
        <w:jc w:val="both"/>
        <w:rPr>
          <w:rFonts w:ascii="Verdana" w:eastAsia="Calibri" w:hAnsi="Verdana" w:cs="Tahoma"/>
          <w:iCs/>
          <w:sz w:val="20"/>
          <w:szCs w:val="20"/>
        </w:rPr>
      </w:pPr>
      <w:r w:rsidRPr="00BD1AC5">
        <w:rPr>
          <w:rFonts w:ascii="Verdana" w:eastAsia="Calibri" w:hAnsi="Verdana" w:cs="Tahoma"/>
          <w:iCs/>
          <w:sz w:val="20"/>
          <w:szCs w:val="20"/>
        </w:rPr>
        <w:t>The data collected will allow empirical verification of how Zakat affects the distribution of income in Mauritania, among other causal analy</w:t>
      </w:r>
      <w:r w:rsidR="00256324">
        <w:rPr>
          <w:rFonts w:ascii="Verdana" w:eastAsia="Calibri" w:hAnsi="Verdana" w:cs="Tahoma"/>
          <w:iCs/>
          <w:sz w:val="20"/>
          <w:szCs w:val="20"/>
        </w:rPr>
        <w:t>s</w:t>
      </w:r>
      <w:r w:rsidRPr="00BD1AC5">
        <w:rPr>
          <w:rFonts w:ascii="Verdana" w:eastAsia="Calibri" w:hAnsi="Verdana" w:cs="Tahoma"/>
          <w:iCs/>
          <w:sz w:val="20"/>
          <w:szCs w:val="20"/>
        </w:rPr>
        <w:t>es.</w:t>
      </w:r>
    </w:p>
    <w:p w14:paraId="43F93064" w14:textId="77777777" w:rsidR="0010470C" w:rsidRPr="00081C96" w:rsidRDefault="0010470C" w:rsidP="0010470C">
      <w:pPr>
        <w:spacing w:line="240" w:lineRule="auto"/>
        <w:jc w:val="both"/>
        <w:rPr>
          <w:rFonts w:ascii="Verdana" w:eastAsia="Calibri" w:hAnsi="Verdana" w:cs="Tahoma"/>
          <w:iCs/>
          <w:sz w:val="20"/>
          <w:szCs w:val="20"/>
        </w:rPr>
      </w:pPr>
    </w:p>
    <w:p w14:paraId="49C23F46" w14:textId="77777777" w:rsidR="0010470C" w:rsidRPr="00BD1AC5" w:rsidRDefault="0010470C" w:rsidP="00F634AF">
      <w:pPr>
        <w:pStyle w:val="ListParagraph"/>
        <w:numPr>
          <w:ilvl w:val="0"/>
          <w:numId w:val="12"/>
        </w:numPr>
        <w:rPr>
          <w:rFonts w:ascii="Verdana" w:eastAsia="Calibri" w:hAnsi="Verdana" w:cs="Tahoma"/>
          <w:iCs/>
          <w:sz w:val="20"/>
          <w:szCs w:val="20"/>
          <w:lang w:val="en-US"/>
        </w:rPr>
      </w:pPr>
      <w:r w:rsidRPr="00BD1AC5">
        <w:rPr>
          <w:rFonts w:ascii="Verdana" w:eastAsia="Calibri" w:hAnsi="Verdana" w:cs="Tahoma"/>
          <w:iCs/>
          <w:sz w:val="20"/>
          <w:szCs w:val="20"/>
        </w:rPr>
        <w:t>Improvement of the regulatory framework for optimal use of Zakat and capacity building</w:t>
      </w:r>
    </w:p>
    <w:p w14:paraId="3C023D31" w14:textId="63C1297B" w:rsidR="0010470C" w:rsidRPr="00BD1AC5" w:rsidRDefault="0010470C" w:rsidP="0010470C">
      <w:pPr>
        <w:pStyle w:val="NormalWeb"/>
        <w:spacing w:before="0" w:beforeAutospacing="0" w:after="0" w:afterAutospacing="0"/>
        <w:jc w:val="both"/>
        <w:rPr>
          <w:rFonts w:ascii="Verdana" w:eastAsia="Calibri" w:hAnsi="Verdana" w:cs="Tahoma"/>
          <w:iCs/>
          <w:sz w:val="20"/>
          <w:szCs w:val="20"/>
          <w:lang w:val="en-US" w:eastAsia="en-US"/>
        </w:rPr>
      </w:pPr>
      <w:r w:rsidRPr="00BD1AC5">
        <w:rPr>
          <w:rFonts w:ascii="Verdana" w:eastAsia="Calibri" w:hAnsi="Verdana" w:cs="Tahoma"/>
          <w:iCs/>
          <w:sz w:val="20"/>
          <w:szCs w:val="20"/>
          <w:lang w:val="en-US" w:eastAsia="en-US"/>
        </w:rPr>
        <w:t xml:space="preserve">The </w:t>
      </w:r>
      <w:r w:rsidR="00D64C2A" w:rsidRPr="00BD1AC5">
        <w:rPr>
          <w:rFonts w:ascii="Verdana" w:eastAsia="Calibri" w:hAnsi="Verdana" w:cs="Tahoma"/>
          <w:iCs/>
          <w:sz w:val="20"/>
          <w:szCs w:val="20"/>
          <w:lang w:val="en-US" w:eastAsia="en-US"/>
        </w:rPr>
        <w:t>approach</w:t>
      </w:r>
      <w:r w:rsidRPr="00BD1AC5">
        <w:rPr>
          <w:rFonts w:ascii="Verdana" w:eastAsia="Calibri" w:hAnsi="Verdana" w:cs="Tahoma"/>
          <w:iCs/>
          <w:sz w:val="20"/>
          <w:szCs w:val="20"/>
          <w:lang w:val="en-US" w:eastAsia="en-US"/>
        </w:rPr>
        <w:t xml:space="preserve"> will also be to introduce Zakat into the scope of public finance laws</w:t>
      </w:r>
      <w:r w:rsidR="00D64C2A" w:rsidRPr="00BD1AC5">
        <w:rPr>
          <w:rFonts w:ascii="Verdana" w:eastAsia="Calibri" w:hAnsi="Verdana" w:cs="Tahoma"/>
          <w:iCs/>
          <w:sz w:val="20"/>
          <w:szCs w:val="20"/>
          <w:lang w:val="en-US" w:eastAsia="en-US"/>
        </w:rPr>
        <w:t xml:space="preserve">, </w:t>
      </w:r>
      <w:r w:rsidRPr="00BD1AC5">
        <w:rPr>
          <w:rFonts w:ascii="Verdana" w:eastAsia="Calibri" w:hAnsi="Verdana" w:cs="Tahoma"/>
          <w:iCs/>
          <w:sz w:val="20"/>
          <w:szCs w:val="20"/>
          <w:lang w:val="en-US" w:eastAsia="en-US"/>
        </w:rPr>
        <w:t xml:space="preserve">support </w:t>
      </w:r>
      <w:r w:rsidR="00D64C2A" w:rsidRPr="00BD1AC5">
        <w:rPr>
          <w:rFonts w:ascii="Verdana" w:eastAsia="Calibri" w:hAnsi="Verdana" w:cs="Tahoma"/>
          <w:iCs/>
          <w:sz w:val="20"/>
          <w:szCs w:val="20"/>
          <w:lang w:val="en-US" w:eastAsia="en-US"/>
        </w:rPr>
        <w:t xml:space="preserve">the development of a master plan/strategy for </w:t>
      </w:r>
      <w:r w:rsidRPr="00BD1AC5">
        <w:rPr>
          <w:rFonts w:ascii="Verdana" w:eastAsia="Calibri" w:hAnsi="Verdana" w:cs="Tahoma"/>
          <w:iCs/>
          <w:sz w:val="20"/>
          <w:szCs w:val="20"/>
          <w:lang w:val="en-US" w:eastAsia="en-US"/>
        </w:rPr>
        <w:t xml:space="preserve">the establishment of a "Zakat </w:t>
      </w:r>
      <w:r w:rsidR="00D64C2A" w:rsidRPr="00BD1AC5">
        <w:rPr>
          <w:rFonts w:ascii="Verdana" w:eastAsia="Calibri" w:hAnsi="Verdana" w:cs="Tahoma"/>
          <w:iCs/>
          <w:sz w:val="20"/>
          <w:szCs w:val="20"/>
          <w:lang w:val="en-US" w:eastAsia="en-US"/>
        </w:rPr>
        <w:t xml:space="preserve">management </w:t>
      </w:r>
      <w:r w:rsidR="00436AFD" w:rsidRPr="00BD1AC5">
        <w:rPr>
          <w:rFonts w:ascii="Verdana" w:eastAsia="Calibri" w:hAnsi="Verdana" w:cs="Tahoma"/>
          <w:iCs/>
          <w:sz w:val="20"/>
          <w:szCs w:val="20"/>
          <w:lang w:val="en-US" w:eastAsia="en-US"/>
        </w:rPr>
        <w:t>body</w:t>
      </w:r>
      <w:r w:rsidRPr="00BD1AC5">
        <w:rPr>
          <w:rFonts w:ascii="Verdana" w:eastAsia="Calibri" w:hAnsi="Verdana" w:cs="Tahoma"/>
          <w:iCs/>
          <w:sz w:val="20"/>
          <w:szCs w:val="20"/>
          <w:lang w:val="en-US" w:eastAsia="en-US"/>
        </w:rPr>
        <w:t>".</w:t>
      </w:r>
    </w:p>
    <w:p w14:paraId="3CF255B2" w14:textId="35254D0C" w:rsidR="0010470C" w:rsidRPr="00081C96" w:rsidRDefault="0010470C" w:rsidP="0010470C">
      <w:pPr>
        <w:pStyle w:val="NormalWeb"/>
        <w:spacing w:before="0" w:beforeAutospacing="0" w:after="0" w:afterAutospacing="0"/>
        <w:jc w:val="both"/>
        <w:rPr>
          <w:rFonts w:ascii="Verdana" w:eastAsia="Calibri" w:hAnsi="Verdana" w:cs="Tahoma"/>
          <w:iCs/>
          <w:sz w:val="20"/>
          <w:szCs w:val="20"/>
          <w:lang w:val="en-US" w:eastAsia="en-US"/>
        </w:rPr>
      </w:pPr>
      <w:r w:rsidRPr="00BD1AC5">
        <w:rPr>
          <w:rFonts w:ascii="Verdana" w:eastAsia="Calibri" w:hAnsi="Verdana" w:cs="Tahoma"/>
          <w:iCs/>
          <w:sz w:val="20"/>
          <w:szCs w:val="20"/>
          <w:lang w:val="en-US" w:eastAsia="en-US"/>
        </w:rPr>
        <w:t xml:space="preserve">The project aims to provide </w:t>
      </w:r>
      <w:r w:rsidR="001F0626" w:rsidRPr="00BD1AC5">
        <w:rPr>
          <w:rFonts w:ascii="Verdana" w:eastAsia="Calibri" w:hAnsi="Verdana" w:cs="Tahoma"/>
          <w:iCs/>
          <w:sz w:val="20"/>
          <w:szCs w:val="20"/>
          <w:lang w:val="en-US" w:eastAsia="en-US"/>
        </w:rPr>
        <w:t>trainings and capacity development activities to improve governmental, regulatory, and private sector capacity on Zakat and Islamic finance</w:t>
      </w:r>
      <w:r w:rsidRPr="00BD1AC5">
        <w:rPr>
          <w:rFonts w:ascii="Verdana" w:eastAsia="Calibri" w:hAnsi="Verdana" w:cs="Tahoma"/>
          <w:iCs/>
          <w:sz w:val="20"/>
          <w:szCs w:val="20"/>
          <w:lang w:val="en-US" w:eastAsia="en-US"/>
        </w:rPr>
        <w:t>. This is achieved through the organization of platforms</w:t>
      </w:r>
      <w:r w:rsidR="00BD1AC5" w:rsidRPr="00BD1AC5">
        <w:rPr>
          <w:rFonts w:ascii="Verdana" w:eastAsia="Calibri" w:hAnsi="Verdana" w:cs="Tahoma"/>
          <w:iCs/>
          <w:sz w:val="20"/>
          <w:szCs w:val="20"/>
          <w:lang w:val="en-US" w:eastAsia="en-US"/>
        </w:rPr>
        <w:t>,</w:t>
      </w:r>
      <w:r w:rsidRPr="00BD1AC5">
        <w:rPr>
          <w:rFonts w:ascii="Verdana" w:eastAsia="Calibri" w:hAnsi="Verdana" w:cs="Tahoma"/>
          <w:iCs/>
          <w:sz w:val="20"/>
          <w:szCs w:val="20"/>
          <w:lang w:val="en-US" w:eastAsia="en-US"/>
        </w:rPr>
        <w:t xml:space="preserve"> bringing together experts from countries successfully engaged in this type of initiative. </w:t>
      </w:r>
      <w:r w:rsidR="00AE6797" w:rsidRPr="00BD1AC5">
        <w:rPr>
          <w:rFonts w:ascii="Verdana" w:eastAsia="Calibri" w:hAnsi="Verdana" w:cs="Tahoma"/>
          <w:iCs/>
          <w:sz w:val="20"/>
          <w:szCs w:val="20"/>
          <w:lang w:val="en-US" w:eastAsia="en-US"/>
        </w:rPr>
        <w:t>I</w:t>
      </w:r>
      <w:r w:rsidRPr="00BD1AC5">
        <w:rPr>
          <w:rFonts w:ascii="Verdana" w:eastAsia="Calibri" w:hAnsi="Verdana" w:cs="Tahoma"/>
          <w:iCs/>
          <w:sz w:val="20"/>
          <w:szCs w:val="20"/>
          <w:lang w:val="en-US" w:eastAsia="en-US"/>
        </w:rPr>
        <w:t xml:space="preserve">nformation </w:t>
      </w:r>
      <w:r w:rsidR="00AE6797" w:rsidRPr="00BD1AC5">
        <w:rPr>
          <w:rFonts w:ascii="Verdana" w:eastAsia="Calibri" w:hAnsi="Verdana" w:cs="Tahoma"/>
          <w:iCs/>
          <w:sz w:val="20"/>
          <w:szCs w:val="20"/>
          <w:lang w:val="en-US" w:eastAsia="en-US"/>
        </w:rPr>
        <w:t xml:space="preserve">from survey data </w:t>
      </w:r>
      <w:r w:rsidRPr="00BD1AC5">
        <w:rPr>
          <w:rFonts w:ascii="Verdana" w:eastAsia="Calibri" w:hAnsi="Verdana" w:cs="Tahoma"/>
          <w:iCs/>
          <w:sz w:val="20"/>
          <w:szCs w:val="20"/>
          <w:lang w:val="en-US" w:eastAsia="en-US"/>
        </w:rPr>
        <w:t>will be used as training materials to better understand the use of Zakat in different local contexts.</w:t>
      </w:r>
    </w:p>
    <w:p w14:paraId="37CE5FC9" w14:textId="4AF3393E" w:rsidR="0010470C" w:rsidRDefault="0010470C" w:rsidP="00F634AF">
      <w:pPr>
        <w:pStyle w:val="NormalWeb"/>
        <w:numPr>
          <w:ilvl w:val="0"/>
          <w:numId w:val="12"/>
        </w:numPr>
        <w:spacing w:before="0" w:beforeAutospacing="0" w:after="0" w:afterAutospacing="0"/>
        <w:jc w:val="both"/>
        <w:rPr>
          <w:rFonts w:ascii="Verdana" w:eastAsia="Calibri" w:hAnsi="Verdana" w:cs="Tahoma"/>
          <w:iCs/>
          <w:sz w:val="20"/>
          <w:szCs w:val="20"/>
          <w:lang w:val="en-US" w:eastAsia="en-US"/>
        </w:rPr>
      </w:pPr>
      <w:r w:rsidRPr="00BD1AC5">
        <w:rPr>
          <w:rFonts w:ascii="Verdana" w:eastAsia="Calibri" w:hAnsi="Verdana" w:cs="Tahoma"/>
          <w:iCs/>
          <w:sz w:val="20"/>
          <w:szCs w:val="20"/>
          <w:lang w:val="en-US" w:eastAsia="en-US"/>
        </w:rPr>
        <w:t>Making stakeholders aware of Zakat and the coherence between the principles of Islamic finance and the Sustainable Development Goals (SDGs).</w:t>
      </w:r>
    </w:p>
    <w:p w14:paraId="6FE7D50D" w14:textId="77777777" w:rsidR="00E11436" w:rsidRPr="00BD1AC5" w:rsidRDefault="00E11436" w:rsidP="00E11436">
      <w:pPr>
        <w:pStyle w:val="NormalWeb"/>
        <w:spacing w:before="0" w:beforeAutospacing="0" w:after="0" w:afterAutospacing="0"/>
        <w:ind w:left="645"/>
        <w:jc w:val="both"/>
        <w:rPr>
          <w:rFonts w:ascii="Verdana" w:eastAsia="Calibri" w:hAnsi="Verdana" w:cs="Tahoma"/>
          <w:iCs/>
          <w:sz w:val="20"/>
          <w:szCs w:val="20"/>
          <w:lang w:val="en-US" w:eastAsia="en-US"/>
        </w:rPr>
      </w:pPr>
    </w:p>
    <w:p w14:paraId="033D7EDC" w14:textId="77777777" w:rsidR="0010470C" w:rsidRPr="000139B7" w:rsidRDefault="0010470C" w:rsidP="0010470C">
      <w:pPr>
        <w:pStyle w:val="NormalWeb"/>
        <w:spacing w:before="0" w:beforeAutospacing="0" w:after="0" w:afterAutospacing="0"/>
        <w:jc w:val="both"/>
        <w:rPr>
          <w:rFonts w:ascii="Verdana" w:eastAsia="Calibri" w:hAnsi="Verdana" w:cs="Tahoma"/>
          <w:iCs/>
          <w:sz w:val="20"/>
          <w:szCs w:val="20"/>
          <w:lang w:val="en-US" w:eastAsia="en-US"/>
        </w:rPr>
      </w:pPr>
      <w:r w:rsidRPr="00BD1AC5">
        <w:rPr>
          <w:rFonts w:ascii="Verdana" w:eastAsia="Calibri" w:hAnsi="Verdana" w:cs="Tahoma"/>
          <w:iCs/>
          <w:sz w:val="20"/>
          <w:szCs w:val="20"/>
          <w:lang w:val="en-US" w:eastAsia="en-US"/>
        </w:rPr>
        <w:t>The project will be based on a national awareness campaign around the Zakat initiative and the coherence between the principles of Islamic finance, Islamic jurisprudence and the objectives of sustainable development. This is crucial for the success of the initiative because people are used to giving Zakat without interference from a third person and may become reluctant to continue with the same intensity when faced with a change of approach. The population should be informed of the advantages of the approach in targeting vulnerable and needy people. Awareness adapted to national and territorial needs would inevitably strengthen the support of fellow citizens for the project and have an impact on the formalization of Zakat. The dissemination of the results of the empirical work of the first strategic lever of the mapping project will also serve to fuel awareness-raising activities.</w:t>
      </w:r>
    </w:p>
    <w:p w14:paraId="6938736B" w14:textId="77777777" w:rsidR="0010470C" w:rsidRPr="000139B7" w:rsidRDefault="0010470C" w:rsidP="0010470C">
      <w:pPr>
        <w:pStyle w:val="NormalWeb"/>
        <w:spacing w:before="0" w:beforeAutospacing="0" w:after="0" w:afterAutospacing="0"/>
        <w:jc w:val="both"/>
        <w:rPr>
          <w:rFonts w:ascii="Verdana" w:hAnsi="Verdana" w:cs="Calibri"/>
          <w:sz w:val="20"/>
          <w:szCs w:val="20"/>
          <w:lang w:val="en-US"/>
        </w:rPr>
      </w:pPr>
      <w:r w:rsidRPr="00BD1AC5">
        <w:rPr>
          <w:rFonts w:ascii="Verdana" w:hAnsi="Verdana" w:cs="Calibri"/>
          <w:sz w:val="20"/>
          <w:szCs w:val="20"/>
          <w:lang w:val="en-US"/>
        </w:rPr>
        <w:lastRenderedPageBreak/>
        <w:t xml:space="preserve">All the levers of the project complement each other and will contribute to the achievement of the overall objective of the project. </w:t>
      </w:r>
      <w:r w:rsidRPr="00BD1AC5">
        <w:rPr>
          <w:rFonts w:ascii="Verdana" w:hAnsi="Verdana" w:cs="Calibri"/>
          <w:b/>
          <w:bCs/>
          <w:sz w:val="20"/>
          <w:szCs w:val="20"/>
          <w:lang w:val="en-US"/>
        </w:rPr>
        <w:t>National ownership is ensured in the implementation of the project insofar as consultations with the Government have already started, a solid governance framework has been established and an agreement has been reached with the National Institute of Statistics</w:t>
      </w:r>
      <w:r w:rsidRPr="00BD1AC5">
        <w:rPr>
          <w:rFonts w:ascii="Verdana" w:hAnsi="Verdana" w:cs="Calibri"/>
          <w:sz w:val="20"/>
          <w:szCs w:val="20"/>
          <w:lang w:val="en-US"/>
        </w:rPr>
        <w:t xml:space="preserve"> to introduce a module on Zakat in the survey on the living conditions of households. </w:t>
      </w:r>
      <w:r w:rsidRPr="00BD1AC5">
        <w:rPr>
          <w:rFonts w:ascii="Verdana" w:hAnsi="Verdana" w:cs="Calibri"/>
          <w:b/>
          <w:sz w:val="20"/>
          <w:szCs w:val="20"/>
          <w:lang w:val="en-US"/>
        </w:rPr>
        <w:t>The project implementation strategy aims to be participatory and transparent for all activities.</w:t>
      </w:r>
    </w:p>
    <w:p w14:paraId="35B0C43D" w14:textId="248DE5C3" w:rsidR="0010470C" w:rsidRPr="00BD1AC5" w:rsidRDefault="0010470C" w:rsidP="0010470C">
      <w:pPr>
        <w:pStyle w:val="NormalWeb"/>
        <w:spacing w:before="0" w:beforeAutospacing="0" w:after="0" w:afterAutospacing="0"/>
        <w:jc w:val="both"/>
        <w:rPr>
          <w:rFonts w:ascii="Verdana" w:hAnsi="Verdana" w:cs="Calibri"/>
          <w:sz w:val="20"/>
          <w:szCs w:val="20"/>
          <w:lang w:val="en-US"/>
        </w:rPr>
      </w:pPr>
      <w:r w:rsidRPr="00BD1AC5">
        <w:rPr>
          <w:rFonts w:ascii="Verdana" w:hAnsi="Verdana" w:cs="Calibri"/>
          <w:sz w:val="20"/>
          <w:szCs w:val="20"/>
          <w:lang w:val="en-US"/>
        </w:rPr>
        <w:t xml:space="preserve">The strategy is based on the national structures involved in the domestic mobilization of resources to ensure </w:t>
      </w:r>
      <w:r w:rsidRPr="00BD1AC5">
        <w:rPr>
          <w:rFonts w:ascii="Verdana" w:hAnsi="Verdana" w:cs="Calibri"/>
          <w:b/>
          <w:sz w:val="20"/>
          <w:szCs w:val="20"/>
          <w:lang w:val="en-US"/>
        </w:rPr>
        <w:t>sustainability</w:t>
      </w:r>
      <w:r w:rsidRPr="00BD1AC5">
        <w:rPr>
          <w:rFonts w:ascii="Verdana" w:hAnsi="Verdana" w:cs="Calibri"/>
          <w:sz w:val="20"/>
          <w:szCs w:val="20"/>
          <w:lang w:val="en-US"/>
        </w:rPr>
        <w:t xml:space="preserve"> and aims to support and complement the efforts of the Government in this direction</w:t>
      </w:r>
      <w:r w:rsidR="00AE6797" w:rsidRPr="00BD1AC5">
        <w:rPr>
          <w:rFonts w:ascii="Verdana" w:hAnsi="Verdana" w:cs="Calibri"/>
          <w:sz w:val="20"/>
          <w:szCs w:val="20"/>
          <w:lang w:val="en-US"/>
        </w:rPr>
        <w:t xml:space="preserve">. </w:t>
      </w:r>
    </w:p>
    <w:p w14:paraId="59652602" w14:textId="77777777" w:rsidR="0010470C" w:rsidRPr="000139B7" w:rsidRDefault="0010470C" w:rsidP="0010470C">
      <w:pPr>
        <w:pStyle w:val="NormalWeb"/>
        <w:spacing w:before="0" w:beforeAutospacing="0" w:after="0" w:afterAutospacing="0"/>
        <w:jc w:val="both"/>
        <w:rPr>
          <w:rFonts w:ascii="Verdana" w:hAnsi="Verdana" w:cs="Calibri"/>
          <w:sz w:val="20"/>
          <w:szCs w:val="20"/>
          <w:lang w:val="en-US"/>
        </w:rPr>
      </w:pPr>
      <w:r w:rsidRPr="00BD1AC5">
        <w:rPr>
          <w:rFonts w:ascii="Verdana" w:hAnsi="Verdana" w:cs="Calibri"/>
          <w:b/>
          <w:sz w:val="20"/>
          <w:szCs w:val="20"/>
          <w:lang w:val="en-US"/>
        </w:rPr>
        <w:t>The initiative is in keeping with the spirit of the SDG Fund on development finance</w:t>
      </w:r>
      <w:r w:rsidRPr="00BD1AC5">
        <w:rPr>
          <w:rFonts w:ascii="Verdana" w:hAnsi="Verdana" w:cs="Calibri"/>
          <w:sz w:val="20"/>
          <w:szCs w:val="20"/>
          <w:lang w:val="en-US"/>
        </w:rPr>
        <w:t xml:space="preserve"> as it helps to “connect the dots” by encouraging systemic change around the effective mobilization and use of resources for development and inclusion financial. As recommended for the use of SDG Fund resources, the proposed program will make it possible to deploy innovative financing instruments (Zakat tool) to increase the flow of resources available for the SDGs. </w:t>
      </w:r>
      <w:r w:rsidRPr="00BD1AC5">
        <w:rPr>
          <w:rFonts w:ascii="Verdana" w:hAnsi="Verdana" w:cs="Calibri"/>
          <w:b/>
          <w:sz w:val="20"/>
          <w:szCs w:val="20"/>
          <w:lang w:val="en-US"/>
        </w:rPr>
        <w:t>The project will be anchored on a solid and effective partnership with the Government, development partners, civil society and the private sector</w:t>
      </w:r>
      <w:r w:rsidRPr="00BD1AC5">
        <w:rPr>
          <w:rFonts w:ascii="Verdana" w:hAnsi="Verdana" w:cs="Calibri"/>
          <w:sz w:val="20"/>
          <w:szCs w:val="20"/>
          <w:lang w:val="en-US"/>
        </w:rPr>
        <w:t>.</w:t>
      </w:r>
    </w:p>
    <w:p w14:paraId="06FCE04A" w14:textId="77777777" w:rsidR="00461AA5" w:rsidRDefault="0010470C" w:rsidP="0010470C">
      <w:pPr>
        <w:pStyle w:val="NormalWeb"/>
        <w:spacing w:before="0" w:beforeAutospacing="0" w:after="0" w:afterAutospacing="0"/>
        <w:jc w:val="both"/>
        <w:rPr>
          <w:rFonts w:ascii="Verdana" w:hAnsi="Verdana" w:cs="Calibri"/>
          <w:sz w:val="20"/>
          <w:szCs w:val="20"/>
          <w:lang w:val="en-US"/>
        </w:rPr>
      </w:pPr>
      <w:r w:rsidRPr="00BD1AC5">
        <w:rPr>
          <w:rFonts w:ascii="Verdana" w:hAnsi="Verdana" w:cs="Calibri"/>
          <w:sz w:val="20"/>
          <w:szCs w:val="20"/>
          <w:lang w:val="en-US"/>
        </w:rPr>
        <w:t xml:space="preserve">Thus, </w:t>
      </w:r>
      <w:r w:rsidRPr="00BD1AC5">
        <w:rPr>
          <w:rFonts w:ascii="Verdana" w:hAnsi="Verdana" w:cs="Calibri"/>
          <w:b/>
          <w:sz w:val="20"/>
          <w:szCs w:val="20"/>
          <w:lang w:val="en-US"/>
        </w:rPr>
        <w:t>the project is perfectly aligned with the National Integrated Financial Framework (INFF) initiative</w:t>
      </w:r>
      <w:r w:rsidR="00BD1AC5" w:rsidRPr="00BD1AC5">
        <w:rPr>
          <w:rFonts w:ascii="Verdana" w:hAnsi="Verdana" w:cs="Calibri"/>
          <w:b/>
          <w:sz w:val="20"/>
          <w:szCs w:val="20"/>
          <w:lang w:val="en-US"/>
        </w:rPr>
        <w:t>,</w:t>
      </w:r>
      <w:r w:rsidRPr="00BD1AC5">
        <w:rPr>
          <w:rFonts w:ascii="Verdana" w:hAnsi="Verdana" w:cs="Calibri"/>
          <w:sz w:val="20"/>
          <w:szCs w:val="20"/>
          <w:lang w:val="en-US"/>
        </w:rPr>
        <w:t xml:space="preserve"> which aims to help governments and their partners better understand the national financial landscape and coordinate their efforts to mobilize, catalyze and align a wide range of funding sources - public and private, national and international, with countries' sustainable development priorities. This project is a perfect opportunity to launch the INFF initiative in Mauritania</w:t>
      </w:r>
      <w:r w:rsidR="00461AA5">
        <w:rPr>
          <w:rFonts w:ascii="Verdana" w:hAnsi="Verdana" w:cs="Calibri"/>
          <w:sz w:val="20"/>
          <w:szCs w:val="20"/>
          <w:lang w:val="en-US"/>
        </w:rPr>
        <w:t xml:space="preserve">, specifically in the context of implementation of the next five-year action plan of the </w:t>
      </w:r>
      <w:r w:rsidR="00461AA5" w:rsidRPr="004D3ED6">
        <w:rPr>
          <w:rFonts w:ascii="Verdana" w:hAnsi="Verdana" w:cs="Calibri"/>
          <w:sz w:val="20"/>
          <w:szCs w:val="20"/>
          <w:lang w:val="en-US"/>
        </w:rPr>
        <w:t>Accelerated Growth and Shared Prosperity Strategy</w:t>
      </w:r>
      <w:r w:rsidR="00461AA5" w:rsidRPr="004D3ED6" w:rsidDel="004D3ED6">
        <w:rPr>
          <w:rFonts w:ascii="Verdana" w:hAnsi="Verdana" w:cs="Calibri"/>
          <w:sz w:val="20"/>
          <w:szCs w:val="20"/>
          <w:lang w:val="en-US"/>
        </w:rPr>
        <w:t xml:space="preserve"> </w:t>
      </w:r>
      <w:r w:rsidR="00461AA5">
        <w:rPr>
          <w:rFonts w:ascii="Verdana" w:hAnsi="Verdana" w:cs="Calibri"/>
          <w:sz w:val="20"/>
          <w:szCs w:val="20"/>
          <w:lang w:val="en-US"/>
        </w:rPr>
        <w:t xml:space="preserve">(SCAPP)-Mauritania national development plan. The Zakat initiative, as it allows the country to diversify the sources of its domestic resources, will support a better alignment of the national budget to the SCAPP’s priorities for 2021-2020 will also support an efficient implementation of the SDG priority targets integrated in the national plan. The initiative will also change how the resources (financial and in-kind) are used and prioritized, as the main goal and obligation of Zakat is to help the poor and vulnerable groups. </w:t>
      </w:r>
    </w:p>
    <w:p w14:paraId="1870105E" w14:textId="48EBD9FD" w:rsidR="0010470C" w:rsidRPr="004617C0" w:rsidRDefault="00461AA5" w:rsidP="0010470C">
      <w:pPr>
        <w:pStyle w:val="NormalWeb"/>
        <w:spacing w:before="0" w:beforeAutospacing="0" w:after="0" w:afterAutospacing="0"/>
        <w:jc w:val="both"/>
        <w:rPr>
          <w:rFonts w:ascii="Verdana" w:hAnsi="Verdana" w:cs="Calibri"/>
          <w:b/>
          <w:bCs/>
          <w:sz w:val="20"/>
          <w:szCs w:val="20"/>
          <w:lang w:val="en-US"/>
        </w:rPr>
      </w:pPr>
      <w:r>
        <w:rPr>
          <w:rFonts w:ascii="Verdana" w:hAnsi="Verdana" w:cs="Calibri"/>
          <w:sz w:val="20"/>
          <w:szCs w:val="20"/>
          <w:lang w:val="en-US"/>
        </w:rPr>
        <w:t>It is also envisaged that the proposal will also provide an entry point and platform for a raft of related initiatives aimed at channeling domestic resources towards the SDGs.  Specifically, the initiative will help channel philanthropy and voluntary contributions from both individuals and enterprises</w:t>
      </w:r>
      <w:r w:rsidRPr="004617C0">
        <w:rPr>
          <w:rFonts w:ascii="Verdana" w:hAnsi="Verdana" w:cs="Calibri"/>
          <w:b/>
          <w:bCs/>
          <w:sz w:val="20"/>
          <w:szCs w:val="20"/>
          <w:lang w:val="en-US"/>
        </w:rPr>
        <w:t xml:space="preserve">.  In the case of the latter, the Government of Mauritania has, in the context of this initiative, begun exploring the possibility of making contributions from enterprises tax-deductible. </w:t>
      </w:r>
    </w:p>
    <w:p w14:paraId="6FCA97EA" w14:textId="77777777" w:rsidR="00461AA5" w:rsidRPr="000139B7" w:rsidRDefault="00461AA5" w:rsidP="0010470C">
      <w:pPr>
        <w:pStyle w:val="NormalWeb"/>
        <w:spacing w:before="0" w:beforeAutospacing="0" w:after="0" w:afterAutospacing="0"/>
        <w:jc w:val="both"/>
        <w:rPr>
          <w:rFonts w:ascii="Verdana" w:hAnsi="Verdana" w:cs="Calibri"/>
          <w:sz w:val="20"/>
          <w:szCs w:val="20"/>
          <w:lang w:val="en-US"/>
        </w:rPr>
      </w:pPr>
    </w:p>
    <w:p w14:paraId="1E30A05F" w14:textId="0CD0ADAD" w:rsidR="0010470C" w:rsidRPr="00BD1AC5" w:rsidRDefault="0010470C" w:rsidP="0010470C">
      <w:pPr>
        <w:pStyle w:val="NormalWeb"/>
        <w:spacing w:before="0" w:beforeAutospacing="0" w:after="0" w:afterAutospacing="0"/>
        <w:jc w:val="both"/>
        <w:rPr>
          <w:rFonts w:ascii="Verdana" w:hAnsi="Verdana" w:cs="Calibri"/>
          <w:sz w:val="20"/>
          <w:szCs w:val="20"/>
          <w:lang w:val="en-US"/>
        </w:rPr>
      </w:pPr>
      <w:r w:rsidRPr="00BD1AC5">
        <w:rPr>
          <w:rFonts w:ascii="Verdana" w:hAnsi="Verdana" w:cs="Calibri"/>
          <w:sz w:val="20"/>
          <w:szCs w:val="20"/>
          <w:lang w:val="en-US"/>
        </w:rPr>
        <w:t>In addition, the institutionalization of Zakat can be potentially useful to support the localization of the SDGs through the financing of a sustainable integrated local development solution for the reduction of poverty and inequalities, the empowerment of women and young people and building resilience.</w:t>
      </w:r>
    </w:p>
    <w:p w14:paraId="6013773B" w14:textId="33ADDC89" w:rsidR="00260D00" w:rsidRDefault="0010470C" w:rsidP="004A64DD">
      <w:pPr>
        <w:pStyle w:val="NormalWeb"/>
        <w:spacing w:before="0" w:beforeAutospacing="0" w:after="0" w:afterAutospacing="0"/>
        <w:jc w:val="both"/>
        <w:rPr>
          <w:rFonts w:ascii="Verdana" w:hAnsi="Verdana" w:cs="Calibri"/>
          <w:sz w:val="20"/>
          <w:szCs w:val="20"/>
          <w:lang w:val="en-US"/>
        </w:rPr>
      </w:pPr>
      <w:r w:rsidRPr="00BD1AC5">
        <w:rPr>
          <w:rFonts w:ascii="Verdana" w:hAnsi="Verdana" w:cs="Calibri"/>
          <w:sz w:val="20"/>
          <w:szCs w:val="20"/>
          <w:lang w:val="en-US"/>
        </w:rPr>
        <w:t xml:space="preserve">At the same time, this initiative is fully aligned with the </w:t>
      </w:r>
      <w:r w:rsidRPr="00BD1AC5">
        <w:rPr>
          <w:rFonts w:ascii="Verdana" w:hAnsi="Verdana" w:cs="Calibri"/>
          <w:b/>
          <w:bCs/>
          <w:sz w:val="20"/>
          <w:szCs w:val="20"/>
          <w:lang w:val="en-US"/>
        </w:rPr>
        <w:t>UNDP Strategic Plan</w:t>
      </w:r>
      <w:r w:rsidRPr="00BD1AC5">
        <w:rPr>
          <w:rFonts w:ascii="Verdana" w:hAnsi="Verdana" w:cs="Calibri"/>
          <w:sz w:val="20"/>
          <w:szCs w:val="20"/>
          <w:lang w:val="en-US"/>
        </w:rPr>
        <w:t>, which advocates mobilizing other forms of development finance from public and private sources, notably using innovative instruments. The initiative is also part of the new strategic vision of the UNDP regional office for Africa aimed at going beyond "Development Aid" and using more domestic resources in Africa.</w:t>
      </w:r>
    </w:p>
    <w:p w14:paraId="2FF247B1" w14:textId="77777777" w:rsidR="004A64DD" w:rsidRPr="004A64DD" w:rsidRDefault="004A64DD" w:rsidP="004A64DD">
      <w:pPr>
        <w:pStyle w:val="NormalWeb"/>
        <w:spacing w:before="0" w:beforeAutospacing="0" w:after="0" w:afterAutospacing="0"/>
        <w:jc w:val="both"/>
        <w:rPr>
          <w:rFonts w:ascii="Verdana" w:hAnsi="Verdana" w:cs="Calibri"/>
          <w:sz w:val="20"/>
          <w:szCs w:val="20"/>
          <w:lang w:val="en-US"/>
        </w:rPr>
      </w:pPr>
    </w:p>
    <w:p w14:paraId="231023DC" w14:textId="186A44DC" w:rsidR="00260D00" w:rsidRPr="00967C97" w:rsidRDefault="00586809" w:rsidP="00D87EB5">
      <w:pPr>
        <w:pStyle w:val="NormalWeb"/>
        <w:jc w:val="both"/>
        <w:rPr>
          <w:rFonts w:ascii="Verdana" w:hAnsi="Verdana" w:cs="Calibri"/>
          <w:sz w:val="20"/>
          <w:szCs w:val="20"/>
          <w:lang w:val="en-US"/>
        </w:rPr>
      </w:pPr>
      <w:r w:rsidRPr="00967C97">
        <w:rPr>
          <w:rFonts w:ascii="Verdana" w:hAnsi="Verdana" w:cs="Calibri"/>
          <w:sz w:val="20"/>
          <w:szCs w:val="20"/>
          <w:lang w:val="en-US"/>
        </w:rPr>
        <w:t>With</w:t>
      </w:r>
      <w:r w:rsidR="00260D00" w:rsidRPr="00967C97">
        <w:rPr>
          <w:rFonts w:ascii="Verdana" w:hAnsi="Verdana" w:cs="Calibri"/>
          <w:sz w:val="20"/>
          <w:szCs w:val="20"/>
          <w:lang w:val="en-US"/>
        </w:rPr>
        <w:t xml:space="preserve"> the existence of Zakat levies on agricultural products and the prevalence of Zakat payments in rural and agricultural areas, this initiative is also fully aligned with the </w:t>
      </w:r>
      <w:r w:rsidR="00260D00" w:rsidRPr="00967C97">
        <w:rPr>
          <w:rFonts w:ascii="Verdana" w:hAnsi="Verdana" w:cs="Calibri"/>
          <w:b/>
          <w:bCs/>
          <w:sz w:val="20"/>
          <w:szCs w:val="20"/>
          <w:lang w:val="en-US"/>
        </w:rPr>
        <w:t>FAO’s Strategic Objectives</w:t>
      </w:r>
      <w:r w:rsidR="00260D00" w:rsidRPr="00967C97">
        <w:rPr>
          <w:rFonts w:ascii="Verdana" w:hAnsi="Verdana" w:cs="Calibri"/>
          <w:sz w:val="20"/>
          <w:szCs w:val="20"/>
          <w:lang w:val="en-US"/>
        </w:rPr>
        <w:t xml:space="preserve">, especially with the objective of transforming food systems in a sustainable manner. FAO aims to contribute to the development of sustainable food systems by ensuring food security and nutrition for all so as not to compromise the economic, social </w:t>
      </w:r>
      <w:r w:rsidR="00260D00" w:rsidRPr="00967C97">
        <w:rPr>
          <w:rFonts w:ascii="Verdana" w:hAnsi="Verdana" w:cs="Calibri"/>
          <w:sz w:val="20"/>
          <w:szCs w:val="20"/>
          <w:lang w:val="en-US"/>
        </w:rPr>
        <w:lastRenderedPageBreak/>
        <w:t xml:space="preserve">and environmental foundations necessary to ensure food security and nutrition for future generations. </w:t>
      </w:r>
    </w:p>
    <w:p w14:paraId="44F3DA18" w14:textId="0074A80D" w:rsidR="00260D00" w:rsidRDefault="00260D00" w:rsidP="00D87EB5">
      <w:pPr>
        <w:pStyle w:val="NormalWeb"/>
        <w:jc w:val="both"/>
        <w:rPr>
          <w:rFonts w:ascii="Verdana" w:hAnsi="Verdana" w:cs="Calibri"/>
          <w:sz w:val="20"/>
          <w:szCs w:val="20"/>
          <w:lang w:val="en-US"/>
        </w:rPr>
      </w:pPr>
      <w:r w:rsidRPr="00967C97">
        <w:rPr>
          <w:rFonts w:ascii="Verdana" w:hAnsi="Verdana" w:cs="Calibri"/>
          <w:sz w:val="20"/>
          <w:szCs w:val="20"/>
          <w:lang w:val="en-US"/>
        </w:rPr>
        <w:t xml:space="preserve">In addition, this initiative is also fully aligned with the </w:t>
      </w:r>
      <w:r w:rsidRPr="00967C97">
        <w:rPr>
          <w:rFonts w:ascii="Verdana" w:hAnsi="Verdana" w:cs="Calibri"/>
          <w:b/>
          <w:bCs/>
          <w:sz w:val="20"/>
          <w:szCs w:val="20"/>
          <w:lang w:val="en-US"/>
        </w:rPr>
        <w:t>UNFPA</w:t>
      </w:r>
      <w:r w:rsidR="00A30E48" w:rsidRPr="00967C97">
        <w:rPr>
          <w:rFonts w:ascii="Verdana" w:hAnsi="Verdana" w:cs="Calibri"/>
          <w:b/>
          <w:bCs/>
          <w:sz w:val="20"/>
          <w:szCs w:val="20"/>
          <w:lang w:val="en-US"/>
        </w:rPr>
        <w:t>’s</w:t>
      </w:r>
      <w:r w:rsidRPr="00967C97">
        <w:rPr>
          <w:rFonts w:ascii="Verdana" w:hAnsi="Verdana" w:cs="Calibri"/>
          <w:b/>
          <w:bCs/>
          <w:sz w:val="20"/>
          <w:szCs w:val="20"/>
          <w:lang w:val="en-US"/>
        </w:rPr>
        <w:t xml:space="preserve"> Strategic Plan</w:t>
      </w:r>
      <w:r w:rsidRPr="00967C97">
        <w:rPr>
          <w:rFonts w:ascii="Verdana" w:hAnsi="Verdana" w:cs="Calibri"/>
          <w:sz w:val="20"/>
          <w:szCs w:val="20"/>
          <w:lang w:val="en-US"/>
        </w:rPr>
        <w:t xml:space="preserve"> 2018-2021 </w:t>
      </w:r>
      <w:r w:rsidR="00252FD6" w:rsidRPr="00967C97">
        <w:rPr>
          <w:rFonts w:ascii="Verdana" w:hAnsi="Verdana" w:cs="Calibri"/>
          <w:sz w:val="20"/>
          <w:szCs w:val="20"/>
          <w:lang w:val="en-US"/>
        </w:rPr>
        <w:t>which aims to promote</w:t>
      </w:r>
      <w:r w:rsidRPr="00967C97">
        <w:rPr>
          <w:rFonts w:ascii="Verdana" w:hAnsi="Verdana" w:cs="Calibri"/>
          <w:sz w:val="20"/>
          <w:szCs w:val="20"/>
          <w:lang w:val="en-US"/>
        </w:rPr>
        <w:t xml:space="preserve"> the right to health and equal opportunities between </w:t>
      </w:r>
      <w:r w:rsidR="00A30E48" w:rsidRPr="00967C97">
        <w:rPr>
          <w:rFonts w:ascii="Verdana" w:hAnsi="Verdana" w:cs="Calibri"/>
          <w:sz w:val="20"/>
          <w:szCs w:val="20"/>
          <w:lang w:val="en-US"/>
        </w:rPr>
        <w:t xml:space="preserve">men, </w:t>
      </w:r>
      <w:r w:rsidRPr="00967C97">
        <w:rPr>
          <w:rFonts w:ascii="Verdana" w:hAnsi="Verdana" w:cs="Calibri"/>
          <w:sz w:val="20"/>
          <w:szCs w:val="20"/>
          <w:lang w:val="en-US"/>
        </w:rPr>
        <w:t>women, you</w:t>
      </w:r>
      <w:r w:rsidR="00A30E48" w:rsidRPr="00967C97">
        <w:rPr>
          <w:rFonts w:ascii="Verdana" w:hAnsi="Verdana" w:cs="Calibri"/>
          <w:sz w:val="20"/>
          <w:szCs w:val="20"/>
          <w:lang w:val="en-US"/>
        </w:rPr>
        <w:t>th</w:t>
      </w:r>
      <w:r w:rsidRPr="00967C97">
        <w:rPr>
          <w:rFonts w:ascii="Verdana" w:hAnsi="Verdana" w:cs="Calibri"/>
          <w:sz w:val="20"/>
          <w:szCs w:val="20"/>
          <w:lang w:val="en-US"/>
        </w:rPr>
        <w:t xml:space="preserve">, and all poor people in all circumstances, including in a humanitarian emergency. UNFPA will offer its expertise in advocacy and the formulation of strategic recommendations in order to be able to formalize and maximize the potential of Zakat to improve the well-being of populations, reduce </w:t>
      </w:r>
      <w:r w:rsidR="00A30E48" w:rsidRPr="00967C97">
        <w:rPr>
          <w:rFonts w:ascii="Verdana" w:hAnsi="Verdana" w:cs="Calibri"/>
          <w:sz w:val="20"/>
          <w:szCs w:val="20"/>
          <w:lang w:val="en-US"/>
        </w:rPr>
        <w:t xml:space="preserve">maternal mortality and </w:t>
      </w:r>
      <w:r w:rsidRPr="00967C97">
        <w:rPr>
          <w:rFonts w:ascii="Verdana" w:hAnsi="Verdana" w:cs="Calibri"/>
          <w:sz w:val="20"/>
          <w:szCs w:val="20"/>
          <w:lang w:val="en-US"/>
        </w:rPr>
        <w:t>poverty</w:t>
      </w:r>
      <w:r w:rsidR="00A30E48" w:rsidRPr="00967C97">
        <w:rPr>
          <w:rFonts w:ascii="Verdana" w:hAnsi="Verdana" w:cs="Calibri"/>
          <w:sz w:val="20"/>
          <w:szCs w:val="20"/>
          <w:lang w:val="en-US"/>
        </w:rPr>
        <w:t xml:space="preserve"> </w:t>
      </w:r>
      <w:r w:rsidRPr="00967C97">
        <w:rPr>
          <w:rFonts w:ascii="Verdana" w:hAnsi="Verdana" w:cs="Calibri"/>
          <w:sz w:val="20"/>
          <w:szCs w:val="20"/>
          <w:lang w:val="en-US"/>
        </w:rPr>
        <w:t>by ensuring that all girls and women are treated with dignity and respect.</w:t>
      </w:r>
    </w:p>
    <w:p w14:paraId="165FB4F2" w14:textId="1D6328F2" w:rsidR="00A401B7" w:rsidRPr="00967C97" w:rsidRDefault="001E3750" w:rsidP="001E3750">
      <w:pPr>
        <w:pStyle w:val="NormalWeb"/>
        <w:jc w:val="both"/>
        <w:rPr>
          <w:rFonts w:ascii="Verdana" w:hAnsi="Verdana" w:cs="Calibri"/>
          <w:sz w:val="20"/>
          <w:szCs w:val="20"/>
          <w:lang w:val="en-US"/>
        </w:rPr>
      </w:pPr>
      <w:r w:rsidRPr="008D4537">
        <w:rPr>
          <w:rFonts w:ascii="Verdana" w:hAnsi="Verdana" w:cs="Calibri"/>
          <w:sz w:val="20"/>
          <w:szCs w:val="20"/>
          <w:highlight w:val="yellow"/>
          <w:lang w:val="en-US"/>
        </w:rPr>
        <w:t>Notwithstanding the expected positive effects detailed above, it is important to make sure the institutionalization of Zakat does not have an eviction effect on the existing traditional and informal social solidarity mechanisms. In this regard, CSOs, especially religious scholars, imams and other traditional leaders should be assigned a role regarding this issue. During the early stages of the project implementation, a communication strategy addressing this issue will be developed. This strategy would reconcile the two objectives of “</w:t>
      </w:r>
      <w:proofErr w:type="spellStart"/>
      <w:r w:rsidRPr="008D4537">
        <w:rPr>
          <w:rFonts w:ascii="Verdana" w:hAnsi="Verdana" w:cs="Calibri"/>
          <w:sz w:val="20"/>
          <w:szCs w:val="20"/>
          <w:highlight w:val="yellow"/>
          <w:lang w:val="en-US"/>
        </w:rPr>
        <w:t>instutionnalizing</w:t>
      </w:r>
      <w:proofErr w:type="spellEnd"/>
      <w:r w:rsidRPr="008D4537">
        <w:rPr>
          <w:rFonts w:ascii="Verdana" w:hAnsi="Verdana" w:cs="Calibri"/>
          <w:sz w:val="20"/>
          <w:szCs w:val="20"/>
          <w:highlight w:val="yellow"/>
          <w:lang w:val="en-US"/>
        </w:rPr>
        <w:t xml:space="preserve"> Zakat” while “preserving and enhancing the traditional and informal social solidarity mechanisms”.</w:t>
      </w:r>
      <w:r>
        <w:rPr>
          <w:rFonts w:ascii="Verdana" w:hAnsi="Verdana" w:cs="Calibri"/>
          <w:sz w:val="20"/>
          <w:szCs w:val="20"/>
          <w:lang w:val="en-US"/>
        </w:rPr>
        <w:t xml:space="preserve">  </w:t>
      </w:r>
    </w:p>
    <w:p w14:paraId="3F6A3FDD" w14:textId="77777777" w:rsidR="0010470C" w:rsidRPr="00967C97" w:rsidRDefault="0010470C" w:rsidP="00272BF8">
      <w:pPr>
        <w:spacing w:line="240" w:lineRule="auto"/>
        <w:rPr>
          <w:rFonts w:ascii="Verdana" w:eastAsia="Calibri" w:hAnsi="Verdana" w:cs="Times New Roman"/>
          <w:i/>
          <w:color w:val="C45911" w:themeColor="accent2" w:themeShade="BF"/>
          <w:sz w:val="20"/>
          <w:szCs w:val="20"/>
        </w:rPr>
      </w:pPr>
    </w:p>
    <w:p w14:paraId="1F3906CC" w14:textId="77777777" w:rsidR="00272BF8" w:rsidRPr="00967C97" w:rsidRDefault="00272BF8" w:rsidP="00272BF8">
      <w:pPr>
        <w:spacing w:line="240" w:lineRule="auto"/>
        <w:rPr>
          <w:rFonts w:ascii="Verdana" w:eastAsia="Calibri" w:hAnsi="Verdana" w:cs="Times New Roman"/>
          <w:iCs/>
          <w:color w:val="C45911" w:themeColor="accent2" w:themeShade="BF"/>
          <w:sz w:val="20"/>
          <w:szCs w:val="20"/>
        </w:rPr>
      </w:pPr>
    </w:p>
    <w:p w14:paraId="69C68677" w14:textId="7CB5158F" w:rsidR="00272BF8" w:rsidRPr="00967C97" w:rsidRDefault="00272BF8" w:rsidP="00272BF8">
      <w:pPr>
        <w:spacing w:line="240" w:lineRule="auto"/>
        <w:rPr>
          <w:rFonts w:ascii="Verdana" w:eastAsia="Calibri" w:hAnsi="Verdana" w:cs="Times New Roman"/>
          <w:b/>
          <w:bCs/>
          <w:color w:val="000000" w:themeColor="text1"/>
          <w:sz w:val="18"/>
          <w:szCs w:val="18"/>
        </w:rPr>
      </w:pPr>
      <w:r w:rsidRPr="00967C97">
        <w:rPr>
          <w:rFonts w:ascii="Verdana" w:eastAsia="Calibri" w:hAnsi="Verdana" w:cs="Times New Roman"/>
          <w:b/>
          <w:bCs/>
          <w:color w:val="000000" w:themeColor="text1"/>
          <w:sz w:val="18"/>
          <w:szCs w:val="18"/>
        </w:rPr>
        <w:t xml:space="preserve">2.2 Theory of Change </w:t>
      </w:r>
    </w:p>
    <w:p w14:paraId="68157481" w14:textId="77777777" w:rsidR="004F1638" w:rsidRPr="00967C97" w:rsidRDefault="004F1638" w:rsidP="00272BF8">
      <w:pPr>
        <w:spacing w:line="240" w:lineRule="auto"/>
        <w:rPr>
          <w:rFonts w:ascii="Verdana" w:eastAsia="Calibri" w:hAnsi="Verdana" w:cs="Times New Roman"/>
          <w:i/>
          <w:color w:val="C45911" w:themeColor="accent2" w:themeShade="BF"/>
          <w:sz w:val="18"/>
          <w:szCs w:val="18"/>
        </w:rPr>
      </w:pPr>
    </w:p>
    <w:p w14:paraId="72DCB062" w14:textId="1767892E" w:rsidR="0010470C" w:rsidRPr="00967C97" w:rsidRDefault="0010470C" w:rsidP="00272BF8">
      <w:pPr>
        <w:spacing w:line="240" w:lineRule="auto"/>
        <w:rPr>
          <w:rFonts w:ascii="Verdana" w:eastAsia="Calibri" w:hAnsi="Verdana" w:cs="Times New Roman"/>
          <w:i/>
          <w:color w:val="C45911" w:themeColor="accent2" w:themeShade="BF"/>
          <w:sz w:val="18"/>
          <w:szCs w:val="18"/>
        </w:rPr>
      </w:pPr>
    </w:p>
    <w:p w14:paraId="4F87E6A5" w14:textId="401C9222" w:rsidR="0010470C" w:rsidRPr="00967C97" w:rsidRDefault="0010470C" w:rsidP="0010470C">
      <w:pPr>
        <w:spacing w:line="240" w:lineRule="auto"/>
        <w:jc w:val="both"/>
        <w:rPr>
          <w:rFonts w:ascii="Verdana" w:eastAsia="Calibri" w:hAnsi="Verdana" w:cs="Times New Roman"/>
          <w:iCs/>
          <w:sz w:val="20"/>
          <w:szCs w:val="20"/>
        </w:rPr>
      </w:pPr>
      <w:r w:rsidRPr="00967C97">
        <w:rPr>
          <w:rFonts w:ascii="Verdana" w:eastAsia="Calibri" w:hAnsi="Verdana" w:cs="Times New Roman"/>
          <w:iCs/>
          <w:sz w:val="20"/>
          <w:szCs w:val="20"/>
        </w:rPr>
        <w:t xml:space="preserve">The project is based on the idea that </w:t>
      </w:r>
      <w:proofErr w:type="spellStart"/>
      <w:r w:rsidR="00EB3DB5" w:rsidRPr="00967C97">
        <w:rPr>
          <w:rFonts w:ascii="Verdana" w:eastAsia="Calibri" w:hAnsi="Verdana" w:cs="Times New Roman"/>
          <w:iCs/>
          <w:sz w:val="20"/>
          <w:szCs w:val="20"/>
        </w:rPr>
        <w:t>i</w:t>
      </w:r>
      <w:proofErr w:type="spellEnd"/>
      <w:r w:rsidR="00EB3DB5" w:rsidRPr="00967C97">
        <w:rPr>
          <w:rFonts w:ascii="Verdana" w:eastAsia="Calibri" w:hAnsi="Verdana" w:cs="Times New Roman"/>
          <w:iCs/>
          <w:sz w:val="20"/>
          <w:szCs w:val="20"/>
        </w:rPr>
        <w:t xml:space="preserve">) </w:t>
      </w:r>
      <w:r w:rsidRPr="00967C97">
        <w:rPr>
          <w:rFonts w:ascii="Verdana" w:eastAsia="Calibri" w:hAnsi="Verdana" w:cs="Times New Roman"/>
          <w:iCs/>
          <w:sz w:val="20"/>
          <w:szCs w:val="20"/>
        </w:rPr>
        <w:t>an institutionalization of Zakat would allow optimal collection and distribution of Zakat funds, which would make it an important and innovative lever to finance development</w:t>
      </w:r>
      <w:r w:rsidR="006F16C1" w:rsidRPr="00967C97">
        <w:rPr>
          <w:rFonts w:ascii="Verdana" w:eastAsia="Calibri" w:hAnsi="Verdana" w:cs="Times New Roman"/>
          <w:iCs/>
          <w:sz w:val="20"/>
          <w:szCs w:val="20"/>
        </w:rPr>
        <w:t xml:space="preserve">, </w:t>
      </w:r>
      <w:r w:rsidR="00EB3DB5" w:rsidRPr="00967C97">
        <w:rPr>
          <w:rFonts w:ascii="Verdana" w:eastAsia="Calibri" w:hAnsi="Verdana" w:cs="Times New Roman"/>
          <w:iCs/>
          <w:sz w:val="20"/>
          <w:szCs w:val="20"/>
        </w:rPr>
        <w:t xml:space="preserve">ii) </w:t>
      </w:r>
      <w:r w:rsidR="006F16C1" w:rsidRPr="00967C97">
        <w:rPr>
          <w:rFonts w:ascii="Verdana" w:eastAsia="Calibri" w:hAnsi="Verdana" w:cs="Times New Roman"/>
          <w:iCs/>
          <w:sz w:val="20"/>
          <w:szCs w:val="20"/>
        </w:rPr>
        <w:t xml:space="preserve">and on the fact that </w:t>
      </w:r>
      <w:r w:rsidR="004F1638" w:rsidRPr="00967C97">
        <w:rPr>
          <w:rFonts w:ascii="Verdana" w:eastAsia="Calibri" w:hAnsi="Verdana" w:cs="Times New Roman"/>
          <w:iCs/>
          <w:sz w:val="20"/>
          <w:szCs w:val="20"/>
        </w:rPr>
        <w:t>filling the knowledge gap on</w:t>
      </w:r>
      <w:r w:rsidR="006F16C1" w:rsidRPr="00967C97">
        <w:rPr>
          <w:rFonts w:ascii="Verdana" w:eastAsia="Calibri" w:hAnsi="Verdana" w:cs="Times New Roman"/>
          <w:iCs/>
          <w:sz w:val="20"/>
          <w:szCs w:val="20"/>
        </w:rPr>
        <w:t xml:space="preserve"> Zakat and its characteristics, </w:t>
      </w:r>
      <w:r w:rsidR="004F1638" w:rsidRPr="00967C97">
        <w:rPr>
          <w:rFonts w:ascii="Verdana" w:eastAsia="Calibri" w:hAnsi="Verdana" w:cs="Times New Roman"/>
          <w:iCs/>
          <w:sz w:val="20"/>
          <w:szCs w:val="20"/>
        </w:rPr>
        <w:t>improving the</w:t>
      </w:r>
      <w:r w:rsidR="006F16C1" w:rsidRPr="00967C97">
        <w:rPr>
          <w:rFonts w:ascii="Verdana" w:eastAsia="Calibri" w:hAnsi="Verdana" w:cs="Times New Roman"/>
          <w:iCs/>
          <w:sz w:val="20"/>
          <w:szCs w:val="20"/>
        </w:rPr>
        <w:t xml:space="preserve"> legal framework and </w:t>
      </w:r>
      <w:r w:rsidR="004F1638" w:rsidRPr="00967C97">
        <w:rPr>
          <w:rFonts w:ascii="Verdana" w:eastAsia="Calibri" w:hAnsi="Verdana" w:cs="Times New Roman"/>
          <w:iCs/>
          <w:sz w:val="20"/>
          <w:szCs w:val="20"/>
        </w:rPr>
        <w:t xml:space="preserve">enhancing </w:t>
      </w:r>
      <w:r w:rsidR="006F16C1" w:rsidRPr="00967C97">
        <w:rPr>
          <w:rFonts w:ascii="Verdana" w:eastAsia="Calibri" w:hAnsi="Verdana" w:cs="Times New Roman"/>
          <w:iCs/>
          <w:sz w:val="20"/>
          <w:szCs w:val="20"/>
        </w:rPr>
        <w:t>public awareness are pre</w:t>
      </w:r>
      <w:r w:rsidR="00322863" w:rsidRPr="00967C97">
        <w:rPr>
          <w:rFonts w:ascii="Verdana" w:eastAsia="Calibri" w:hAnsi="Verdana" w:cs="Times New Roman"/>
          <w:iCs/>
          <w:sz w:val="20"/>
          <w:szCs w:val="20"/>
        </w:rPr>
        <w:t>conditions</w:t>
      </w:r>
      <w:r w:rsidR="006F16C1" w:rsidRPr="00967C97">
        <w:rPr>
          <w:rFonts w:ascii="Verdana" w:eastAsia="Calibri" w:hAnsi="Verdana" w:cs="Times New Roman"/>
          <w:iCs/>
          <w:sz w:val="20"/>
          <w:szCs w:val="20"/>
        </w:rPr>
        <w:t xml:space="preserve"> for </w:t>
      </w:r>
      <w:r w:rsidR="00A30E90" w:rsidRPr="00967C97">
        <w:rPr>
          <w:rFonts w:ascii="Verdana" w:eastAsia="Calibri" w:hAnsi="Verdana" w:cs="Times New Roman"/>
          <w:iCs/>
          <w:sz w:val="20"/>
          <w:szCs w:val="20"/>
        </w:rPr>
        <w:t xml:space="preserve">a successful </w:t>
      </w:r>
      <w:r w:rsidR="006F16C1" w:rsidRPr="00967C97">
        <w:rPr>
          <w:rFonts w:ascii="Verdana" w:eastAsia="Calibri" w:hAnsi="Verdana" w:cs="Times New Roman"/>
          <w:iCs/>
          <w:sz w:val="20"/>
          <w:szCs w:val="20"/>
        </w:rPr>
        <w:t>institutionalization of the collection and distribution</w:t>
      </w:r>
      <w:r w:rsidR="004F1638" w:rsidRPr="00967C97">
        <w:rPr>
          <w:rFonts w:ascii="Verdana" w:eastAsia="Calibri" w:hAnsi="Verdana" w:cs="Times New Roman"/>
          <w:iCs/>
          <w:sz w:val="20"/>
          <w:szCs w:val="20"/>
        </w:rPr>
        <w:t xml:space="preserve"> of Zakat</w:t>
      </w:r>
      <w:r w:rsidR="006F16C1" w:rsidRPr="00967C97">
        <w:rPr>
          <w:rFonts w:ascii="Verdana" w:eastAsia="Calibri" w:hAnsi="Verdana" w:cs="Times New Roman"/>
          <w:iCs/>
          <w:sz w:val="20"/>
          <w:szCs w:val="20"/>
        </w:rPr>
        <w:t xml:space="preserve">. </w:t>
      </w:r>
      <w:r w:rsidRPr="00967C97">
        <w:rPr>
          <w:rFonts w:ascii="Verdana" w:eastAsia="Calibri" w:hAnsi="Verdana" w:cs="Times New Roman"/>
          <w:iCs/>
          <w:sz w:val="20"/>
          <w:szCs w:val="20"/>
        </w:rPr>
        <w:t>The theory of change for this project follows the same dynamics as that of the "Joint SDG Fund" and is also aligned with that of the CPDD / UNSDCF.</w:t>
      </w:r>
      <w:r w:rsidR="008C4492" w:rsidRPr="00967C97">
        <w:rPr>
          <w:rFonts w:ascii="Verdana" w:eastAsia="Calibri" w:hAnsi="Verdana" w:cs="Times New Roman"/>
          <w:iCs/>
          <w:sz w:val="20"/>
          <w:szCs w:val="20"/>
        </w:rPr>
        <w:t xml:space="preserve"> </w:t>
      </w:r>
      <w:r w:rsidRPr="00967C97">
        <w:rPr>
          <w:rFonts w:ascii="Verdana" w:eastAsia="Calibri" w:hAnsi="Verdana" w:cs="Times New Roman"/>
          <w:iCs/>
          <w:sz w:val="20"/>
          <w:szCs w:val="20"/>
        </w:rPr>
        <w:t xml:space="preserve">Project interventions relate to three mutually reinforcing </w:t>
      </w:r>
      <w:r w:rsidR="00C96D94" w:rsidRPr="00967C97">
        <w:rPr>
          <w:rFonts w:ascii="Verdana" w:eastAsia="Calibri" w:hAnsi="Verdana" w:cs="Times New Roman"/>
          <w:iCs/>
          <w:sz w:val="20"/>
          <w:szCs w:val="20"/>
        </w:rPr>
        <w:t>pathway</w:t>
      </w:r>
      <w:r w:rsidR="002C2C57" w:rsidRPr="00967C97">
        <w:rPr>
          <w:rFonts w:ascii="Verdana" w:eastAsia="Calibri" w:hAnsi="Verdana" w:cs="Times New Roman"/>
          <w:iCs/>
          <w:sz w:val="20"/>
          <w:szCs w:val="20"/>
        </w:rPr>
        <w:t>s</w:t>
      </w:r>
      <w:r w:rsidR="00C96D94" w:rsidRPr="00967C97">
        <w:rPr>
          <w:rFonts w:ascii="Verdana" w:eastAsia="Calibri" w:hAnsi="Verdana" w:cs="Times New Roman"/>
          <w:iCs/>
          <w:sz w:val="20"/>
          <w:szCs w:val="20"/>
        </w:rPr>
        <w:t xml:space="preserve">. </w:t>
      </w:r>
    </w:p>
    <w:p w14:paraId="2BA81857" w14:textId="77777777" w:rsidR="0010470C" w:rsidRPr="00967C97" w:rsidRDefault="0010470C" w:rsidP="0010470C">
      <w:pPr>
        <w:spacing w:line="240" w:lineRule="auto"/>
        <w:jc w:val="both"/>
        <w:rPr>
          <w:rFonts w:ascii="Verdana" w:eastAsia="Calibri" w:hAnsi="Verdana" w:cs="Times New Roman"/>
          <w:iCs/>
          <w:sz w:val="20"/>
          <w:szCs w:val="20"/>
        </w:rPr>
      </w:pPr>
    </w:p>
    <w:p w14:paraId="6ABA979F" w14:textId="0753F0B4" w:rsidR="0010470C" w:rsidRPr="00967C97" w:rsidRDefault="00322863" w:rsidP="0010470C">
      <w:pPr>
        <w:spacing w:line="240" w:lineRule="auto"/>
        <w:jc w:val="both"/>
        <w:rPr>
          <w:rFonts w:ascii="Verdana" w:eastAsia="Calibri" w:hAnsi="Verdana" w:cs="Times New Roman"/>
          <w:iCs/>
          <w:sz w:val="20"/>
          <w:szCs w:val="20"/>
        </w:rPr>
      </w:pPr>
      <w:r w:rsidRPr="00967C97">
        <w:rPr>
          <w:rFonts w:ascii="Verdana" w:eastAsia="Calibri" w:hAnsi="Verdana" w:cs="Times New Roman"/>
          <w:iCs/>
          <w:sz w:val="20"/>
          <w:szCs w:val="20"/>
        </w:rPr>
        <w:t xml:space="preserve">Pathway </w:t>
      </w:r>
      <w:r w:rsidR="0010470C" w:rsidRPr="00967C97">
        <w:rPr>
          <w:rFonts w:ascii="Verdana" w:eastAsia="Calibri" w:hAnsi="Verdana" w:cs="Times New Roman"/>
          <w:iCs/>
          <w:sz w:val="20"/>
          <w:szCs w:val="20"/>
        </w:rPr>
        <w:t xml:space="preserve">N ° 1: The project is an opportunity to allow the government and stakeholders to have tools and devices to improve </w:t>
      </w:r>
      <w:r w:rsidR="00EB3DB5" w:rsidRPr="00967C97">
        <w:rPr>
          <w:rFonts w:ascii="Verdana" w:eastAsia="Calibri" w:hAnsi="Verdana" w:cs="Times New Roman"/>
          <w:iCs/>
          <w:sz w:val="20"/>
          <w:szCs w:val="20"/>
        </w:rPr>
        <w:t xml:space="preserve">their </w:t>
      </w:r>
      <w:r w:rsidR="0010470C" w:rsidRPr="00967C97">
        <w:rPr>
          <w:rFonts w:ascii="Verdana" w:eastAsia="Calibri" w:hAnsi="Verdana" w:cs="Times New Roman"/>
          <w:iCs/>
          <w:sz w:val="20"/>
          <w:szCs w:val="20"/>
        </w:rPr>
        <w:t xml:space="preserve">knowledge of Zakat and its characteristics, a precondition for the success of the project. Zakat is often given informally, so there </w:t>
      </w:r>
      <w:r w:rsidR="00BD1AC5" w:rsidRPr="00967C97">
        <w:rPr>
          <w:rFonts w:ascii="Verdana" w:eastAsia="Calibri" w:hAnsi="Verdana" w:cs="Times New Roman"/>
          <w:iCs/>
          <w:sz w:val="20"/>
          <w:szCs w:val="20"/>
        </w:rPr>
        <w:t>are</w:t>
      </w:r>
      <w:r w:rsidR="0010470C" w:rsidRPr="00967C97">
        <w:rPr>
          <w:rFonts w:ascii="Verdana" w:eastAsia="Calibri" w:hAnsi="Verdana" w:cs="Times New Roman"/>
          <w:iCs/>
          <w:sz w:val="20"/>
          <w:szCs w:val="20"/>
        </w:rPr>
        <w:t xml:space="preserve"> no official data.</w:t>
      </w:r>
    </w:p>
    <w:p w14:paraId="13579CAF" w14:textId="77777777" w:rsidR="0010470C" w:rsidRPr="00967C97" w:rsidRDefault="0010470C" w:rsidP="0010470C">
      <w:pPr>
        <w:spacing w:line="240" w:lineRule="auto"/>
        <w:jc w:val="both"/>
        <w:rPr>
          <w:rFonts w:ascii="Verdana" w:eastAsia="Calibri" w:hAnsi="Verdana" w:cs="Times New Roman"/>
          <w:iCs/>
          <w:sz w:val="20"/>
          <w:szCs w:val="20"/>
        </w:rPr>
      </w:pPr>
    </w:p>
    <w:p w14:paraId="2322AAF6" w14:textId="2D9E8227" w:rsidR="0010470C" w:rsidRPr="00967C97" w:rsidRDefault="0010470C" w:rsidP="0010470C">
      <w:pPr>
        <w:spacing w:line="240" w:lineRule="auto"/>
        <w:jc w:val="both"/>
        <w:rPr>
          <w:rFonts w:ascii="Verdana" w:eastAsia="Calibri" w:hAnsi="Verdana" w:cs="Times New Roman"/>
          <w:iCs/>
          <w:sz w:val="20"/>
          <w:szCs w:val="20"/>
        </w:rPr>
      </w:pPr>
      <w:r w:rsidRPr="00967C97">
        <w:rPr>
          <w:rFonts w:ascii="Verdana" w:eastAsia="Calibri" w:hAnsi="Verdana" w:cs="Times New Roman"/>
          <w:iCs/>
          <w:sz w:val="20"/>
          <w:szCs w:val="20"/>
        </w:rPr>
        <w:t xml:space="preserve">Interventions will be based on </w:t>
      </w:r>
      <w:r w:rsidR="008E2FD2" w:rsidRPr="00967C97">
        <w:rPr>
          <w:rFonts w:ascii="Verdana" w:eastAsia="Calibri" w:hAnsi="Verdana" w:cs="Times New Roman"/>
          <w:iCs/>
          <w:sz w:val="20"/>
          <w:szCs w:val="20"/>
        </w:rPr>
        <w:t xml:space="preserve">the </w:t>
      </w:r>
      <w:r w:rsidRPr="00967C97">
        <w:rPr>
          <w:rFonts w:ascii="Verdana" w:eastAsia="Calibri" w:hAnsi="Verdana" w:cs="Times New Roman"/>
          <w:iCs/>
          <w:sz w:val="20"/>
          <w:szCs w:val="20"/>
        </w:rPr>
        <w:t xml:space="preserve">collaboration between all the players to identify the </w:t>
      </w:r>
      <w:r w:rsidR="008E2FD2" w:rsidRPr="00967C97">
        <w:rPr>
          <w:rFonts w:ascii="Verdana" w:eastAsia="Calibri" w:hAnsi="Verdana" w:cs="Times New Roman"/>
          <w:iCs/>
          <w:sz w:val="20"/>
          <w:szCs w:val="20"/>
        </w:rPr>
        <w:t xml:space="preserve">characteristics of the </w:t>
      </w:r>
      <w:r w:rsidRPr="00967C97">
        <w:rPr>
          <w:rFonts w:ascii="Verdana" w:eastAsia="Calibri" w:hAnsi="Verdana" w:cs="Times New Roman"/>
          <w:iCs/>
          <w:sz w:val="20"/>
          <w:szCs w:val="20"/>
        </w:rPr>
        <w:t>Zakat instrument</w:t>
      </w:r>
      <w:r w:rsidR="008E2FD2" w:rsidRPr="00967C97">
        <w:rPr>
          <w:rFonts w:ascii="Verdana" w:eastAsia="Calibri" w:hAnsi="Verdana" w:cs="Times New Roman"/>
          <w:iCs/>
          <w:sz w:val="20"/>
          <w:szCs w:val="20"/>
        </w:rPr>
        <w:t xml:space="preserve"> and</w:t>
      </w:r>
      <w:r w:rsidRPr="00967C97">
        <w:rPr>
          <w:rFonts w:ascii="Verdana" w:eastAsia="Calibri" w:hAnsi="Verdana" w:cs="Times New Roman"/>
          <w:iCs/>
          <w:sz w:val="20"/>
          <w:szCs w:val="20"/>
        </w:rPr>
        <w:t xml:space="preserve"> situate it in the country's financial and economic architecture. Then, it will be necessary to identify exhaustively all the actors involved in </w:t>
      </w:r>
      <w:r w:rsidR="00EB3DB5" w:rsidRPr="00967C97">
        <w:rPr>
          <w:rFonts w:ascii="Verdana" w:eastAsia="Calibri" w:hAnsi="Verdana" w:cs="Times New Roman"/>
          <w:iCs/>
          <w:sz w:val="20"/>
          <w:szCs w:val="20"/>
        </w:rPr>
        <w:t>the</w:t>
      </w:r>
      <w:r w:rsidRPr="00967C97">
        <w:rPr>
          <w:rFonts w:ascii="Verdana" w:eastAsia="Calibri" w:hAnsi="Verdana" w:cs="Times New Roman"/>
          <w:iCs/>
          <w:sz w:val="20"/>
          <w:szCs w:val="20"/>
        </w:rPr>
        <w:t xml:space="preserve"> mapping, in particular those likely to take part in the collective action of the institutionalization process, as well as the operating mechanisms. The data collected </w:t>
      </w:r>
      <w:r w:rsidR="003E145A" w:rsidRPr="00967C97">
        <w:rPr>
          <w:rFonts w:ascii="Verdana" w:eastAsia="Calibri" w:hAnsi="Verdana" w:cs="Times New Roman"/>
          <w:iCs/>
          <w:sz w:val="20"/>
          <w:szCs w:val="20"/>
        </w:rPr>
        <w:t xml:space="preserve">in Activity 1.1 </w:t>
      </w:r>
      <w:r w:rsidR="009B312B" w:rsidRPr="00967C97">
        <w:rPr>
          <w:rFonts w:ascii="Verdana" w:eastAsia="Calibri" w:hAnsi="Verdana" w:cs="Times New Roman"/>
          <w:iCs/>
          <w:sz w:val="20"/>
          <w:szCs w:val="20"/>
        </w:rPr>
        <w:t>(</w:t>
      </w:r>
      <w:r w:rsidR="009B312B" w:rsidRPr="00967C97">
        <w:rPr>
          <w:rFonts w:ascii="Verdana" w:eastAsia="Calibri" w:hAnsi="Verdana" w:cs="Times New Roman"/>
          <w:i/>
          <w:sz w:val="20"/>
          <w:szCs w:val="20"/>
        </w:rPr>
        <w:t>Establish  measurements (baselines), including finalizing the national survey and conducting a perception survey to examine national trends in the use of Zakat and map the Zakat financial landscape</w:t>
      </w:r>
      <w:r w:rsidR="009B312B" w:rsidRPr="00967C97">
        <w:rPr>
          <w:rFonts w:ascii="Verdana" w:eastAsia="Calibri" w:hAnsi="Verdana" w:cs="Times New Roman"/>
          <w:iCs/>
          <w:sz w:val="20"/>
          <w:szCs w:val="20"/>
        </w:rPr>
        <w:t xml:space="preserve">) </w:t>
      </w:r>
      <w:r w:rsidRPr="00967C97">
        <w:rPr>
          <w:rFonts w:ascii="Verdana" w:eastAsia="Calibri" w:hAnsi="Verdana" w:cs="Times New Roman"/>
          <w:iCs/>
          <w:sz w:val="20"/>
          <w:szCs w:val="20"/>
        </w:rPr>
        <w:t xml:space="preserve">will be used to assess </w:t>
      </w:r>
      <w:r w:rsidR="00D768E1" w:rsidRPr="00967C97">
        <w:rPr>
          <w:rFonts w:ascii="Verdana" w:eastAsia="Calibri" w:hAnsi="Verdana" w:cs="Times New Roman"/>
          <w:iCs/>
          <w:sz w:val="20"/>
          <w:szCs w:val="20"/>
        </w:rPr>
        <w:t>the</w:t>
      </w:r>
      <w:r w:rsidRPr="00967C97">
        <w:rPr>
          <w:rFonts w:ascii="Verdana" w:eastAsia="Calibri" w:hAnsi="Verdana" w:cs="Times New Roman"/>
          <w:iCs/>
          <w:sz w:val="20"/>
          <w:szCs w:val="20"/>
        </w:rPr>
        <w:t xml:space="preserve"> potential </w:t>
      </w:r>
      <w:r w:rsidR="00D768E1" w:rsidRPr="00967C97">
        <w:rPr>
          <w:rFonts w:ascii="Verdana" w:eastAsia="Calibri" w:hAnsi="Verdana" w:cs="Times New Roman"/>
          <w:iCs/>
          <w:sz w:val="20"/>
          <w:szCs w:val="20"/>
        </w:rPr>
        <w:t xml:space="preserve">of Zakat as a tool for </w:t>
      </w:r>
      <w:r w:rsidR="00EB3DB5" w:rsidRPr="00967C97">
        <w:rPr>
          <w:rFonts w:ascii="Verdana" w:eastAsia="Calibri" w:hAnsi="Verdana" w:cs="Times New Roman"/>
          <w:iCs/>
          <w:sz w:val="20"/>
          <w:szCs w:val="20"/>
        </w:rPr>
        <w:t xml:space="preserve">poverty reduction and </w:t>
      </w:r>
      <w:r w:rsidR="00D768E1" w:rsidRPr="00967C97">
        <w:rPr>
          <w:rFonts w:ascii="Verdana" w:eastAsia="Calibri" w:hAnsi="Verdana" w:cs="Times New Roman"/>
          <w:iCs/>
          <w:sz w:val="20"/>
          <w:szCs w:val="20"/>
        </w:rPr>
        <w:t>income r</w:t>
      </w:r>
      <w:r w:rsidRPr="00967C97">
        <w:rPr>
          <w:rFonts w:ascii="Verdana" w:eastAsia="Calibri" w:hAnsi="Verdana" w:cs="Times New Roman"/>
          <w:iCs/>
          <w:sz w:val="20"/>
          <w:szCs w:val="20"/>
        </w:rPr>
        <w:t>edistribut</w:t>
      </w:r>
      <w:r w:rsidR="00D768E1" w:rsidRPr="00967C97">
        <w:rPr>
          <w:rFonts w:ascii="Verdana" w:eastAsia="Calibri" w:hAnsi="Verdana" w:cs="Times New Roman"/>
          <w:iCs/>
          <w:sz w:val="20"/>
          <w:szCs w:val="20"/>
        </w:rPr>
        <w:t>ion</w:t>
      </w:r>
      <w:r w:rsidRPr="00967C97">
        <w:rPr>
          <w:rFonts w:ascii="Verdana" w:eastAsia="Calibri" w:hAnsi="Verdana" w:cs="Times New Roman"/>
          <w:iCs/>
          <w:sz w:val="20"/>
          <w:szCs w:val="20"/>
        </w:rPr>
        <w:t xml:space="preserve"> between different social categories.</w:t>
      </w:r>
    </w:p>
    <w:p w14:paraId="04055A7D" w14:textId="3601DE7F" w:rsidR="0010470C" w:rsidRPr="00967C97" w:rsidRDefault="0010470C" w:rsidP="0010470C">
      <w:pPr>
        <w:spacing w:line="240" w:lineRule="auto"/>
        <w:jc w:val="both"/>
        <w:rPr>
          <w:rFonts w:ascii="Verdana" w:eastAsia="Calibri" w:hAnsi="Verdana" w:cs="Times New Roman"/>
          <w:iCs/>
          <w:sz w:val="20"/>
          <w:szCs w:val="20"/>
        </w:rPr>
      </w:pPr>
      <w:r w:rsidRPr="00967C97">
        <w:rPr>
          <w:rFonts w:ascii="Verdana" w:eastAsia="Calibri" w:hAnsi="Verdana" w:cs="Times New Roman"/>
          <w:iCs/>
          <w:sz w:val="20"/>
          <w:szCs w:val="20"/>
        </w:rPr>
        <w:t xml:space="preserve">The activities identified under this </w:t>
      </w:r>
      <w:r w:rsidR="00D768E1" w:rsidRPr="00967C97">
        <w:rPr>
          <w:rFonts w:ascii="Verdana" w:eastAsia="Calibri" w:hAnsi="Verdana" w:cs="Times New Roman"/>
          <w:iCs/>
          <w:sz w:val="20"/>
          <w:szCs w:val="20"/>
        </w:rPr>
        <w:t>pathway</w:t>
      </w:r>
      <w:r w:rsidRPr="00967C97">
        <w:rPr>
          <w:rFonts w:ascii="Verdana" w:eastAsia="Calibri" w:hAnsi="Verdana" w:cs="Times New Roman"/>
          <w:iCs/>
          <w:sz w:val="20"/>
          <w:szCs w:val="20"/>
        </w:rPr>
        <w:t xml:space="preserve"> will provide evidence and </w:t>
      </w:r>
      <w:r w:rsidR="00EB3DB5" w:rsidRPr="00967C97">
        <w:rPr>
          <w:rFonts w:ascii="Verdana" w:eastAsia="Calibri" w:hAnsi="Verdana" w:cs="Times New Roman"/>
          <w:iCs/>
          <w:sz w:val="20"/>
          <w:szCs w:val="20"/>
        </w:rPr>
        <w:t>guidance</w:t>
      </w:r>
      <w:r w:rsidRPr="00967C97">
        <w:rPr>
          <w:rFonts w:ascii="Verdana" w:eastAsia="Calibri" w:hAnsi="Verdana" w:cs="Times New Roman"/>
          <w:iCs/>
          <w:sz w:val="20"/>
          <w:szCs w:val="20"/>
        </w:rPr>
        <w:t xml:space="preserve"> for the </w:t>
      </w:r>
      <w:r w:rsidR="00EB3DB5" w:rsidRPr="00967C97">
        <w:rPr>
          <w:rFonts w:ascii="Verdana" w:eastAsia="Calibri" w:hAnsi="Verdana" w:cs="Times New Roman"/>
          <w:iCs/>
          <w:sz w:val="20"/>
          <w:szCs w:val="20"/>
        </w:rPr>
        <w:t xml:space="preserve">implementation of </w:t>
      </w:r>
      <w:r w:rsidR="009B312B" w:rsidRPr="00967C97">
        <w:rPr>
          <w:rFonts w:ascii="Verdana" w:eastAsia="Calibri" w:hAnsi="Verdana" w:cs="Times New Roman"/>
          <w:iCs/>
          <w:sz w:val="20"/>
          <w:szCs w:val="20"/>
        </w:rPr>
        <w:t xml:space="preserve">remaining </w:t>
      </w:r>
      <w:r w:rsidRPr="00967C97">
        <w:rPr>
          <w:rFonts w:ascii="Verdana" w:eastAsia="Calibri" w:hAnsi="Verdana" w:cs="Times New Roman"/>
          <w:iCs/>
          <w:sz w:val="20"/>
          <w:szCs w:val="20"/>
        </w:rPr>
        <w:t>activities. The best technical</w:t>
      </w:r>
      <w:r w:rsidR="00BB5497" w:rsidRPr="00967C97">
        <w:rPr>
          <w:rFonts w:ascii="Verdana" w:eastAsia="Calibri" w:hAnsi="Verdana" w:cs="Times New Roman"/>
          <w:iCs/>
          <w:sz w:val="20"/>
          <w:szCs w:val="20"/>
        </w:rPr>
        <w:t xml:space="preserve">, </w:t>
      </w:r>
      <w:r w:rsidRPr="00967C97">
        <w:rPr>
          <w:rFonts w:ascii="Verdana" w:eastAsia="Calibri" w:hAnsi="Verdana" w:cs="Times New Roman"/>
          <w:iCs/>
          <w:sz w:val="20"/>
          <w:szCs w:val="20"/>
        </w:rPr>
        <w:t>financial and socio-environmental options for the institutionalization of Zakat will be identified.</w:t>
      </w:r>
    </w:p>
    <w:p w14:paraId="2B6D598C" w14:textId="1D110BF4" w:rsidR="00831AE2" w:rsidRPr="00967C97" w:rsidRDefault="00831AE2" w:rsidP="0010470C">
      <w:pPr>
        <w:spacing w:line="240" w:lineRule="auto"/>
        <w:jc w:val="both"/>
        <w:rPr>
          <w:rFonts w:ascii="Verdana" w:eastAsia="Calibri" w:hAnsi="Verdana" w:cs="Times New Roman"/>
          <w:iCs/>
          <w:sz w:val="20"/>
          <w:szCs w:val="20"/>
        </w:rPr>
      </w:pPr>
    </w:p>
    <w:p w14:paraId="347C3DDB" w14:textId="58079E76" w:rsidR="00831AE2" w:rsidRPr="00967C97" w:rsidRDefault="00831AE2" w:rsidP="00831AE2">
      <w:pPr>
        <w:spacing w:line="240" w:lineRule="auto"/>
        <w:jc w:val="both"/>
        <w:rPr>
          <w:rFonts w:ascii="Verdana" w:eastAsia="Calibri" w:hAnsi="Verdana" w:cs="Times New Roman"/>
          <w:iCs/>
          <w:sz w:val="20"/>
          <w:szCs w:val="20"/>
        </w:rPr>
      </w:pPr>
      <w:r w:rsidRPr="00967C97">
        <w:rPr>
          <w:rFonts w:ascii="Verdana" w:eastAsia="Calibri" w:hAnsi="Verdana" w:cs="Times New Roman"/>
          <w:iCs/>
          <w:sz w:val="20"/>
          <w:szCs w:val="20"/>
        </w:rPr>
        <w:t xml:space="preserve">More specifically the activities will: </w:t>
      </w:r>
    </w:p>
    <w:p w14:paraId="3756EFFC" w14:textId="77777777" w:rsidR="00831AE2" w:rsidRPr="00967C97" w:rsidRDefault="00831AE2" w:rsidP="00831AE2">
      <w:pPr>
        <w:spacing w:line="240" w:lineRule="auto"/>
        <w:jc w:val="both"/>
        <w:rPr>
          <w:rFonts w:ascii="Verdana" w:eastAsia="Calibri" w:hAnsi="Verdana" w:cs="Times New Roman"/>
          <w:iCs/>
          <w:sz w:val="20"/>
          <w:szCs w:val="20"/>
        </w:rPr>
      </w:pPr>
    </w:p>
    <w:p w14:paraId="3A95F660" w14:textId="0B08C6B6" w:rsidR="004E7310" w:rsidRPr="00967C97" w:rsidRDefault="004E7310" w:rsidP="004E7310">
      <w:pPr>
        <w:spacing w:line="240" w:lineRule="auto"/>
        <w:rPr>
          <w:rFonts w:ascii="Verdana" w:eastAsia="Calibri" w:hAnsi="Verdana" w:cs="Times New Roman"/>
          <w:iCs/>
          <w:sz w:val="20"/>
          <w:szCs w:val="20"/>
        </w:rPr>
      </w:pPr>
    </w:p>
    <w:p w14:paraId="07595D3C" w14:textId="3A45E64F" w:rsidR="00900E53" w:rsidRPr="00967C97" w:rsidRDefault="004E7310" w:rsidP="00F634AF">
      <w:pPr>
        <w:pStyle w:val="ListParagraph"/>
        <w:numPr>
          <w:ilvl w:val="0"/>
          <w:numId w:val="15"/>
        </w:numPr>
        <w:spacing w:line="240" w:lineRule="auto"/>
        <w:rPr>
          <w:rFonts w:ascii="Verdana" w:eastAsia="Calibri" w:hAnsi="Verdana" w:cs="Times New Roman"/>
          <w:iCs/>
          <w:sz w:val="20"/>
          <w:szCs w:val="20"/>
        </w:rPr>
      </w:pPr>
      <w:r w:rsidRPr="00967C97">
        <w:rPr>
          <w:rFonts w:ascii="Verdana" w:eastAsia="Calibri" w:hAnsi="Verdana" w:cs="Times New Roman"/>
          <w:iCs/>
          <w:sz w:val="20"/>
          <w:szCs w:val="20"/>
        </w:rPr>
        <w:t xml:space="preserve">Establish measurements (baselines), including finalizing the national survey </w:t>
      </w:r>
      <w:r w:rsidR="00C01C46" w:rsidRPr="00967C97">
        <w:rPr>
          <w:rFonts w:ascii="Verdana" w:eastAsia="Calibri" w:hAnsi="Verdana" w:cs="Times New Roman"/>
          <w:iCs/>
          <w:sz w:val="20"/>
          <w:szCs w:val="20"/>
        </w:rPr>
        <w:t xml:space="preserve">(UN and the National Statistical Institute agreed to incorporate a Zakat Module) </w:t>
      </w:r>
      <w:r w:rsidRPr="00967C97">
        <w:rPr>
          <w:rFonts w:ascii="Verdana" w:eastAsia="Calibri" w:hAnsi="Verdana" w:cs="Times New Roman"/>
          <w:iCs/>
          <w:sz w:val="20"/>
          <w:szCs w:val="20"/>
        </w:rPr>
        <w:t xml:space="preserve">and conducting </w:t>
      </w:r>
      <w:r w:rsidR="00455621" w:rsidRPr="00967C97">
        <w:rPr>
          <w:rFonts w:ascii="Verdana" w:eastAsia="Calibri" w:hAnsi="Verdana" w:cs="Times New Roman"/>
          <w:iCs/>
          <w:sz w:val="20"/>
          <w:szCs w:val="20"/>
        </w:rPr>
        <w:t xml:space="preserve">complementary and </w:t>
      </w:r>
      <w:r w:rsidRPr="00967C97">
        <w:rPr>
          <w:rFonts w:ascii="Verdana" w:eastAsia="Calibri" w:hAnsi="Verdana" w:cs="Times New Roman"/>
          <w:iCs/>
          <w:sz w:val="20"/>
          <w:szCs w:val="20"/>
        </w:rPr>
        <w:t>perception survey to examine national trends in the use of Zakat and map the Zakat financial landscape</w:t>
      </w:r>
      <w:r w:rsidR="00900E53" w:rsidRPr="00967C97">
        <w:rPr>
          <w:rFonts w:ascii="Verdana" w:eastAsia="Calibri" w:hAnsi="Verdana" w:cs="Times New Roman"/>
          <w:iCs/>
          <w:sz w:val="20"/>
          <w:szCs w:val="20"/>
        </w:rPr>
        <w:t xml:space="preserve">. The project will collect data on preferences for payment systems of Zakat payers. The perception survey will </w:t>
      </w:r>
      <w:r w:rsidR="00455621" w:rsidRPr="00967C97">
        <w:rPr>
          <w:rFonts w:ascii="Verdana" w:eastAsia="Calibri" w:hAnsi="Verdana" w:cs="Times New Roman"/>
          <w:iCs/>
          <w:sz w:val="20"/>
          <w:szCs w:val="20"/>
        </w:rPr>
        <w:t xml:space="preserve">also </w:t>
      </w:r>
      <w:r w:rsidR="00900E53" w:rsidRPr="00967C97">
        <w:rPr>
          <w:rFonts w:ascii="Verdana" w:eastAsia="Calibri" w:hAnsi="Verdana" w:cs="Times New Roman"/>
          <w:iCs/>
          <w:sz w:val="20"/>
          <w:szCs w:val="20"/>
        </w:rPr>
        <w:t xml:space="preserve">be conducted at the national level to examine national trends in the use of Zakat (citizens' preferences regarding the supply of Zakat, nature of Zakat, use of Zakat by recipients, etc.). </w:t>
      </w:r>
      <w:r w:rsidR="00DD1D3A" w:rsidRPr="00967C97">
        <w:rPr>
          <w:rFonts w:ascii="Verdana" w:eastAsia="Calibri" w:hAnsi="Verdana" w:cs="Times New Roman"/>
          <w:iCs/>
          <w:sz w:val="20"/>
          <w:szCs w:val="20"/>
        </w:rPr>
        <w:t>The national survey</w:t>
      </w:r>
      <w:r w:rsidR="00BD1AC5" w:rsidRPr="00967C97">
        <w:rPr>
          <w:rFonts w:ascii="Verdana" w:eastAsia="Calibri" w:hAnsi="Verdana" w:cs="Times New Roman"/>
          <w:iCs/>
          <w:sz w:val="20"/>
          <w:szCs w:val="20"/>
        </w:rPr>
        <w:t>,</w:t>
      </w:r>
      <w:r w:rsidR="00DD1D3A" w:rsidRPr="00967C97">
        <w:rPr>
          <w:rFonts w:ascii="Verdana" w:eastAsia="Calibri" w:hAnsi="Verdana" w:cs="Times New Roman"/>
          <w:iCs/>
          <w:sz w:val="20"/>
          <w:szCs w:val="20"/>
        </w:rPr>
        <w:t xml:space="preserve"> which is very advanced (the first one since 2014), combine this the perception survey will allow the creation of </w:t>
      </w:r>
      <w:r w:rsidR="00900E53" w:rsidRPr="00967C97">
        <w:rPr>
          <w:rFonts w:ascii="Verdana" w:eastAsia="Calibri" w:hAnsi="Verdana" w:cs="Times New Roman"/>
          <w:iCs/>
          <w:sz w:val="20"/>
          <w:szCs w:val="20"/>
        </w:rPr>
        <w:t>reliable databases of the stratification of Mauritanian society in terms of typologies of actors and spatial distribution: payers, beneficiaries, informal Zakat management entities</w:t>
      </w:r>
      <w:r w:rsidR="00916A2A" w:rsidRPr="00967C97">
        <w:rPr>
          <w:rFonts w:ascii="Verdana" w:eastAsia="Calibri" w:hAnsi="Verdana" w:cs="Times New Roman"/>
          <w:iCs/>
          <w:sz w:val="20"/>
          <w:szCs w:val="20"/>
        </w:rPr>
        <w:t xml:space="preserve">. </w:t>
      </w:r>
      <w:r w:rsidR="00624BB6" w:rsidRPr="00967C97">
        <w:rPr>
          <w:rFonts w:ascii="Verdana" w:eastAsia="Calibri" w:hAnsi="Verdana" w:cs="Times New Roman"/>
          <w:iCs/>
          <w:sz w:val="20"/>
          <w:szCs w:val="20"/>
        </w:rPr>
        <w:t xml:space="preserve">The national survey will provide the first </w:t>
      </w:r>
      <w:r w:rsidR="005D43A2" w:rsidRPr="00967C97">
        <w:rPr>
          <w:rFonts w:ascii="Verdana" w:eastAsia="Calibri" w:hAnsi="Verdana" w:cs="Times New Roman"/>
          <w:iCs/>
          <w:sz w:val="20"/>
          <w:szCs w:val="20"/>
        </w:rPr>
        <w:t>information</w:t>
      </w:r>
      <w:r w:rsidR="00624BB6" w:rsidRPr="00967C97">
        <w:rPr>
          <w:rFonts w:ascii="Verdana" w:eastAsia="Calibri" w:hAnsi="Verdana" w:cs="Times New Roman"/>
          <w:iCs/>
          <w:sz w:val="20"/>
          <w:szCs w:val="20"/>
        </w:rPr>
        <w:t xml:space="preserve"> on Zakat but also will serve as a sampling frame for </w:t>
      </w:r>
      <w:r w:rsidR="005D43A2" w:rsidRPr="00967C97">
        <w:rPr>
          <w:rFonts w:ascii="Verdana" w:eastAsia="Calibri" w:hAnsi="Verdana" w:cs="Times New Roman"/>
          <w:iCs/>
          <w:sz w:val="20"/>
          <w:szCs w:val="20"/>
        </w:rPr>
        <w:t xml:space="preserve">the complementary survey. </w:t>
      </w:r>
      <w:r w:rsidR="00916A2A" w:rsidRPr="00967C97">
        <w:rPr>
          <w:rFonts w:ascii="Verdana" w:eastAsia="Calibri" w:hAnsi="Verdana" w:cs="Times New Roman"/>
          <w:iCs/>
          <w:sz w:val="20"/>
          <w:szCs w:val="20"/>
        </w:rPr>
        <w:t xml:space="preserve">(Activity 1.1). </w:t>
      </w:r>
    </w:p>
    <w:p w14:paraId="227E7451" w14:textId="77777777" w:rsidR="00900E53" w:rsidRPr="00967C97" w:rsidRDefault="00900E53" w:rsidP="00900E53">
      <w:pPr>
        <w:pStyle w:val="ListParagraph"/>
        <w:spacing w:line="240" w:lineRule="auto"/>
        <w:rPr>
          <w:rFonts w:ascii="Verdana" w:eastAsia="Calibri" w:hAnsi="Verdana" w:cs="Times New Roman"/>
          <w:iCs/>
          <w:sz w:val="20"/>
          <w:szCs w:val="20"/>
        </w:rPr>
      </w:pPr>
    </w:p>
    <w:p w14:paraId="69C398E2" w14:textId="285E0C0A" w:rsidR="004E7310" w:rsidRPr="00967C97" w:rsidRDefault="004E7310" w:rsidP="00900E53">
      <w:pPr>
        <w:pStyle w:val="ListParagraph"/>
        <w:spacing w:line="240" w:lineRule="auto"/>
        <w:rPr>
          <w:rFonts w:ascii="Verdana" w:eastAsia="Calibri" w:hAnsi="Verdana" w:cs="Times New Roman"/>
          <w:iCs/>
          <w:sz w:val="20"/>
          <w:szCs w:val="20"/>
        </w:rPr>
      </w:pPr>
      <w:r w:rsidRPr="00967C97">
        <w:rPr>
          <w:rFonts w:ascii="Verdana" w:eastAsia="Calibri" w:hAnsi="Verdana" w:cs="Times New Roman"/>
          <w:iCs/>
          <w:sz w:val="20"/>
          <w:szCs w:val="20"/>
        </w:rPr>
        <w:t xml:space="preserve"> </w:t>
      </w:r>
    </w:p>
    <w:p w14:paraId="4E85E7C6" w14:textId="77777777" w:rsidR="00900E53" w:rsidRPr="00967C97" w:rsidRDefault="004E7310" w:rsidP="00F634AF">
      <w:pPr>
        <w:pStyle w:val="ListParagraph"/>
        <w:numPr>
          <w:ilvl w:val="0"/>
          <w:numId w:val="15"/>
        </w:numPr>
        <w:spacing w:line="240" w:lineRule="auto"/>
        <w:rPr>
          <w:rFonts w:ascii="Verdana" w:eastAsia="Calibri" w:hAnsi="Verdana" w:cs="Times New Roman"/>
          <w:iCs/>
          <w:sz w:val="20"/>
          <w:szCs w:val="20"/>
        </w:rPr>
      </w:pPr>
      <w:r w:rsidRPr="00967C97">
        <w:rPr>
          <w:rFonts w:ascii="Verdana" w:eastAsia="Calibri" w:hAnsi="Verdana" w:cs="Times New Roman"/>
          <w:iCs/>
          <w:sz w:val="20"/>
          <w:szCs w:val="20"/>
        </w:rPr>
        <w:t xml:space="preserve">Produce a report on Zakat in Mauritania (publicized and made available on websites). </w:t>
      </w:r>
    </w:p>
    <w:p w14:paraId="254A2444" w14:textId="5BE6A9CA" w:rsidR="00900E53" w:rsidRPr="00967C97" w:rsidRDefault="004E7310" w:rsidP="00900E53">
      <w:pPr>
        <w:pStyle w:val="ListParagraph"/>
        <w:spacing w:line="240" w:lineRule="auto"/>
        <w:rPr>
          <w:rFonts w:ascii="Verdana" w:eastAsia="Calibri" w:hAnsi="Verdana" w:cs="Times New Roman"/>
          <w:iCs/>
          <w:sz w:val="20"/>
          <w:szCs w:val="20"/>
        </w:rPr>
      </w:pPr>
      <w:r w:rsidRPr="00967C97">
        <w:rPr>
          <w:rFonts w:ascii="Verdana" w:eastAsia="Calibri" w:hAnsi="Verdana" w:cs="Times New Roman"/>
          <w:iCs/>
          <w:sz w:val="20"/>
          <w:szCs w:val="20"/>
        </w:rPr>
        <w:t xml:space="preserve">The studies will conduct </w:t>
      </w:r>
      <w:r w:rsidR="002A25B3" w:rsidRPr="00967C97">
        <w:rPr>
          <w:rFonts w:ascii="Verdana" w:eastAsia="Calibri" w:hAnsi="Verdana" w:cs="Times New Roman"/>
          <w:iCs/>
          <w:sz w:val="20"/>
          <w:szCs w:val="20"/>
        </w:rPr>
        <w:t xml:space="preserve">a </w:t>
      </w:r>
      <w:r w:rsidRPr="00967C97">
        <w:rPr>
          <w:rFonts w:ascii="Verdana" w:eastAsia="Calibri" w:hAnsi="Verdana" w:cs="Times New Roman"/>
          <w:iCs/>
          <w:sz w:val="20"/>
          <w:szCs w:val="20"/>
        </w:rPr>
        <w:t>gap analysis, estimates Zakat flows, their characteristics and transmission channels</w:t>
      </w:r>
      <w:r w:rsidR="00635185" w:rsidRPr="00967C97">
        <w:rPr>
          <w:rFonts w:ascii="Verdana" w:eastAsia="Calibri" w:hAnsi="Verdana" w:cs="Times New Roman"/>
          <w:iCs/>
          <w:sz w:val="20"/>
          <w:szCs w:val="20"/>
        </w:rPr>
        <w:t xml:space="preserve"> using data from Activity 1.1</w:t>
      </w:r>
      <w:r w:rsidR="00900E53" w:rsidRPr="00967C97">
        <w:rPr>
          <w:rFonts w:ascii="Verdana" w:eastAsia="Calibri" w:hAnsi="Verdana" w:cs="Times New Roman"/>
          <w:iCs/>
          <w:sz w:val="20"/>
          <w:szCs w:val="20"/>
        </w:rPr>
        <w:t xml:space="preserve">. </w:t>
      </w:r>
    </w:p>
    <w:p w14:paraId="52260590" w14:textId="2716C9DF" w:rsidR="00900E53" w:rsidRPr="00967C97" w:rsidRDefault="00900E53" w:rsidP="00900E53">
      <w:pPr>
        <w:pStyle w:val="ListParagraph"/>
        <w:spacing w:line="240" w:lineRule="auto"/>
        <w:rPr>
          <w:rFonts w:ascii="Verdana" w:eastAsia="Calibri" w:hAnsi="Verdana" w:cs="Times New Roman"/>
          <w:iCs/>
          <w:sz w:val="20"/>
          <w:szCs w:val="20"/>
        </w:rPr>
      </w:pPr>
      <w:r w:rsidRPr="00967C97">
        <w:rPr>
          <w:rFonts w:ascii="Verdana" w:eastAsia="Calibri" w:hAnsi="Verdana" w:cs="Times New Roman"/>
          <w:iCs/>
          <w:sz w:val="20"/>
          <w:szCs w:val="20"/>
        </w:rPr>
        <w:t>Further, the analysis will map all the actors involved in Z</w:t>
      </w:r>
      <w:r w:rsidR="00FF7796" w:rsidRPr="00967C97">
        <w:rPr>
          <w:rFonts w:ascii="Verdana" w:eastAsia="Calibri" w:hAnsi="Verdana" w:cs="Times New Roman"/>
          <w:iCs/>
          <w:sz w:val="20"/>
          <w:szCs w:val="20"/>
        </w:rPr>
        <w:t>akat</w:t>
      </w:r>
      <w:r w:rsidRPr="00967C97">
        <w:rPr>
          <w:rFonts w:ascii="Verdana" w:eastAsia="Calibri" w:hAnsi="Verdana" w:cs="Times New Roman"/>
          <w:iCs/>
          <w:sz w:val="20"/>
          <w:szCs w:val="20"/>
        </w:rPr>
        <w:t>, existing partnerships and identify possible synergies. It will categorize the different actors of Zakat according to their profile and estimate the</w:t>
      </w:r>
      <w:r w:rsidR="00F12FBB" w:rsidRPr="00967C97">
        <w:rPr>
          <w:rFonts w:ascii="Verdana" w:eastAsia="Calibri" w:hAnsi="Verdana" w:cs="Times New Roman"/>
          <w:iCs/>
          <w:sz w:val="20"/>
          <w:szCs w:val="20"/>
        </w:rPr>
        <w:t xml:space="preserve"> number </w:t>
      </w:r>
      <w:r w:rsidR="00FF7796" w:rsidRPr="00967C97">
        <w:rPr>
          <w:rFonts w:ascii="Verdana" w:eastAsia="Calibri" w:hAnsi="Verdana" w:cs="Times New Roman"/>
          <w:iCs/>
          <w:sz w:val="20"/>
          <w:szCs w:val="20"/>
        </w:rPr>
        <w:t xml:space="preserve">and types </w:t>
      </w:r>
      <w:r w:rsidR="00F12FBB" w:rsidRPr="00967C97">
        <w:rPr>
          <w:rFonts w:ascii="Verdana" w:eastAsia="Calibri" w:hAnsi="Verdana" w:cs="Times New Roman"/>
          <w:iCs/>
          <w:sz w:val="20"/>
          <w:szCs w:val="20"/>
        </w:rPr>
        <w:t xml:space="preserve">of </w:t>
      </w:r>
      <w:r w:rsidRPr="00967C97">
        <w:rPr>
          <w:rFonts w:ascii="Verdana" w:eastAsia="Calibri" w:hAnsi="Verdana" w:cs="Times New Roman"/>
          <w:iCs/>
          <w:sz w:val="20"/>
          <w:szCs w:val="20"/>
        </w:rPr>
        <w:t>payers and beneficiaries</w:t>
      </w:r>
      <w:r w:rsidR="00F12FBB" w:rsidRPr="00967C97">
        <w:rPr>
          <w:rFonts w:ascii="Verdana" w:eastAsia="Calibri" w:hAnsi="Verdana" w:cs="Times New Roman"/>
          <w:iCs/>
          <w:sz w:val="20"/>
          <w:szCs w:val="20"/>
        </w:rPr>
        <w:t>. (Activity 1.2)</w:t>
      </w:r>
    </w:p>
    <w:p w14:paraId="608D662D" w14:textId="77777777" w:rsidR="004E7310" w:rsidRPr="00967C97" w:rsidRDefault="004E7310" w:rsidP="004E7310">
      <w:pPr>
        <w:pStyle w:val="ListParagraph"/>
        <w:rPr>
          <w:rFonts w:ascii="Verdana" w:eastAsia="Calibri" w:hAnsi="Verdana" w:cs="Times New Roman"/>
          <w:iCs/>
          <w:sz w:val="20"/>
          <w:szCs w:val="20"/>
        </w:rPr>
      </w:pPr>
    </w:p>
    <w:p w14:paraId="6ABBE3C5" w14:textId="62AA189E" w:rsidR="004E7310" w:rsidRPr="00967C97" w:rsidRDefault="004E7310" w:rsidP="00F634AF">
      <w:pPr>
        <w:pStyle w:val="ListParagraph"/>
        <w:numPr>
          <w:ilvl w:val="0"/>
          <w:numId w:val="15"/>
        </w:numPr>
        <w:spacing w:line="240" w:lineRule="auto"/>
        <w:rPr>
          <w:rFonts w:ascii="Verdana" w:eastAsia="Calibri" w:hAnsi="Verdana" w:cs="Times New Roman"/>
          <w:iCs/>
          <w:sz w:val="20"/>
          <w:szCs w:val="20"/>
        </w:rPr>
      </w:pPr>
      <w:r w:rsidRPr="00967C97">
        <w:rPr>
          <w:rFonts w:ascii="Verdana" w:eastAsia="Calibri" w:hAnsi="Verdana" w:cs="Times New Roman"/>
          <w:iCs/>
          <w:sz w:val="20"/>
          <w:szCs w:val="20"/>
        </w:rPr>
        <w:t>Organize two meetings:</w:t>
      </w:r>
      <w:r w:rsidR="005B20A5" w:rsidRPr="00967C97">
        <w:rPr>
          <w:rFonts w:ascii="Verdana" w:eastAsia="Calibri" w:hAnsi="Verdana" w:cs="Times New Roman"/>
          <w:iCs/>
          <w:sz w:val="20"/>
          <w:szCs w:val="20"/>
        </w:rPr>
        <w:t xml:space="preserve"> </w:t>
      </w:r>
      <w:r w:rsidRPr="00967C97">
        <w:rPr>
          <w:rFonts w:ascii="Verdana" w:eastAsia="Calibri" w:hAnsi="Verdana" w:cs="Times New Roman"/>
          <w:iCs/>
          <w:sz w:val="20"/>
          <w:szCs w:val="20"/>
        </w:rPr>
        <w:t xml:space="preserve">1. to launch the initiative  (greater </w:t>
      </w:r>
      <w:r w:rsidR="00EC3EC4" w:rsidRPr="00967C97">
        <w:rPr>
          <w:rFonts w:ascii="Verdana" w:eastAsia="Calibri" w:hAnsi="Verdana" w:cs="Times New Roman"/>
          <w:iCs/>
          <w:sz w:val="20"/>
          <w:szCs w:val="20"/>
        </w:rPr>
        <w:t>awareness</w:t>
      </w:r>
      <w:r w:rsidRPr="00967C97">
        <w:rPr>
          <w:rFonts w:ascii="Verdana" w:eastAsia="Calibri" w:hAnsi="Verdana" w:cs="Times New Roman"/>
          <w:iCs/>
          <w:sz w:val="20"/>
          <w:szCs w:val="20"/>
        </w:rPr>
        <w:t xml:space="preserve"> of the objectives, needs assessment of </w:t>
      </w:r>
      <w:r w:rsidR="00EC3EC4" w:rsidRPr="00967C97">
        <w:rPr>
          <w:rFonts w:ascii="Verdana" w:eastAsia="Calibri" w:hAnsi="Verdana" w:cs="Times New Roman"/>
          <w:iCs/>
          <w:sz w:val="20"/>
          <w:szCs w:val="20"/>
        </w:rPr>
        <w:t>Government</w:t>
      </w:r>
      <w:r w:rsidRPr="00967C97">
        <w:rPr>
          <w:rFonts w:ascii="Verdana" w:eastAsia="Calibri" w:hAnsi="Verdana" w:cs="Times New Roman"/>
          <w:iCs/>
          <w:sz w:val="20"/>
          <w:szCs w:val="20"/>
        </w:rPr>
        <w:t xml:space="preserve"> entities, private sector, </w:t>
      </w:r>
      <w:r w:rsidR="00EC3EC4" w:rsidRPr="00967C97">
        <w:rPr>
          <w:rFonts w:ascii="Verdana" w:eastAsia="Calibri" w:hAnsi="Verdana" w:cs="Times New Roman"/>
          <w:iCs/>
          <w:sz w:val="20"/>
          <w:szCs w:val="20"/>
        </w:rPr>
        <w:t>Islamic</w:t>
      </w:r>
      <w:r w:rsidRPr="00967C97">
        <w:rPr>
          <w:rFonts w:ascii="Verdana" w:eastAsia="Calibri" w:hAnsi="Verdana" w:cs="Times New Roman"/>
          <w:iCs/>
          <w:sz w:val="20"/>
          <w:szCs w:val="20"/>
        </w:rPr>
        <w:t xml:space="preserve"> financial service providers, civil society, etc.)</w:t>
      </w:r>
      <w:r w:rsidR="00F83917" w:rsidRPr="00967C97">
        <w:rPr>
          <w:rFonts w:ascii="Verdana" w:eastAsia="Calibri" w:hAnsi="Verdana" w:cs="Times New Roman"/>
          <w:iCs/>
          <w:sz w:val="20"/>
          <w:szCs w:val="20"/>
        </w:rPr>
        <w:t xml:space="preserve"> and share knowledge and experience with other countries that successfully use Zakat as a tool for SDGs</w:t>
      </w:r>
      <w:r w:rsidRPr="00967C97">
        <w:rPr>
          <w:rFonts w:ascii="Verdana" w:eastAsia="Calibri" w:hAnsi="Verdana" w:cs="Times New Roman"/>
          <w:iCs/>
          <w:sz w:val="20"/>
          <w:szCs w:val="20"/>
        </w:rPr>
        <w:t xml:space="preserve">; 2. to present finding to the Government and other stakeholders at the end </w:t>
      </w:r>
      <w:r w:rsidR="00F12FBB" w:rsidRPr="00967C97">
        <w:rPr>
          <w:rFonts w:ascii="Verdana" w:eastAsia="Calibri" w:hAnsi="Verdana" w:cs="Times New Roman"/>
          <w:iCs/>
          <w:sz w:val="20"/>
          <w:szCs w:val="20"/>
        </w:rPr>
        <w:t xml:space="preserve">in order </w:t>
      </w:r>
      <w:r w:rsidRPr="00967C97">
        <w:rPr>
          <w:rFonts w:ascii="Verdana" w:eastAsia="Calibri" w:hAnsi="Verdana" w:cs="Times New Roman"/>
          <w:iCs/>
          <w:sz w:val="20"/>
          <w:szCs w:val="20"/>
        </w:rPr>
        <w:t xml:space="preserve">to enhance </w:t>
      </w:r>
      <w:r w:rsidR="007F5739" w:rsidRPr="00967C97">
        <w:rPr>
          <w:rFonts w:ascii="Verdana" w:eastAsia="Calibri" w:hAnsi="Verdana" w:cs="Times New Roman"/>
          <w:iCs/>
          <w:sz w:val="20"/>
          <w:szCs w:val="20"/>
        </w:rPr>
        <w:t xml:space="preserve">the </w:t>
      </w:r>
      <w:r w:rsidRPr="00967C97">
        <w:rPr>
          <w:rFonts w:ascii="Verdana" w:eastAsia="Calibri" w:hAnsi="Verdana" w:cs="Times New Roman"/>
          <w:iCs/>
          <w:sz w:val="20"/>
          <w:szCs w:val="20"/>
        </w:rPr>
        <w:t>dissemination of the results and enhance public understanding</w:t>
      </w:r>
      <w:r w:rsidR="00F12FBB" w:rsidRPr="00967C97">
        <w:rPr>
          <w:rFonts w:ascii="Verdana" w:eastAsia="Calibri" w:hAnsi="Verdana" w:cs="Times New Roman"/>
          <w:iCs/>
          <w:sz w:val="20"/>
          <w:szCs w:val="20"/>
        </w:rPr>
        <w:t xml:space="preserve">. (Activity 1.3). </w:t>
      </w:r>
    </w:p>
    <w:p w14:paraId="672CA033" w14:textId="77777777" w:rsidR="00831AE2" w:rsidRPr="00967C97" w:rsidRDefault="00831AE2" w:rsidP="00831AE2">
      <w:pPr>
        <w:pStyle w:val="ListParagraph"/>
        <w:spacing w:line="240" w:lineRule="auto"/>
        <w:rPr>
          <w:rFonts w:ascii="Verdana" w:eastAsia="Calibri" w:hAnsi="Verdana" w:cs="Times New Roman"/>
          <w:iCs/>
          <w:sz w:val="20"/>
          <w:szCs w:val="20"/>
        </w:rPr>
      </w:pPr>
    </w:p>
    <w:p w14:paraId="1F043E37" w14:textId="50B147D0" w:rsidR="00831AE2" w:rsidRPr="00967C97" w:rsidRDefault="00831AE2" w:rsidP="00831AE2">
      <w:pPr>
        <w:spacing w:line="240" w:lineRule="auto"/>
        <w:jc w:val="both"/>
        <w:rPr>
          <w:rFonts w:ascii="Verdana" w:eastAsia="Calibri" w:hAnsi="Verdana" w:cs="Times New Roman"/>
          <w:iCs/>
          <w:sz w:val="20"/>
          <w:szCs w:val="20"/>
        </w:rPr>
      </w:pPr>
      <w:r w:rsidRPr="00967C97">
        <w:rPr>
          <w:rFonts w:ascii="Verdana" w:eastAsia="Calibri" w:hAnsi="Verdana" w:cs="Times New Roman"/>
          <w:iCs/>
          <w:sz w:val="20"/>
          <w:szCs w:val="20"/>
        </w:rPr>
        <w:t>Th</w:t>
      </w:r>
      <w:r w:rsidR="00C604AE" w:rsidRPr="00967C97">
        <w:rPr>
          <w:rFonts w:ascii="Verdana" w:eastAsia="Calibri" w:hAnsi="Verdana" w:cs="Times New Roman"/>
          <w:iCs/>
          <w:sz w:val="20"/>
          <w:szCs w:val="20"/>
        </w:rPr>
        <w:t>e databases and reports on</w:t>
      </w:r>
      <w:r w:rsidRPr="00967C97">
        <w:rPr>
          <w:rFonts w:ascii="Verdana" w:eastAsia="Calibri" w:hAnsi="Verdana" w:cs="Times New Roman"/>
          <w:iCs/>
          <w:sz w:val="20"/>
          <w:szCs w:val="20"/>
        </w:rPr>
        <w:t xml:space="preserve"> </w:t>
      </w:r>
      <w:r w:rsidR="00C604AE" w:rsidRPr="00967C97">
        <w:rPr>
          <w:rFonts w:ascii="Verdana" w:eastAsia="Calibri" w:hAnsi="Verdana" w:cs="Times New Roman"/>
          <w:iCs/>
          <w:sz w:val="20"/>
          <w:szCs w:val="20"/>
        </w:rPr>
        <w:t xml:space="preserve">the </w:t>
      </w:r>
      <w:r w:rsidRPr="00967C97">
        <w:rPr>
          <w:rFonts w:ascii="Verdana" w:eastAsia="Calibri" w:hAnsi="Verdana" w:cs="Times New Roman"/>
          <w:iCs/>
          <w:sz w:val="20"/>
          <w:szCs w:val="20"/>
        </w:rPr>
        <w:t>Z</w:t>
      </w:r>
      <w:r w:rsidR="00FF7796" w:rsidRPr="00967C97">
        <w:rPr>
          <w:rFonts w:ascii="Verdana" w:eastAsia="Calibri" w:hAnsi="Verdana" w:cs="Times New Roman"/>
          <w:iCs/>
          <w:sz w:val="20"/>
          <w:szCs w:val="20"/>
        </w:rPr>
        <w:t>akat</w:t>
      </w:r>
      <w:r w:rsidRPr="00967C97">
        <w:rPr>
          <w:rFonts w:ascii="Verdana" w:eastAsia="Calibri" w:hAnsi="Verdana" w:cs="Times New Roman"/>
          <w:iCs/>
          <w:sz w:val="20"/>
          <w:szCs w:val="20"/>
        </w:rPr>
        <w:t xml:space="preserve"> ecosystem</w:t>
      </w:r>
      <w:r w:rsidR="00C604AE" w:rsidRPr="00967C97">
        <w:rPr>
          <w:rFonts w:ascii="Verdana" w:eastAsia="Calibri" w:hAnsi="Verdana" w:cs="Times New Roman"/>
          <w:iCs/>
          <w:sz w:val="20"/>
          <w:szCs w:val="20"/>
        </w:rPr>
        <w:t xml:space="preserve"> are key inputs for the different</w:t>
      </w:r>
      <w:r w:rsidRPr="00967C97">
        <w:rPr>
          <w:rFonts w:ascii="Verdana" w:eastAsia="Calibri" w:hAnsi="Verdana" w:cs="Times New Roman"/>
          <w:iCs/>
          <w:sz w:val="20"/>
          <w:szCs w:val="20"/>
        </w:rPr>
        <w:t xml:space="preserve"> activities of the project</w:t>
      </w:r>
      <w:r w:rsidR="00C604AE" w:rsidRPr="00967C97">
        <w:rPr>
          <w:rFonts w:ascii="Verdana" w:eastAsia="Calibri" w:hAnsi="Verdana" w:cs="Times New Roman"/>
          <w:iCs/>
          <w:sz w:val="20"/>
          <w:szCs w:val="20"/>
        </w:rPr>
        <w:t>. It will allow the assessment of the</w:t>
      </w:r>
      <w:r w:rsidRPr="00967C97">
        <w:rPr>
          <w:rFonts w:ascii="Verdana" w:eastAsia="Calibri" w:hAnsi="Verdana" w:cs="Times New Roman"/>
          <w:iCs/>
          <w:sz w:val="20"/>
          <w:szCs w:val="20"/>
        </w:rPr>
        <w:t xml:space="preserve"> legal framework targeted by activities related to the pathway 2 and </w:t>
      </w:r>
      <w:r w:rsidR="00B25035" w:rsidRPr="00967C97">
        <w:rPr>
          <w:rFonts w:ascii="Verdana" w:eastAsia="Calibri" w:hAnsi="Verdana" w:cs="Times New Roman"/>
          <w:iCs/>
          <w:sz w:val="20"/>
          <w:szCs w:val="20"/>
        </w:rPr>
        <w:t xml:space="preserve">bring more clarity on </w:t>
      </w:r>
      <w:r w:rsidRPr="00967C97">
        <w:rPr>
          <w:rFonts w:ascii="Verdana" w:eastAsia="Calibri" w:hAnsi="Verdana" w:cs="Times New Roman"/>
          <w:iCs/>
          <w:sz w:val="20"/>
          <w:szCs w:val="20"/>
        </w:rPr>
        <w:t>t</w:t>
      </w:r>
      <w:r w:rsidR="00C604AE" w:rsidRPr="00967C97">
        <w:rPr>
          <w:rFonts w:ascii="Verdana" w:eastAsia="Calibri" w:hAnsi="Verdana" w:cs="Times New Roman"/>
          <w:iCs/>
          <w:sz w:val="20"/>
          <w:szCs w:val="20"/>
        </w:rPr>
        <w:t xml:space="preserve">he identification of </w:t>
      </w:r>
      <w:r w:rsidRPr="00967C97">
        <w:rPr>
          <w:rFonts w:ascii="Verdana" w:eastAsia="Calibri" w:hAnsi="Verdana" w:cs="Times New Roman"/>
          <w:iCs/>
          <w:sz w:val="20"/>
          <w:szCs w:val="20"/>
        </w:rPr>
        <w:t>targets and stakeholders to whom to direct awareness, communication and advocacy actions</w:t>
      </w:r>
      <w:r w:rsidR="00C604AE" w:rsidRPr="00967C97">
        <w:rPr>
          <w:rFonts w:ascii="Verdana" w:eastAsia="Calibri" w:hAnsi="Verdana" w:cs="Times New Roman"/>
          <w:iCs/>
          <w:sz w:val="20"/>
          <w:szCs w:val="20"/>
        </w:rPr>
        <w:t xml:space="preserve"> for activities under pathway 3</w:t>
      </w:r>
      <w:r w:rsidRPr="00967C97">
        <w:rPr>
          <w:rFonts w:ascii="Verdana" w:eastAsia="Calibri" w:hAnsi="Verdana" w:cs="Times New Roman"/>
          <w:iCs/>
          <w:sz w:val="20"/>
          <w:szCs w:val="20"/>
        </w:rPr>
        <w:t>.</w:t>
      </w:r>
    </w:p>
    <w:p w14:paraId="4B708E80" w14:textId="77777777" w:rsidR="0010470C" w:rsidRPr="00967C97" w:rsidRDefault="0010470C" w:rsidP="0010470C">
      <w:pPr>
        <w:spacing w:line="240" w:lineRule="auto"/>
        <w:jc w:val="both"/>
        <w:rPr>
          <w:rFonts w:ascii="Verdana" w:eastAsia="Calibri" w:hAnsi="Verdana" w:cs="Times New Roman"/>
          <w:iCs/>
          <w:sz w:val="20"/>
          <w:szCs w:val="20"/>
        </w:rPr>
      </w:pPr>
    </w:p>
    <w:p w14:paraId="3817A8AE" w14:textId="0BBEF2DE" w:rsidR="0010470C" w:rsidRPr="00967C97" w:rsidRDefault="00C604AE" w:rsidP="0010470C">
      <w:pPr>
        <w:spacing w:line="240" w:lineRule="auto"/>
        <w:jc w:val="both"/>
        <w:rPr>
          <w:rFonts w:ascii="Verdana" w:eastAsia="Calibri" w:hAnsi="Verdana" w:cs="Times New Roman"/>
          <w:iCs/>
          <w:sz w:val="20"/>
          <w:szCs w:val="20"/>
        </w:rPr>
      </w:pPr>
      <w:r w:rsidRPr="00967C97">
        <w:rPr>
          <w:rFonts w:ascii="Verdana" w:eastAsia="Calibri" w:hAnsi="Verdana" w:cs="Times New Roman"/>
          <w:iCs/>
          <w:sz w:val="20"/>
          <w:szCs w:val="20"/>
        </w:rPr>
        <w:t>Pathway</w:t>
      </w:r>
      <w:r w:rsidR="0010470C" w:rsidRPr="00967C97">
        <w:rPr>
          <w:rFonts w:ascii="Verdana" w:eastAsia="Calibri" w:hAnsi="Verdana" w:cs="Times New Roman"/>
          <w:iCs/>
          <w:sz w:val="20"/>
          <w:szCs w:val="20"/>
        </w:rPr>
        <w:t xml:space="preserve"> N ° 2: </w:t>
      </w:r>
      <w:r w:rsidRPr="00967C97">
        <w:rPr>
          <w:rFonts w:ascii="Verdana" w:eastAsia="Calibri" w:hAnsi="Verdana" w:cs="Times New Roman"/>
          <w:iCs/>
          <w:sz w:val="20"/>
          <w:szCs w:val="20"/>
        </w:rPr>
        <w:t>F</w:t>
      </w:r>
      <w:r w:rsidR="0010470C" w:rsidRPr="00967C97">
        <w:rPr>
          <w:rFonts w:ascii="Verdana" w:eastAsia="Calibri" w:hAnsi="Verdana" w:cs="Times New Roman"/>
          <w:iCs/>
          <w:sz w:val="20"/>
          <w:szCs w:val="20"/>
        </w:rPr>
        <w:t xml:space="preserve">or activities contributing to the strengthening of the legal framework for the </w:t>
      </w:r>
      <w:r w:rsidRPr="00967C97">
        <w:rPr>
          <w:rFonts w:ascii="Verdana" w:eastAsia="Calibri" w:hAnsi="Verdana" w:cs="Times New Roman"/>
          <w:iCs/>
          <w:sz w:val="20"/>
          <w:szCs w:val="20"/>
        </w:rPr>
        <w:t xml:space="preserve">institutionalization </w:t>
      </w:r>
      <w:r w:rsidR="0010470C" w:rsidRPr="00967C97">
        <w:rPr>
          <w:rFonts w:ascii="Verdana" w:eastAsia="Calibri" w:hAnsi="Verdana" w:cs="Times New Roman"/>
          <w:iCs/>
          <w:sz w:val="20"/>
          <w:szCs w:val="20"/>
        </w:rPr>
        <w:t>of Zakat.</w:t>
      </w:r>
    </w:p>
    <w:p w14:paraId="7EAEEF6D" w14:textId="77777777" w:rsidR="0010470C" w:rsidRPr="00967C97" w:rsidRDefault="0010470C" w:rsidP="0010470C">
      <w:pPr>
        <w:spacing w:line="240" w:lineRule="auto"/>
        <w:jc w:val="both"/>
        <w:rPr>
          <w:rFonts w:ascii="Verdana" w:eastAsia="Calibri" w:hAnsi="Verdana" w:cs="Times New Roman"/>
          <w:iCs/>
          <w:sz w:val="20"/>
          <w:szCs w:val="20"/>
        </w:rPr>
      </w:pPr>
    </w:p>
    <w:p w14:paraId="6F7C1A6C" w14:textId="070E9D05" w:rsidR="00831AE2" w:rsidRPr="00967C97" w:rsidRDefault="00831AE2" w:rsidP="0010470C">
      <w:pPr>
        <w:spacing w:line="240" w:lineRule="auto"/>
        <w:jc w:val="both"/>
        <w:rPr>
          <w:rFonts w:ascii="Verdana" w:eastAsia="Calibri" w:hAnsi="Verdana" w:cs="Times New Roman"/>
          <w:iCs/>
          <w:sz w:val="20"/>
          <w:szCs w:val="20"/>
        </w:rPr>
      </w:pPr>
    </w:p>
    <w:p w14:paraId="5E847368" w14:textId="2E97466B" w:rsidR="00831AE2" w:rsidRPr="00967C97" w:rsidRDefault="00831AE2" w:rsidP="00831AE2">
      <w:pPr>
        <w:spacing w:line="240" w:lineRule="auto"/>
        <w:jc w:val="both"/>
        <w:rPr>
          <w:rFonts w:ascii="Verdana" w:eastAsia="Calibri" w:hAnsi="Verdana" w:cs="Times New Roman"/>
          <w:iCs/>
          <w:sz w:val="20"/>
          <w:szCs w:val="20"/>
        </w:rPr>
      </w:pPr>
      <w:r w:rsidRPr="00967C97">
        <w:rPr>
          <w:rFonts w:ascii="Verdana" w:eastAsia="Calibri" w:hAnsi="Verdana" w:cs="Times New Roman"/>
          <w:iCs/>
          <w:sz w:val="20"/>
          <w:szCs w:val="20"/>
        </w:rPr>
        <w:t>Based on the</w:t>
      </w:r>
      <w:r w:rsidR="005E5418" w:rsidRPr="00967C97">
        <w:rPr>
          <w:rFonts w:ascii="Verdana" w:eastAsia="Calibri" w:hAnsi="Verdana" w:cs="Times New Roman"/>
          <w:iCs/>
          <w:sz w:val="20"/>
          <w:szCs w:val="20"/>
        </w:rPr>
        <w:t xml:space="preserve"> mapping </w:t>
      </w:r>
      <w:r w:rsidRPr="00967C97">
        <w:rPr>
          <w:rFonts w:ascii="Verdana" w:eastAsia="Calibri" w:hAnsi="Verdana" w:cs="Times New Roman"/>
          <w:iCs/>
          <w:sz w:val="20"/>
          <w:szCs w:val="20"/>
        </w:rPr>
        <w:t xml:space="preserve">of the Islamic financial sector </w:t>
      </w:r>
      <w:r w:rsidR="005E5418" w:rsidRPr="00967C97">
        <w:rPr>
          <w:rFonts w:ascii="Verdana" w:eastAsia="Calibri" w:hAnsi="Verdana" w:cs="Times New Roman"/>
          <w:iCs/>
          <w:sz w:val="20"/>
          <w:szCs w:val="20"/>
        </w:rPr>
        <w:t xml:space="preserve">and Zakat </w:t>
      </w:r>
      <w:r w:rsidRPr="00967C97">
        <w:rPr>
          <w:rFonts w:ascii="Verdana" w:eastAsia="Calibri" w:hAnsi="Verdana" w:cs="Times New Roman"/>
          <w:iCs/>
          <w:sz w:val="20"/>
          <w:szCs w:val="20"/>
        </w:rPr>
        <w:t xml:space="preserve">and </w:t>
      </w:r>
      <w:r w:rsidR="005E5418" w:rsidRPr="00967C97">
        <w:rPr>
          <w:rFonts w:ascii="Verdana" w:eastAsia="Calibri" w:hAnsi="Verdana" w:cs="Times New Roman"/>
          <w:iCs/>
          <w:sz w:val="20"/>
          <w:szCs w:val="20"/>
        </w:rPr>
        <w:t>the existing</w:t>
      </w:r>
      <w:r w:rsidRPr="00967C97">
        <w:rPr>
          <w:rFonts w:ascii="Verdana" w:eastAsia="Calibri" w:hAnsi="Verdana" w:cs="Times New Roman"/>
          <w:iCs/>
          <w:sz w:val="20"/>
          <w:szCs w:val="20"/>
        </w:rPr>
        <w:t xml:space="preserve"> legal framework</w:t>
      </w:r>
      <w:r w:rsidR="005E5418" w:rsidRPr="00967C97">
        <w:rPr>
          <w:rFonts w:ascii="Verdana" w:eastAsia="Calibri" w:hAnsi="Verdana" w:cs="Times New Roman"/>
          <w:iCs/>
          <w:sz w:val="20"/>
          <w:szCs w:val="20"/>
        </w:rPr>
        <w:t>s</w:t>
      </w:r>
      <w:r w:rsidRPr="00967C97">
        <w:rPr>
          <w:rFonts w:ascii="Verdana" w:eastAsia="Calibri" w:hAnsi="Verdana" w:cs="Times New Roman"/>
          <w:iCs/>
          <w:sz w:val="20"/>
          <w:szCs w:val="20"/>
        </w:rPr>
        <w:t xml:space="preserve"> in Mauritania resulting from </w:t>
      </w:r>
      <w:r w:rsidR="005E5418" w:rsidRPr="00967C97">
        <w:rPr>
          <w:rFonts w:ascii="Verdana" w:eastAsia="Calibri" w:hAnsi="Verdana" w:cs="Times New Roman"/>
          <w:iCs/>
          <w:sz w:val="20"/>
          <w:szCs w:val="20"/>
        </w:rPr>
        <w:t>the data collection and analyses</w:t>
      </w:r>
      <w:r w:rsidRPr="00967C97">
        <w:rPr>
          <w:rFonts w:ascii="Verdana" w:eastAsia="Calibri" w:hAnsi="Verdana" w:cs="Times New Roman"/>
          <w:iCs/>
          <w:sz w:val="20"/>
          <w:szCs w:val="20"/>
        </w:rPr>
        <w:t xml:space="preserve">, this </w:t>
      </w:r>
      <w:r w:rsidR="005E5418" w:rsidRPr="00967C97">
        <w:rPr>
          <w:rFonts w:ascii="Verdana" w:eastAsia="Calibri" w:hAnsi="Verdana" w:cs="Times New Roman"/>
          <w:iCs/>
          <w:sz w:val="20"/>
          <w:szCs w:val="20"/>
        </w:rPr>
        <w:t>step will provide recommendations and str</w:t>
      </w:r>
      <w:r w:rsidR="0001030A" w:rsidRPr="00967C97">
        <w:rPr>
          <w:rFonts w:ascii="Verdana" w:eastAsia="Calibri" w:hAnsi="Verdana" w:cs="Times New Roman"/>
          <w:iCs/>
          <w:sz w:val="20"/>
          <w:szCs w:val="20"/>
        </w:rPr>
        <w:t>ategies</w:t>
      </w:r>
      <w:r w:rsidR="005E5418" w:rsidRPr="00967C97">
        <w:rPr>
          <w:rFonts w:ascii="Verdana" w:eastAsia="Calibri" w:hAnsi="Verdana" w:cs="Times New Roman"/>
          <w:iCs/>
          <w:sz w:val="20"/>
          <w:szCs w:val="20"/>
        </w:rPr>
        <w:t xml:space="preserve"> on how to strengthen </w:t>
      </w:r>
      <w:r w:rsidRPr="00967C97">
        <w:rPr>
          <w:rFonts w:ascii="Verdana" w:eastAsia="Calibri" w:hAnsi="Verdana" w:cs="Times New Roman"/>
          <w:iCs/>
          <w:sz w:val="20"/>
          <w:szCs w:val="20"/>
        </w:rPr>
        <w:t>the legal framework. The</w:t>
      </w:r>
      <w:r w:rsidR="0001030A" w:rsidRPr="00967C97">
        <w:rPr>
          <w:rFonts w:ascii="Verdana" w:eastAsia="Calibri" w:hAnsi="Verdana" w:cs="Times New Roman"/>
          <w:iCs/>
          <w:sz w:val="20"/>
          <w:szCs w:val="20"/>
        </w:rPr>
        <w:t xml:space="preserve"> analysis </w:t>
      </w:r>
      <w:r w:rsidRPr="00967C97">
        <w:rPr>
          <w:rFonts w:ascii="Verdana" w:eastAsia="Calibri" w:hAnsi="Verdana" w:cs="Times New Roman"/>
          <w:iCs/>
          <w:sz w:val="20"/>
          <w:szCs w:val="20"/>
        </w:rPr>
        <w:t xml:space="preserve">will be </w:t>
      </w:r>
      <w:r w:rsidR="002F1D01" w:rsidRPr="00967C97">
        <w:rPr>
          <w:rFonts w:ascii="Verdana" w:eastAsia="Calibri" w:hAnsi="Verdana" w:cs="Times New Roman"/>
          <w:iCs/>
          <w:sz w:val="20"/>
          <w:szCs w:val="20"/>
        </w:rPr>
        <w:t xml:space="preserve">done by experts </w:t>
      </w:r>
      <w:r w:rsidRPr="00967C97">
        <w:rPr>
          <w:rFonts w:ascii="Verdana" w:eastAsia="Calibri" w:hAnsi="Verdana" w:cs="Times New Roman"/>
          <w:iCs/>
          <w:sz w:val="20"/>
          <w:szCs w:val="20"/>
        </w:rPr>
        <w:t>in Business Law and Islamic Law (Sharia)</w:t>
      </w:r>
      <w:r w:rsidR="002F1D01" w:rsidRPr="00967C97">
        <w:rPr>
          <w:rFonts w:ascii="Verdana" w:eastAsia="Calibri" w:hAnsi="Verdana" w:cs="Times New Roman"/>
          <w:iCs/>
          <w:sz w:val="20"/>
          <w:szCs w:val="20"/>
        </w:rPr>
        <w:t xml:space="preserve">, supported by UN experts. </w:t>
      </w:r>
    </w:p>
    <w:p w14:paraId="1A4C4FB9" w14:textId="77777777" w:rsidR="00831AE2" w:rsidRPr="00967C97" w:rsidRDefault="00831AE2" w:rsidP="00831AE2">
      <w:pPr>
        <w:spacing w:line="240" w:lineRule="auto"/>
        <w:jc w:val="both"/>
        <w:rPr>
          <w:rFonts w:ascii="Verdana" w:eastAsia="Calibri" w:hAnsi="Verdana" w:cs="Times New Roman"/>
          <w:iCs/>
          <w:sz w:val="20"/>
          <w:szCs w:val="20"/>
        </w:rPr>
      </w:pPr>
    </w:p>
    <w:p w14:paraId="79758D5D" w14:textId="77777777" w:rsidR="00D44DEA" w:rsidRPr="00967C97" w:rsidRDefault="00D44DEA" w:rsidP="00D44DEA">
      <w:pPr>
        <w:spacing w:line="240" w:lineRule="auto"/>
        <w:rPr>
          <w:rFonts w:ascii="Verdana" w:eastAsia="Calibri" w:hAnsi="Verdana" w:cs="Times New Roman"/>
          <w:iCs/>
          <w:sz w:val="20"/>
          <w:szCs w:val="20"/>
        </w:rPr>
      </w:pPr>
    </w:p>
    <w:p w14:paraId="5BE5D672" w14:textId="5C410449" w:rsidR="00900E53" w:rsidRPr="00967C97" w:rsidRDefault="00D44DEA" w:rsidP="00F634AF">
      <w:pPr>
        <w:pStyle w:val="ListParagraph"/>
        <w:numPr>
          <w:ilvl w:val="0"/>
          <w:numId w:val="16"/>
        </w:numPr>
        <w:rPr>
          <w:rFonts w:ascii="Verdana" w:eastAsia="Calibri" w:hAnsi="Verdana" w:cs="Times New Roman"/>
          <w:iCs/>
          <w:sz w:val="20"/>
          <w:szCs w:val="20"/>
        </w:rPr>
      </w:pPr>
      <w:r w:rsidRPr="00967C97">
        <w:rPr>
          <w:rFonts w:ascii="Verdana" w:eastAsia="Calibri" w:hAnsi="Verdana" w:cs="Times New Roman"/>
          <w:iCs/>
          <w:sz w:val="20"/>
          <w:szCs w:val="20"/>
        </w:rPr>
        <w:t>An analysis to identify the gaps and impediments in current legislative, regulatory, and institutional frameworks for Zakat and Islamic Finance.  The analysis will take stock of the Islamic financial sector (formal and informal)</w:t>
      </w:r>
      <w:r w:rsidR="00A251AB" w:rsidRPr="00967C97">
        <w:rPr>
          <w:rFonts w:ascii="Verdana" w:eastAsia="Calibri" w:hAnsi="Verdana" w:cs="Times New Roman"/>
          <w:iCs/>
          <w:sz w:val="20"/>
          <w:szCs w:val="20"/>
        </w:rPr>
        <w:t xml:space="preserve"> and analyze information from a legal point of view</w:t>
      </w:r>
      <w:r w:rsidRPr="00967C97">
        <w:rPr>
          <w:rFonts w:ascii="Verdana" w:eastAsia="Calibri" w:hAnsi="Verdana" w:cs="Times New Roman"/>
          <w:iCs/>
          <w:sz w:val="20"/>
          <w:szCs w:val="20"/>
        </w:rPr>
        <w:t xml:space="preserve">, based on the outputs of Activity 1.1, and </w:t>
      </w:r>
      <w:r w:rsidR="0001030A" w:rsidRPr="00967C97">
        <w:rPr>
          <w:rFonts w:ascii="Verdana" w:eastAsia="Calibri" w:hAnsi="Verdana" w:cs="Times New Roman"/>
          <w:iCs/>
          <w:sz w:val="20"/>
          <w:szCs w:val="20"/>
        </w:rPr>
        <w:t xml:space="preserve">therefore </w:t>
      </w:r>
      <w:r w:rsidRPr="00967C97">
        <w:rPr>
          <w:rFonts w:ascii="Verdana" w:eastAsia="Calibri" w:hAnsi="Verdana" w:cs="Times New Roman"/>
          <w:iCs/>
          <w:sz w:val="20"/>
          <w:szCs w:val="20"/>
        </w:rPr>
        <w:t>review the existing legal framework</w:t>
      </w:r>
      <w:r w:rsidR="00900E53" w:rsidRPr="00967C97">
        <w:rPr>
          <w:rFonts w:ascii="Verdana" w:eastAsia="Calibri" w:hAnsi="Verdana" w:cs="Times New Roman"/>
          <w:iCs/>
          <w:sz w:val="20"/>
          <w:szCs w:val="20"/>
        </w:rPr>
        <w:t xml:space="preserve">. The research will identify the opportunities and challenges relating to the institutionalization of Zakat and identify and analyze the </w:t>
      </w:r>
      <w:r w:rsidR="0001030A" w:rsidRPr="00967C97">
        <w:rPr>
          <w:rFonts w:ascii="Verdana" w:eastAsia="Calibri" w:hAnsi="Verdana" w:cs="Times New Roman"/>
          <w:iCs/>
          <w:sz w:val="20"/>
          <w:szCs w:val="20"/>
        </w:rPr>
        <w:t xml:space="preserve">potential </w:t>
      </w:r>
      <w:r w:rsidR="00900E53" w:rsidRPr="00967C97">
        <w:rPr>
          <w:rFonts w:ascii="Verdana" w:eastAsia="Calibri" w:hAnsi="Verdana" w:cs="Times New Roman"/>
          <w:iCs/>
          <w:sz w:val="20"/>
          <w:szCs w:val="20"/>
        </w:rPr>
        <w:t xml:space="preserve">bottlenecks </w:t>
      </w:r>
      <w:r w:rsidR="0001030A" w:rsidRPr="00967C97">
        <w:rPr>
          <w:rFonts w:ascii="Verdana" w:eastAsia="Calibri" w:hAnsi="Verdana" w:cs="Times New Roman"/>
          <w:iCs/>
          <w:sz w:val="20"/>
          <w:szCs w:val="20"/>
        </w:rPr>
        <w:lastRenderedPageBreak/>
        <w:t xml:space="preserve">for further </w:t>
      </w:r>
      <w:r w:rsidR="00900E53" w:rsidRPr="00967C97">
        <w:rPr>
          <w:rFonts w:ascii="Verdana" w:eastAsia="Calibri" w:hAnsi="Verdana" w:cs="Times New Roman"/>
          <w:iCs/>
          <w:sz w:val="20"/>
          <w:szCs w:val="20"/>
        </w:rPr>
        <w:t>collection and redistribution of Z</w:t>
      </w:r>
      <w:r w:rsidR="00B25035" w:rsidRPr="00967C97">
        <w:rPr>
          <w:rFonts w:ascii="Verdana" w:eastAsia="Calibri" w:hAnsi="Verdana" w:cs="Times New Roman"/>
          <w:iCs/>
          <w:sz w:val="20"/>
          <w:szCs w:val="20"/>
        </w:rPr>
        <w:t>akat</w:t>
      </w:r>
      <w:r w:rsidR="00900E53" w:rsidRPr="00967C97">
        <w:rPr>
          <w:rFonts w:ascii="Verdana" w:eastAsia="Calibri" w:hAnsi="Verdana" w:cs="Times New Roman"/>
          <w:iCs/>
          <w:sz w:val="20"/>
          <w:szCs w:val="20"/>
        </w:rPr>
        <w:t xml:space="preserve"> revenues. </w:t>
      </w:r>
      <w:r w:rsidR="0001030A" w:rsidRPr="00967C97">
        <w:rPr>
          <w:rFonts w:ascii="Verdana" w:eastAsia="Calibri" w:hAnsi="Verdana" w:cs="Times New Roman"/>
          <w:iCs/>
          <w:sz w:val="20"/>
          <w:szCs w:val="20"/>
        </w:rPr>
        <w:t xml:space="preserve">Recommendations for the setup of an innovative online platform for collecting and redistributing Zakat revenue will </w:t>
      </w:r>
      <w:r w:rsidR="00B25035" w:rsidRPr="00967C97">
        <w:rPr>
          <w:rFonts w:ascii="Verdana" w:eastAsia="Calibri" w:hAnsi="Verdana" w:cs="Times New Roman"/>
          <w:iCs/>
          <w:sz w:val="20"/>
          <w:szCs w:val="20"/>
        </w:rPr>
        <w:t xml:space="preserve">also </w:t>
      </w:r>
      <w:r w:rsidR="0001030A" w:rsidRPr="00967C97">
        <w:rPr>
          <w:rFonts w:ascii="Verdana" w:eastAsia="Calibri" w:hAnsi="Verdana" w:cs="Times New Roman"/>
          <w:iCs/>
          <w:sz w:val="20"/>
          <w:szCs w:val="20"/>
        </w:rPr>
        <w:t xml:space="preserve">be provided. </w:t>
      </w:r>
      <w:r w:rsidR="00900E53" w:rsidRPr="00967C97">
        <w:rPr>
          <w:rFonts w:ascii="Verdana" w:eastAsia="Calibri" w:hAnsi="Verdana" w:cs="Times New Roman"/>
          <w:iCs/>
          <w:sz w:val="20"/>
          <w:szCs w:val="20"/>
        </w:rPr>
        <w:t>(Activity 2.1).</w:t>
      </w:r>
    </w:p>
    <w:p w14:paraId="445ADD20" w14:textId="77777777" w:rsidR="00D44DEA" w:rsidRPr="00967C97" w:rsidRDefault="00D44DEA" w:rsidP="00900E53">
      <w:pPr>
        <w:pStyle w:val="ListParagraph"/>
        <w:spacing w:line="240" w:lineRule="auto"/>
        <w:rPr>
          <w:rFonts w:ascii="Verdana" w:eastAsia="Calibri" w:hAnsi="Verdana" w:cs="Times New Roman"/>
          <w:iCs/>
          <w:sz w:val="20"/>
          <w:szCs w:val="20"/>
        </w:rPr>
      </w:pPr>
    </w:p>
    <w:p w14:paraId="3062A5A2" w14:textId="0E836CFA" w:rsidR="00A251AB" w:rsidRPr="00967C97" w:rsidRDefault="00A87B9F" w:rsidP="00F634AF">
      <w:pPr>
        <w:pStyle w:val="ListParagraph"/>
        <w:numPr>
          <w:ilvl w:val="0"/>
          <w:numId w:val="16"/>
        </w:numPr>
        <w:spacing w:line="240" w:lineRule="auto"/>
        <w:rPr>
          <w:rFonts w:ascii="Verdana" w:eastAsia="Calibri" w:hAnsi="Verdana" w:cs="Times New Roman"/>
          <w:iCs/>
          <w:sz w:val="20"/>
          <w:szCs w:val="20"/>
        </w:rPr>
      </w:pPr>
      <w:r w:rsidRPr="00967C97">
        <w:rPr>
          <w:rFonts w:ascii="Verdana" w:eastAsia="Calibri" w:hAnsi="Verdana" w:cs="Times New Roman"/>
          <w:iCs/>
          <w:sz w:val="20"/>
          <w:szCs w:val="20"/>
        </w:rPr>
        <w:t xml:space="preserve">As requested by the Government, the project will also help the authorities set up a Zakat management institution by supporting the drafting of </w:t>
      </w:r>
      <w:r w:rsidR="002B52E6" w:rsidRPr="00967C97">
        <w:rPr>
          <w:rFonts w:ascii="Verdana" w:eastAsia="Calibri" w:hAnsi="Verdana" w:cs="Times New Roman"/>
          <w:iCs/>
          <w:sz w:val="20"/>
          <w:szCs w:val="20"/>
        </w:rPr>
        <w:t>its</w:t>
      </w:r>
      <w:r w:rsidRPr="00967C97">
        <w:rPr>
          <w:rFonts w:ascii="Verdana" w:eastAsia="Calibri" w:hAnsi="Verdana" w:cs="Times New Roman"/>
          <w:iCs/>
          <w:sz w:val="20"/>
          <w:szCs w:val="20"/>
        </w:rPr>
        <w:t xml:space="preserve"> structure, functions</w:t>
      </w:r>
      <w:r w:rsidR="003C079C" w:rsidRPr="00967C97">
        <w:rPr>
          <w:rFonts w:ascii="Verdana" w:eastAsia="Calibri" w:hAnsi="Verdana" w:cs="Times New Roman"/>
          <w:iCs/>
          <w:sz w:val="20"/>
          <w:szCs w:val="20"/>
        </w:rPr>
        <w:t xml:space="preserve">, </w:t>
      </w:r>
      <w:r w:rsidRPr="00967C97">
        <w:rPr>
          <w:rFonts w:ascii="Verdana" w:eastAsia="Calibri" w:hAnsi="Verdana" w:cs="Times New Roman"/>
          <w:iCs/>
          <w:sz w:val="20"/>
          <w:szCs w:val="20"/>
        </w:rPr>
        <w:t>regulations</w:t>
      </w:r>
      <w:r w:rsidR="00B25035" w:rsidRPr="00967C97">
        <w:rPr>
          <w:rFonts w:ascii="Verdana" w:eastAsia="Calibri" w:hAnsi="Verdana" w:cs="Times New Roman"/>
          <w:iCs/>
          <w:sz w:val="20"/>
          <w:szCs w:val="20"/>
        </w:rPr>
        <w:t xml:space="preserve"> and the development of a </w:t>
      </w:r>
      <w:r w:rsidR="002B52E6" w:rsidRPr="00967C97">
        <w:rPr>
          <w:rFonts w:ascii="Verdana" w:eastAsia="Calibri" w:hAnsi="Verdana" w:cs="Times New Roman"/>
          <w:iCs/>
          <w:sz w:val="20"/>
          <w:szCs w:val="20"/>
        </w:rPr>
        <w:t xml:space="preserve">Zakat collection and distribution strategy and </w:t>
      </w:r>
      <w:r w:rsidR="003C079C" w:rsidRPr="00967C97">
        <w:rPr>
          <w:rFonts w:ascii="Verdana" w:eastAsia="Calibri" w:hAnsi="Verdana" w:cs="Times New Roman"/>
          <w:iCs/>
          <w:sz w:val="20"/>
          <w:szCs w:val="20"/>
        </w:rPr>
        <w:t>roles and responsibilities of the central and local governments</w:t>
      </w:r>
      <w:r w:rsidRPr="00967C97">
        <w:rPr>
          <w:rFonts w:ascii="Verdana" w:eastAsia="Calibri" w:hAnsi="Verdana" w:cs="Times New Roman"/>
          <w:iCs/>
          <w:sz w:val="20"/>
          <w:szCs w:val="20"/>
        </w:rPr>
        <w:t>. The activities here will also cover the d</w:t>
      </w:r>
      <w:r w:rsidR="00D44DEA" w:rsidRPr="00967C97">
        <w:rPr>
          <w:rFonts w:ascii="Verdana" w:eastAsia="Calibri" w:hAnsi="Verdana" w:cs="Times New Roman"/>
          <w:iCs/>
          <w:sz w:val="20"/>
          <w:szCs w:val="20"/>
        </w:rPr>
        <w:t xml:space="preserve">evelopment </w:t>
      </w:r>
      <w:r w:rsidR="00A251AB" w:rsidRPr="00967C97">
        <w:rPr>
          <w:rFonts w:ascii="Verdana" w:eastAsia="Calibri" w:hAnsi="Verdana" w:cs="Times New Roman"/>
          <w:iCs/>
          <w:sz w:val="20"/>
          <w:szCs w:val="20"/>
        </w:rPr>
        <w:t>of legislative</w:t>
      </w:r>
      <w:r w:rsidR="00D44DEA" w:rsidRPr="00967C97">
        <w:rPr>
          <w:rFonts w:ascii="Verdana" w:eastAsia="Calibri" w:hAnsi="Verdana" w:cs="Times New Roman"/>
          <w:iCs/>
          <w:sz w:val="20"/>
          <w:szCs w:val="20"/>
        </w:rPr>
        <w:t xml:space="preserve"> instruments on Zakat and, if necessary, revision of existing legislation frameworks and integration of Zakat in the public finance law</w:t>
      </w:r>
      <w:r w:rsidR="00F83917" w:rsidRPr="00967C97">
        <w:rPr>
          <w:rFonts w:ascii="Verdana" w:eastAsia="Calibri" w:hAnsi="Verdana" w:cs="Times New Roman"/>
          <w:iCs/>
          <w:sz w:val="20"/>
          <w:szCs w:val="20"/>
        </w:rPr>
        <w:t xml:space="preserve">. </w:t>
      </w:r>
      <w:r w:rsidR="00A251AB" w:rsidRPr="00967C97">
        <w:rPr>
          <w:rFonts w:ascii="Verdana" w:eastAsia="Calibri" w:hAnsi="Verdana" w:cs="Times New Roman"/>
          <w:iCs/>
          <w:sz w:val="20"/>
          <w:szCs w:val="20"/>
        </w:rPr>
        <w:t>(Activity 2.2)</w:t>
      </w:r>
      <w:r w:rsidR="00900E53" w:rsidRPr="00967C97">
        <w:rPr>
          <w:rFonts w:ascii="Verdana" w:eastAsia="Calibri" w:hAnsi="Verdana" w:cs="Times New Roman"/>
          <w:iCs/>
          <w:sz w:val="20"/>
          <w:szCs w:val="20"/>
        </w:rPr>
        <w:t xml:space="preserve">. </w:t>
      </w:r>
    </w:p>
    <w:p w14:paraId="5378FD89" w14:textId="77777777" w:rsidR="00A251AB" w:rsidRPr="00967C97" w:rsidRDefault="00A251AB" w:rsidP="00A251AB">
      <w:pPr>
        <w:pStyle w:val="ListParagraph"/>
        <w:rPr>
          <w:rFonts w:ascii="Verdana" w:eastAsia="Calibri" w:hAnsi="Verdana" w:cs="Times New Roman"/>
          <w:iCs/>
          <w:sz w:val="20"/>
          <w:szCs w:val="20"/>
        </w:rPr>
      </w:pPr>
    </w:p>
    <w:p w14:paraId="200E39DF" w14:textId="38A54A96" w:rsidR="00D44DEA" w:rsidRPr="00967C97" w:rsidRDefault="00D44DEA" w:rsidP="00F634AF">
      <w:pPr>
        <w:pStyle w:val="ListParagraph"/>
        <w:numPr>
          <w:ilvl w:val="0"/>
          <w:numId w:val="16"/>
        </w:numPr>
        <w:spacing w:line="240" w:lineRule="auto"/>
        <w:rPr>
          <w:rFonts w:ascii="Verdana" w:eastAsia="Calibri" w:hAnsi="Verdana" w:cs="Times New Roman"/>
          <w:iCs/>
          <w:sz w:val="20"/>
          <w:szCs w:val="20"/>
        </w:rPr>
      </w:pPr>
      <w:r w:rsidRPr="00967C97">
        <w:rPr>
          <w:rFonts w:ascii="Verdana" w:eastAsia="Calibri" w:hAnsi="Verdana" w:cs="Times New Roman"/>
          <w:iCs/>
          <w:sz w:val="20"/>
          <w:szCs w:val="20"/>
        </w:rPr>
        <w:t xml:space="preserve">Trainings/capacity development to improve governmental, regulatory, and private sector capacity on Zakat and </w:t>
      </w:r>
      <w:r w:rsidR="00096E89" w:rsidRPr="00967C97">
        <w:rPr>
          <w:rFonts w:ascii="Verdana" w:eastAsia="Calibri" w:hAnsi="Verdana" w:cs="Times New Roman"/>
          <w:iCs/>
          <w:sz w:val="20"/>
          <w:szCs w:val="20"/>
        </w:rPr>
        <w:t>Islamic</w:t>
      </w:r>
      <w:r w:rsidRPr="00967C97">
        <w:rPr>
          <w:rFonts w:ascii="Verdana" w:eastAsia="Calibri" w:hAnsi="Verdana" w:cs="Times New Roman"/>
          <w:iCs/>
          <w:sz w:val="20"/>
          <w:szCs w:val="20"/>
        </w:rPr>
        <w:t xml:space="preserve"> finance</w:t>
      </w:r>
      <w:r w:rsidR="00F83917" w:rsidRPr="00967C97">
        <w:rPr>
          <w:rFonts w:ascii="Verdana" w:eastAsia="Calibri" w:hAnsi="Verdana" w:cs="Times New Roman"/>
          <w:iCs/>
          <w:sz w:val="20"/>
          <w:szCs w:val="20"/>
        </w:rPr>
        <w:t xml:space="preserve"> as requested by the Government</w:t>
      </w:r>
      <w:r w:rsidRPr="00967C97">
        <w:rPr>
          <w:rFonts w:ascii="Verdana" w:eastAsia="Calibri" w:hAnsi="Verdana" w:cs="Times New Roman"/>
          <w:iCs/>
          <w:sz w:val="20"/>
          <w:szCs w:val="20"/>
        </w:rPr>
        <w:t>, based on needs identified in activity 1.3</w:t>
      </w:r>
      <w:r w:rsidR="0001030A" w:rsidRPr="00967C97">
        <w:rPr>
          <w:rFonts w:ascii="Verdana" w:eastAsia="Calibri" w:hAnsi="Verdana" w:cs="Times New Roman"/>
          <w:iCs/>
          <w:sz w:val="20"/>
          <w:szCs w:val="20"/>
        </w:rPr>
        <w:t xml:space="preserve"> and the findings of Activity 2.1</w:t>
      </w:r>
      <w:r w:rsidR="00900E53" w:rsidRPr="00967C97">
        <w:rPr>
          <w:rFonts w:ascii="Verdana" w:eastAsia="Calibri" w:hAnsi="Verdana" w:cs="Times New Roman"/>
          <w:iCs/>
          <w:sz w:val="20"/>
          <w:szCs w:val="20"/>
        </w:rPr>
        <w:t>.</w:t>
      </w:r>
      <w:r w:rsidR="0001030A" w:rsidRPr="00967C97">
        <w:rPr>
          <w:rFonts w:ascii="Verdana" w:eastAsia="Calibri" w:hAnsi="Verdana" w:cs="Times New Roman"/>
          <w:iCs/>
          <w:sz w:val="20"/>
          <w:szCs w:val="20"/>
        </w:rPr>
        <w:t xml:space="preserve"> </w:t>
      </w:r>
      <w:r w:rsidR="00900E53" w:rsidRPr="00967C97">
        <w:rPr>
          <w:rFonts w:ascii="Verdana" w:eastAsia="Calibri" w:hAnsi="Verdana" w:cs="Times New Roman"/>
          <w:iCs/>
          <w:sz w:val="20"/>
          <w:szCs w:val="20"/>
        </w:rPr>
        <w:t>(Activity 2.3).</w:t>
      </w:r>
    </w:p>
    <w:p w14:paraId="7A60B41E" w14:textId="77777777" w:rsidR="00831AE2" w:rsidRPr="00967C97" w:rsidRDefault="00831AE2" w:rsidP="00831AE2">
      <w:pPr>
        <w:spacing w:line="240" w:lineRule="auto"/>
        <w:jc w:val="both"/>
        <w:rPr>
          <w:rFonts w:ascii="Verdana" w:eastAsia="Calibri" w:hAnsi="Verdana" w:cs="Times New Roman"/>
          <w:iCs/>
          <w:sz w:val="20"/>
          <w:szCs w:val="20"/>
        </w:rPr>
      </w:pPr>
    </w:p>
    <w:p w14:paraId="56AA7EFD" w14:textId="077ADFE8" w:rsidR="00831AE2" w:rsidRPr="00967C97" w:rsidRDefault="00831AE2" w:rsidP="00831AE2">
      <w:pPr>
        <w:spacing w:line="240" w:lineRule="auto"/>
        <w:jc w:val="both"/>
        <w:rPr>
          <w:rFonts w:ascii="Verdana" w:eastAsia="Calibri" w:hAnsi="Verdana" w:cs="Times New Roman"/>
          <w:iCs/>
          <w:sz w:val="20"/>
          <w:szCs w:val="20"/>
        </w:rPr>
      </w:pPr>
      <w:r w:rsidRPr="00967C97">
        <w:rPr>
          <w:rFonts w:ascii="Verdana" w:eastAsia="Calibri" w:hAnsi="Verdana" w:cs="Times New Roman"/>
          <w:iCs/>
          <w:sz w:val="20"/>
          <w:szCs w:val="20"/>
        </w:rPr>
        <w:t>Th</w:t>
      </w:r>
      <w:r w:rsidR="0001030A" w:rsidRPr="00967C97">
        <w:rPr>
          <w:rFonts w:ascii="Verdana" w:eastAsia="Calibri" w:hAnsi="Verdana" w:cs="Times New Roman"/>
          <w:iCs/>
          <w:sz w:val="20"/>
          <w:szCs w:val="20"/>
        </w:rPr>
        <w:t>ese activities</w:t>
      </w:r>
      <w:r w:rsidRPr="00967C97">
        <w:rPr>
          <w:rFonts w:ascii="Verdana" w:eastAsia="Calibri" w:hAnsi="Verdana" w:cs="Times New Roman"/>
          <w:iCs/>
          <w:sz w:val="20"/>
          <w:szCs w:val="20"/>
        </w:rPr>
        <w:t xml:space="preserve"> </w:t>
      </w:r>
      <w:r w:rsidR="0001030A" w:rsidRPr="00967C97">
        <w:rPr>
          <w:rFonts w:ascii="Verdana" w:eastAsia="Calibri" w:hAnsi="Verdana" w:cs="Times New Roman"/>
          <w:iCs/>
          <w:sz w:val="20"/>
          <w:szCs w:val="20"/>
        </w:rPr>
        <w:t>are</w:t>
      </w:r>
      <w:r w:rsidRPr="00967C97">
        <w:rPr>
          <w:rFonts w:ascii="Verdana" w:eastAsia="Calibri" w:hAnsi="Verdana" w:cs="Times New Roman"/>
          <w:iCs/>
          <w:sz w:val="20"/>
          <w:szCs w:val="20"/>
        </w:rPr>
        <w:t xml:space="preserve"> essential for the institutionalization of Z</w:t>
      </w:r>
      <w:r w:rsidR="008E2839" w:rsidRPr="00967C97">
        <w:rPr>
          <w:rFonts w:ascii="Verdana" w:eastAsia="Calibri" w:hAnsi="Verdana" w:cs="Times New Roman"/>
          <w:iCs/>
          <w:sz w:val="20"/>
          <w:szCs w:val="20"/>
        </w:rPr>
        <w:t>akat</w:t>
      </w:r>
      <w:r w:rsidRPr="00967C97">
        <w:rPr>
          <w:rFonts w:ascii="Verdana" w:eastAsia="Calibri" w:hAnsi="Verdana" w:cs="Times New Roman"/>
          <w:iCs/>
          <w:sz w:val="20"/>
          <w:szCs w:val="20"/>
        </w:rPr>
        <w:t xml:space="preserve"> in the country. It will also give legitimacy to all other actions aimed at harnessing Zakat for SDGs, including awareness raising and advocacy activities</w:t>
      </w:r>
      <w:r w:rsidR="00D953BF" w:rsidRPr="00967C97">
        <w:rPr>
          <w:rFonts w:ascii="Verdana" w:eastAsia="Calibri" w:hAnsi="Verdana" w:cs="Times New Roman"/>
          <w:iCs/>
          <w:sz w:val="20"/>
          <w:szCs w:val="20"/>
        </w:rPr>
        <w:t xml:space="preserve"> (Activity 3.3)</w:t>
      </w:r>
      <w:r w:rsidRPr="00967C97">
        <w:rPr>
          <w:rFonts w:ascii="Verdana" w:eastAsia="Calibri" w:hAnsi="Verdana" w:cs="Times New Roman"/>
          <w:iCs/>
          <w:sz w:val="20"/>
          <w:szCs w:val="20"/>
        </w:rPr>
        <w:t>.</w:t>
      </w:r>
    </w:p>
    <w:p w14:paraId="54304674" w14:textId="77777777" w:rsidR="00831AE2" w:rsidRPr="00967C97" w:rsidRDefault="00831AE2" w:rsidP="00831AE2">
      <w:pPr>
        <w:spacing w:line="240" w:lineRule="auto"/>
        <w:jc w:val="both"/>
        <w:rPr>
          <w:rFonts w:ascii="Verdana" w:eastAsia="Calibri" w:hAnsi="Verdana" w:cs="Times New Roman"/>
          <w:iCs/>
          <w:sz w:val="20"/>
          <w:szCs w:val="20"/>
        </w:rPr>
      </w:pPr>
    </w:p>
    <w:p w14:paraId="3F2F875B" w14:textId="77777777" w:rsidR="0010470C" w:rsidRPr="00967C97" w:rsidRDefault="0010470C" w:rsidP="0010470C">
      <w:pPr>
        <w:spacing w:line="240" w:lineRule="auto"/>
        <w:jc w:val="both"/>
        <w:rPr>
          <w:rFonts w:ascii="Verdana" w:eastAsia="Calibri" w:hAnsi="Verdana" w:cs="Times New Roman"/>
          <w:iCs/>
          <w:sz w:val="20"/>
          <w:szCs w:val="20"/>
        </w:rPr>
      </w:pPr>
    </w:p>
    <w:p w14:paraId="1D688D85" w14:textId="4807C738" w:rsidR="0010470C" w:rsidRPr="00967C97" w:rsidRDefault="0001030A" w:rsidP="0010470C">
      <w:pPr>
        <w:spacing w:line="240" w:lineRule="auto"/>
        <w:jc w:val="both"/>
        <w:rPr>
          <w:rFonts w:ascii="Verdana" w:eastAsia="Calibri" w:hAnsi="Verdana" w:cs="Times New Roman"/>
          <w:iCs/>
          <w:sz w:val="20"/>
          <w:szCs w:val="20"/>
        </w:rPr>
      </w:pPr>
      <w:r w:rsidRPr="00967C97">
        <w:rPr>
          <w:rFonts w:ascii="Verdana" w:eastAsia="Calibri" w:hAnsi="Verdana" w:cs="Times New Roman"/>
          <w:iCs/>
          <w:sz w:val="20"/>
          <w:szCs w:val="20"/>
        </w:rPr>
        <w:t>Pathway</w:t>
      </w:r>
      <w:r w:rsidR="0010470C" w:rsidRPr="00967C97">
        <w:rPr>
          <w:rFonts w:ascii="Verdana" w:eastAsia="Calibri" w:hAnsi="Verdana" w:cs="Times New Roman"/>
          <w:iCs/>
          <w:sz w:val="20"/>
          <w:szCs w:val="20"/>
        </w:rPr>
        <w:t xml:space="preserve"> N ° 3: Again, the project will help </w:t>
      </w:r>
      <w:r w:rsidR="0099426D" w:rsidRPr="00967C97">
        <w:rPr>
          <w:rFonts w:ascii="Verdana" w:eastAsia="Calibri" w:hAnsi="Verdana" w:cs="Times New Roman"/>
          <w:iCs/>
          <w:sz w:val="20"/>
          <w:szCs w:val="20"/>
        </w:rPr>
        <w:t xml:space="preserve">enhance public understanding and </w:t>
      </w:r>
      <w:r w:rsidR="0010470C" w:rsidRPr="00967C97">
        <w:rPr>
          <w:rFonts w:ascii="Verdana" w:eastAsia="Calibri" w:hAnsi="Verdana" w:cs="Times New Roman"/>
          <w:iCs/>
          <w:sz w:val="20"/>
          <w:szCs w:val="20"/>
        </w:rPr>
        <w:t>raise public awareness of the need to adhere to the formalization of Zakat</w:t>
      </w:r>
      <w:r w:rsidR="00C51C60" w:rsidRPr="00967C97">
        <w:rPr>
          <w:rFonts w:ascii="Verdana" w:eastAsia="Calibri" w:hAnsi="Verdana" w:cs="Times New Roman"/>
          <w:iCs/>
          <w:sz w:val="20"/>
          <w:szCs w:val="20"/>
        </w:rPr>
        <w:t xml:space="preserve"> and build public confidence</w:t>
      </w:r>
      <w:r w:rsidR="0010470C" w:rsidRPr="00967C97">
        <w:rPr>
          <w:rFonts w:ascii="Verdana" w:eastAsia="Calibri" w:hAnsi="Verdana" w:cs="Times New Roman"/>
          <w:iCs/>
          <w:sz w:val="20"/>
          <w:szCs w:val="20"/>
        </w:rPr>
        <w:t>.</w:t>
      </w:r>
    </w:p>
    <w:p w14:paraId="4F09EA87" w14:textId="77777777" w:rsidR="0010470C" w:rsidRPr="00967C97" w:rsidRDefault="0010470C" w:rsidP="0010470C">
      <w:pPr>
        <w:spacing w:line="240" w:lineRule="auto"/>
        <w:jc w:val="both"/>
        <w:rPr>
          <w:rFonts w:ascii="Verdana" w:eastAsia="Calibri" w:hAnsi="Verdana" w:cs="Times New Roman"/>
          <w:iCs/>
          <w:sz w:val="20"/>
          <w:szCs w:val="20"/>
        </w:rPr>
      </w:pPr>
    </w:p>
    <w:p w14:paraId="3C3BB2A5" w14:textId="381BF35F" w:rsidR="002F1D01" w:rsidRPr="00967C97" w:rsidRDefault="002F1D01" w:rsidP="002F1D01">
      <w:pPr>
        <w:spacing w:line="240" w:lineRule="auto"/>
        <w:jc w:val="both"/>
        <w:rPr>
          <w:rFonts w:ascii="Verdana" w:eastAsia="Calibri" w:hAnsi="Verdana" w:cs="Times New Roman"/>
          <w:iCs/>
          <w:sz w:val="20"/>
          <w:szCs w:val="20"/>
        </w:rPr>
      </w:pPr>
      <w:r w:rsidRPr="00967C97">
        <w:rPr>
          <w:rFonts w:ascii="Verdana" w:eastAsia="Calibri" w:hAnsi="Verdana" w:cs="Times New Roman"/>
          <w:iCs/>
          <w:sz w:val="20"/>
          <w:szCs w:val="20"/>
        </w:rPr>
        <w:t>In order to institutionalize Z</w:t>
      </w:r>
      <w:r w:rsidR="0001030A" w:rsidRPr="00967C97">
        <w:rPr>
          <w:rFonts w:ascii="Verdana" w:eastAsia="Calibri" w:hAnsi="Verdana" w:cs="Times New Roman"/>
          <w:iCs/>
          <w:sz w:val="20"/>
          <w:szCs w:val="20"/>
        </w:rPr>
        <w:t>akat</w:t>
      </w:r>
      <w:r w:rsidRPr="00967C97">
        <w:rPr>
          <w:rFonts w:ascii="Verdana" w:eastAsia="Calibri" w:hAnsi="Verdana" w:cs="Times New Roman"/>
          <w:iCs/>
          <w:sz w:val="20"/>
          <w:szCs w:val="20"/>
        </w:rPr>
        <w:t xml:space="preserve"> in the country, and in addition to the mapping </w:t>
      </w:r>
      <w:r w:rsidR="00F83917" w:rsidRPr="00967C97">
        <w:rPr>
          <w:rFonts w:ascii="Verdana" w:eastAsia="Calibri" w:hAnsi="Verdana" w:cs="Times New Roman"/>
          <w:iCs/>
          <w:sz w:val="20"/>
          <w:szCs w:val="20"/>
        </w:rPr>
        <w:t xml:space="preserve">exercise </w:t>
      </w:r>
      <w:r w:rsidRPr="00967C97">
        <w:rPr>
          <w:rFonts w:ascii="Verdana" w:eastAsia="Calibri" w:hAnsi="Verdana" w:cs="Times New Roman"/>
          <w:iCs/>
          <w:sz w:val="20"/>
          <w:szCs w:val="20"/>
        </w:rPr>
        <w:t>and development of the legal framework, advocacy and awareness actions for all stakeholders (administration, populations, religious organizations, private sector, development partners, civil societ</w:t>
      </w:r>
      <w:r w:rsidR="00F83917" w:rsidRPr="00967C97">
        <w:rPr>
          <w:rFonts w:ascii="Verdana" w:eastAsia="Calibri" w:hAnsi="Verdana" w:cs="Times New Roman"/>
          <w:iCs/>
          <w:sz w:val="20"/>
          <w:szCs w:val="20"/>
        </w:rPr>
        <w:t>y etc.</w:t>
      </w:r>
      <w:r w:rsidRPr="00967C97">
        <w:rPr>
          <w:rFonts w:ascii="Verdana" w:eastAsia="Calibri" w:hAnsi="Verdana" w:cs="Times New Roman"/>
          <w:iCs/>
          <w:sz w:val="20"/>
          <w:szCs w:val="20"/>
        </w:rPr>
        <w:t xml:space="preserve">) </w:t>
      </w:r>
      <w:r w:rsidR="0001030A" w:rsidRPr="00967C97">
        <w:rPr>
          <w:rFonts w:ascii="Verdana" w:eastAsia="Calibri" w:hAnsi="Verdana" w:cs="Times New Roman"/>
          <w:iCs/>
          <w:sz w:val="20"/>
          <w:szCs w:val="20"/>
        </w:rPr>
        <w:t>are required</w:t>
      </w:r>
      <w:r w:rsidRPr="00967C97">
        <w:rPr>
          <w:rFonts w:ascii="Verdana" w:eastAsia="Calibri" w:hAnsi="Verdana" w:cs="Times New Roman"/>
          <w:iCs/>
          <w:sz w:val="20"/>
          <w:szCs w:val="20"/>
        </w:rPr>
        <w:t>.</w:t>
      </w:r>
    </w:p>
    <w:p w14:paraId="59413E74" w14:textId="6B9B9B37" w:rsidR="002F1D01" w:rsidRDefault="002F1D01" w:rsidP="002F1D01">
      <w:pPr>
        <w:spacing w:line="240" w:lineRule="auto"/>
        <w:jc w:val="both"/>
        <w:rPr>
          <w:rFonts w:ascii="Verdana" w:eastAsia="Calibri" w:hAnsi="Verdana" w:cs="Times New Roman"/>
          <w:iCs/>
          <w:sz w:val="20"/>
          <w:szCs w:val="20"/>
        </w:rPr>
      </w:pPr>
      <w:r w:rsidRPr="00967C97">
        <w:rPr>
          <w:rFonts w:ascii="Verdana" w:eastAsia="Calibri" w:hAnsi="Verdana" w:cs="Times New Roman"/>
          <w:iCs/>
          <w:sz w:val="20"/>
          <w:szCs w:val="20"/>
        </w:rPr>
        <w:t xml:space="preserve">The communication and awareness-raising component is essential to </w:t>
      </w:r>
      <w:r w:rsidR="00F83917" w:rsidRPr="00967C97">
        <w:rPr>
          <w:rFonts w:ascii="Verdana" w:eastAsia="Calibri" w:hAnsi="Verdana" w:cs="Times New Roman"/>
          <w:iCs/>
          <w:sz w:val="20"/>
          <w:szCs w:val="20"/>
        </w:rPr>
        <w:t>direct</w:t>
      </w:r>
      <w:r w:rsidRPr="00967C97">
        <w:rPr>
          <w:rFonts w:ascii="Verdana" w:eastAsia="Calibri" w:hAnsi="Verdana" w:cs="Times New Roman"/>
          <w:iCs/>
          <w:sz w:val="20"/>
          <w:szCs w:val="20"/>
        </w:rPr>
        <w:t xml:space="preserve"> Z</w:t>
      </w:r>
      <w:r w:rsidR="0001030A" w:rsidRPr="00967C97">
        <w:rPr>
          <w:rFonts w:ascii="Verdana" w:eastAsia="Calibri" w:hAnsi="Verdana" w:cs="Times New Roman"/>
          <w:iCs/>
          <w:sz w:val="20"/>
          <w:szCs w:val="20"/>
        </w:rPr>
        <w:t>akat</w:t>
      </w:r>
      <w:r w:rsidRPr="00967C97">
        <w:rPr>
          <w:rFonts w:ascii="Verdana" w:eastAsia="Calibri" w:hAnsi="Verdana" w:cs="Times New Roman"/>
          <w:iCs/>
          <w:sz w:val="20"/>
          <w:szCs w:val="20"/>
        </w:rPr>
        <w:t xml:space="preserve">'s revenues </w:t>
      </w:r>
      <w:r w:rsidR="00F83917" w:rsidRPr="00967C97">
        <w:rPr>
          <w:rFonts w:ascii="Verdana" w:eastAsia="Calibri" w:hAnsi="Verdana" w:cs="Times New Roman"/>
          <w:iCs/>
          <w:sz w:val="20"/>
          <w:szCs w:val="20"/>
        </w:rPr>
        <w:t>to</w:t>
      </w:r>
      <w:r w:rsidRPr="00967C97">
        <w:rPr>
          <w:rFonts w:ascii="Verdana" w:eastAsia="Calibri" w:hAnsi="Verdana" w:cs="Times New Roman"/>
          <w:iCs/>
          <w:sz w:val="20"/>
          <w:szCs w:val="20"/>
        </w:rPr>
        <w:t xml:space="preserve"> SDGs. Indeed, to create a formal framework regulating Z</w:t>
      </w:r>
      <w:r w:rsidR="0001030A" w:rsidRPr="00967C97">
        <w:rPr>
          <w:rFonts w:ascii="Verdana" w:eastAsia="Calibri" w:hAnsi="Verdana" w:cs="Times New Roman"/>
          <w:iCs/>
          <w:sz w:val="20"/>
          <w:szCs w:val="20"/>
        </w:rPr>
        <w:t>akat</w:t>
      </w:r>
      <w:r w:rsidRPr="00967C97">
        <w:rPr>
          <w:rFonts w:ascii="Verdana" w:eastAsia="Calibri" w:hAnsi="Verdana" w:cs="Times New Roman"/>
          <w:iCs/>
          <w:sz w:val="20"/>
          <w:szCs w:val="20"/>
        </w:rPr>
        <w:t>, populations</w:t>
      </w:r>
      <w:r w:rsidR="00F83917" w:rsidRPr="00967C97">
        <w:rPr>
          <w:rFonts w:ascii="Verdana" w:eastAsia="Calibri" w:hAnsi="Verdana" w:cs="Times New Roman"/>
          <w:iCs/>
          <w:sz w:val="20"/>
          <w:szCs w:val="20"/>
        </w:rPr>
        <w:t xml:space="preserve">, including </w:t>
      </w:r>
      <w:r w:rsidRPr="00967C97">
        <w:rPr>
          <w:rFonts w:ascii="Verdana" w:eastAsia="Calibri" w:hAnsi="Verdana" w:cs="Times New Roman"/>
          <w:iCs/>
          <w:sz w:val="20"/>
          <w:szCs w:val="20"/>
        </w:rPr>
        <w:t>donors and beneficiaries</w:t>
      </w:r>
      <w:r w:rsidR="00F83917" w:rsidRPr="00967C97">
        <w:rPr>
          <w:rFonts w:ascii="Verdana" w:eastAsia="Calibri" w:hAnsi="Verdana" w:cs="Times New Roman"/>
          <w:iCs/>
          <w:sz w:val="20"/>
          <w:szCs w:val="20"/>
        </w:rPr>
        <w:t>,</w:t>
      </w:r>
      <w:r w:rsidRPr="00967C97">
        <w:rPr>
          <w:rFonts w:ascii="Verdana" w:eastAsia="Calibri" w:hAnsi="Verdana" w:cs="Times New Roman"/>
          <w:iCs/>
          <w:sz w:val="20"/>
          <w:szCs w:val="20"/>
        </w:rPr>
        <w:t xml:space="preserve"> will have to accept to change </w:t>
      </w:r>
      <w:r w:rsidR="0099426D" w:rsidRPr="00967C97">
        <w:rPr>
          <w:rFonts w:ascii="Verdana" w:eastAsia="Calibri" w:hAnsi="Verdana" w:cs="Times New Roman"/>
          <w:iCs/>
          <w:sz w:val="20"/>
          <w:szCs w:val="20"/>
        </w:rPr>
        <w:t>their way of giving and receiving Zakat</w:t>
      </w:r>
      <w:r w:rsidR="00F83917" w:rsidRPr="00967C97">
        <w:rPr>
          <w:rFonts w:ascii="Verdana" w:eastAsia="Calibri" w:hAnsi="Verdana" w:cs="Times New Roman"/>
          <w:iCs/>
          <w:sz w:val="20"/>
          <w:szCs w:val="20"/>
        </w:rPr>
        <w:t xml:space="preserve"> and misconception needs to be avoided</w:t>
      </w:r>
      <w:r w:rsidRPr="00967C97">
        <w:rPr>
          <w:rFonts w:ascii="Verdana" w:eastAsia="Calibri" w:hAnsi="Verdana" w:cs="Times New Roman"/>
          <w:iCs/>
          <w:sz w:val="20"/>
          <w:szCs w:val="20"/>
        </w:rPr>
        <w:t xml:space="preserve">. </w:t>
      </w:r>
      <w:r w:rsidR="005E33B9" w:rsidRPr="00967C97">
        <w:rPr>
          <w:rFonts w:ascii="Verdana" w:eastAsia="Calibri" w:hAnsi="Verdana" w:cs="Times New Roman"/>
          <w:iCs/>
          <w:sz w:val="20"/>
          <w:szCs w:val="20"/>
        </w:rPr>
        <w:t>The activities will help increase people's understanding of charity as being a religious obligation</w:t>
      </w:r>
      <w:r w:rsidR="007F5739" w:rsidRPr="00967C97">
        <w:rPr>
          <w:rFonts w:ascii="Verdana" w:eastAsia="Calibri" w:hAnsi="Verdana" w:cs="Times New Roman"/>
          <w:iCs/>
          <w:sz w:val="20"/>
          <w:szCs w:val="20"/>
        </w:rPr>
        <w:t>,</w:t>
      </w:r>
      <w:r w:rsidR="005E33B9" w:rsidRPr="00967C97">
        <w:rPr>
          <w:rFonts w:ascii="Verdana" w:eastAsia="Calibri" w:hAnsi="Verdana" w:cs="Times New Roman"/>
          <w:iCs/>
          <w:sz w:val="20"/>
          <w:szCs w:val="20"/>
        </w:rPr>
        <w:t xml:space="preserve"> but also with a strong social </w:t>
      </w:r>
      <w:r w:rsidR="00855F69" w:rsidRPr="00967C97">
        <w:rPr>
          <w:rFonts w:ascii="Verdana" w:eastAsia="Calibri" w:hAnsi="Verdana" w:cs="Times New Roman"/>
          <w:iCs/>
          <w:sz w:val="20"/>
          <w:szCs w:val="20"/>
        </w:rPr>
        <w:t xml:space="preserve">and economic </w:t>
      </w:r>
      <w:r w:rsidR="005E33B9" w:rsidRPr="00967C97">
        <w:rPr>
          <w:rFonts w:ascii="Verdana" w:eastAsia="Calibri" w:hAnsi="Verdana" w:cs="Times New Roman"/>
          <w:iCs/>
          <w:sz w:val="20"/>
          <w:szCs w:val="20"/>
        </w:rPr>
        <w:t xml:space="preserve">dimension. </w:t>
      </w:r>
      <w:r w:rsidRPr="00967C97">
        <w:rPr>
          <w:rFonts w:ascii="Verdana" w:eastAsia="Calibri" w:hAnsi="Verdana" w:cs="Times New Roman"/>
          <w:iCs/>
          <w:sz w:val="20"/>
          <w:szCs w:val="20"/>
        </w:rPr>
        <w:t>Donors will be asked to distribute Z</w:t>
      </w:r>
      <w:r w:rsidR="0001030A" w:rsidRPr="00967C97">
        <w:rPr>
          <w:rFonts w:ascii="Verdana" w:eastAsia="Calibri" w:hAnsi="Verdana" w:cs="Times New Roman"/>
          <w:iCs/>
          <w:sz w:val="20"/>
          <w:szCs w:val="20"/>
        </w:rPr>
        <w:t>akat</w:t>
      </w:r>
      <w:r w:rsidRPr="00967C97">
        <w:rPr>
          <w:rFonts w:ascii="Verdana" w:eastAsia="Calibri" w:hAnsi="Verdana" w:cs="Times New Roman"/>
          <w:iCs/>
          <w:sz w:val="20"/>
          <w:szCs w:val="20"/>
        </w:rPr>
        <w:t xml:space="preserve"> through new channels and recipients will be asked to receive it in other ways.</w:t>
      </w:r>
    </w:p>
    <w:p w14:paraId="4B9E73C8" w14:textId="77777777" w:rsidR="00461AA5" w:rsidRPr="00967C97" w:rsidRDefault="00461AA5" w:rsidP="002F1D01">
      <w:pPr>
        <w:spacing w:line="240" w:lineRule="auto"/>
        <w:jc w:val="both"/>
        <w:rPr>
          <w:rFonts w:ascii="Verdana" w:eastAsia="Calibri" w:hAnsi="Verdana" w:cs="Times New Roman"/>
          <w:iCs/>
          <w:sz w:val="20"/>
          <w:szCs w:val="20"/>
        </w:rPr>
      </w:pPr>
    </w:p>
    <w:p w14:paraId="3705D22A" w14:textId="7E8749AC" w:rsidR="002F1D01" w:rsidRDefault="00461AA5" w:rsidP="002F1D01">
      <w:pPr>
        <w:spacing w:line="240" w:lineRule="auto"/>
        <w:jc w:val="both"/>
        <w:rPr>
          <w:rFonts w:ascii="Verdana" w:eastAsia="Calibri" w:hAnsi="Verdana" w:cs="Times New Roman"/>
          <w:iCs/>
          <w:sz w:val="20"/>
          <w:szCs w:val="20"/>
        </w:rPr>
      </w:pPr>
      <w:r w:rsidRPr="00461AA5">
        <w:rPr>
          <w:rFonts w:ascii="Verdana" w:eastAsia="Calibri" w:hAnsi="Verdana" w:cs="Times New Roman"/>
          <w:iCs/>
          <w:sz w:val="20"/>
          <w:szCs w:val="20"/>
        </w:rPr>
        <w:t>Advocacy and awareness raising on the formalization of the Zakat will also allow to communicate more broadly on the SDGs and on the role of each citizen in their implementation. It will support and complete the previous communication activities on the SDG conducted by the government with the UN support (My World survey, 2019 SDG Campaign…) as it will reach all segments of the population. Furthermore, it will facilitate the government’s efforts in the SDG implementation at local level (SDG localization) as local actors will better understand the link between the financing mechanisms and utilization of the funds to finance the SDG through local initiatives.</w:t>
      </w:r>
    </w:p>
    <w:p w14:paraId="27225820" w14:textId="77777777" w:rsidR="00461AA5" w:rsidRPr="00967C97" w:rsidRDefault="00461AA5" w:rsidP="002F1D01">
      <w:pPr>
        <w:spacing w:line="240" w:lineRule="auto"/>
        <w:jc w:val="both"/>
        <w:rPr>
          <w:rFonts w:ascii="Verdana" w:eastAsia="Calibri" w:hAnsi="Verdana" w:cs="Times New Roman"/>
          <w:iCs/>
          <w:sz w:val="20"/>
          <w:szCs w:val="20"/>
        </w:rPr>
      </w:pPr>
    </w:p>
    <w:p w14:paraId="755C6FEB" w14:textId="01EB3B37" w:rsidR="002F1D01" w:rsidRPr="00967C97" w:rsidRDefault="002F1D01" w:rsidP="002F1D01">
      <w:pPr>
        <w:spacing w:line="240" w:lineRule="auto"/>
        <w:jc w:val="both"/>
        <w:rPr>
          <w:rFonts w:ascii="Verdana" w:eastAsia="Calibri" w:hAnsi="Verdana" w:cs="Times New Roman"/>
          <w:iCs/>
          <w:sz w:val="20"/>
          <w:szCs w:val="20"/>
        </w:rPr>
      </w:pPr>
      <w:r w:rsidRPr="00967C97">
        <w:rPr>
          <w:rFonts w:ascii="Verdana" w:eastAsia="Calibri" w:hAnsi="Verdana" w:cs="Times New Roman"/>
          <w:iCs/>
          <w:sz w:val="20"/>
          <w:szCs w:val="20"/>
        </w:rPr>
        <w:t>To do this, a team of consultants</w:t>
      </w:r>
      <w:r w:rsidR="00DE1EF8" w:rsidRPr="00967C97">
        <w:rPr>
          <w:rFonts w:ascii="Verdana" w:eastAsia="Calibri" w:hAnsi="Verdana" w:cs="Times New Roman"/>
          <w:iCs/>
          <w:sz w:val="20"/>
          <w:szCs w:val="20"/>
        </w:rPr>
        <w:t xml:space="preserve"> </w:t>
      </w:r>
      <w:r w:rsidRPr="00967C97">
        <w:rPr>
          <w:rFonts w:ascii="Verdana" w:eastAsia="Calibri" w:hAnsi="Verdana" w:cs="Times New Roman"/>
          <w:iCs/>
          <w:sz w:val="20"/>
          <w:szCs w:val="20"/>
        </w:rPr>
        <w:t xml:space="preserve">specialized in the field of communication will be recruited </w:t>
      </w:r>
      <w:r w:rsidR="00F83917" w:rsidRPr="00967C97">
        <w:rPr>
          <w:rFonts w:ascii="Verdana" w:eastAsia="Calibri" w:hAnsi="Verdana" w:cs="Times New Roman"/>
          <w:iCs/>
          <w:sz w:val="20"/>
          <w:szCs w:val="20"/>
        </w:rPr>
        <w:t xml:space="preserve">and will work with the committee and UN experts </w:t>
      </w:r>
      <w:r w:rsidRPr="00967C97">
        <w:rPr>
          <w:rFonts w:ascii="Verdana" w:eastAsia="Calibri" w:hAnsi="Verdana" w:cs="Times New Roman"/>
          <w:iCs/>
          <w:sz w:val="20"/>
          <w:szCs w:val="20"/>
        </w:rPr>
        <w:t>to:</w:t>
      </w:r>
    </w:p>
    <w:p w14:paraId="2B145303" w14:textId="68053EBA" w:rsidR="002F1D01" w:rsidRPr="00967C97" w:rsidRDefault="002F1D01" w:rsidP="009C7DA6">
      <w:pPr>
        <w:spacing w:line="240" w:lineRule="auto"/>
        <w:jc w:val="both"/>
        <w:rPr>
          <w:rFonts w:ascii="Verdana" w:eastAsia="Calibri" w:hAnsi="Verdana" w:cs="Times New Roman"/>
          <w:iCs/>
          <w:sz w:val="20"/>
          <w:szCs w:val="20"/>
        </w:rPr>
      </w:pPr>
    </w:p>
    <w:p w14:paraId="033D2D30" w14:textId="5CFB2D34" w:rsidR="009C7DA6" w:rsidRPr="00967C97" w:rsidRDefault="009C7DA6" w:rsidP="0010470C">
      <w:pPr>
        <w:spacing w:line="240" w:lineRule="auto"/>
        <w:jc w:val="both"/>
        <w:rPr>
          <w:rFonts w:ascii="Verdana" w:eastAsia="Calibri" w:hAnsi="Verdana" w:cs="Times New Roman"/>
          <w:iCs/>
          <w:sz w:val="20"/>
          <w:szCs w:val="20"/>
        </w:rPr>
      </w:pPr>
    </w:p>
    <w:p w14:paraId="390A9B84" w14:textId="1EE7AB90" w:rsidR="009C7DA6" w:rsidRPr="00967C97" w:rsidRDefault="009C7DA6" w:rsidP="00F634AF">
      <w:pPr>
        <w:pStyle w:val="ListParagraph"/>
        <w:numPr>
          <w:ilvl w:val="0"/>
          <w:numId w:val="17"/>
        </w:numPr>
        <w:spacing w:line="240" w:lineRule="auto"/>
        <w:rPr>
          <w:rFonts w:ascii="Verdana" w:eastAsia="Calibri" w:hAnsi="Verdana" w:cs="Times New Roman"/>
          <w:iCs/>
          <w:sz w:val="20"/>
          <w:szCs w:val="20"/>
        </w:rPr>
      </w:pPr>
      <w:r w:rsidRPr="00967C97">
        <w:rPr>
          <w:rFonts w:ascii="Verdana" w:eastAsia="Calibri" w:hAnsi="Verdana" w:cs="Times New Roman"/>
          <w:iCs/>
          <w:sz w:val="20"/>
          <w:szCs w:val="20"/>
        </w:rPr>
        <w:t xml:space="preserve">Develop a communication strategy and an action plan on the institutionalization of Zakat in Mauritania 2020-2021 based on information provided in Activities 1.1 and </w:t>
      </w:r>
      <w:r w:rsidR="00DE1EF8" w:rsidRPr="00967C97">
        <w:rPr>
          <w:rFonts w:ascii="Verdana" w:eastAsia="Calibri" w:hAnsi="Verdana" w:cs="Times New Roman"/>
          <w:iCs/>
          <w:sz w:val="20"/>
          <w:szCs w:val="20"/>
        </w:rPr>
        <w:t xml:space="preserve">Activity </w:t>
      </w:r>
      <w:r w:rsidRPr="00967C97">
        <w:rPr>
          <w:rFonts w:ascii="Verdana" w:eastAsia="Calibri" w:hAnsi="Verdana" w:cs="Times New Roman"/>
          <w:iCs/>
          <w:sz w:val="20"/>
          <w:szCs w:val="20"/>
        </w:rPr>
        <w:t>1.2</w:t>
      </w:r>
      <w:r w:rsidR="00DE1EF8" w:rsidRPr="00967C97">
        <w:rPr>
          <w:rFonts w:ascii="Verdana" w:eastAsia="Calibri" w:hAnsi="Verdana" w:cs="Times New Roman"/>
          <w:iCs/>
          <w:sz w:val="20"/>
          <w:szCs w:val="20"/>
        </w:rPr>
        <w:t>. They will d</w:t>
      </w:r>
      <w:r w:rsidRPr="00967C97">
        <w:rPr>
          <w:rFonts w:ascii="Verdana" w:eastAsia="Calibri" w:hAnsi="Verdana" w:cs="Times New Roman"/>
          <w:iCs/>
          <w:sz w:val="20"/>
          <w:szCs w:val="20"/>
        </w:rPr>
        <w:t xml:space="preserve">esign </w:t>
      </w:r>
      <w:r w:rsidR="00DE1EF8" w:rsidRPr="00967C97">
        <w:rPr>
          <w:rFonts w:ascii="Verdana" w:eastAsia="Calibri" w:hAnsi="Verdana" w:cs="Times New Roman"/>
          <w:iCs/>
          <w:sz w:val="20"/>
          <w:szCs w:val="20"/>
        </w:rPr>
        <w:t xml:space="preserve">country specific </w:t>
      </w:r>
      <w:r w:rsidRPr="00967C97">
        <w:rPr>
          <w:rFonts w:ascii="Verdana" w:eastAsia="Calibri" w:hAnsi="Verdana" w:cs="Times New Roman"/>
          <w:iCs/>
          <w:sz w:val="20"/>
          <w:szCs w:val="20"/>
        </w:rPr>
        <w:t>methods and strategies (Activity 3.1)</w:t>
      </w:r>
    </w:p>
    <w:p w14:paraId="002ADA93" w14:textId="7C7ED300" w:rsidR="009C7DA6" w:rsidRPr="00967C97" w:rsidRDefault="009C7DA6" w:rsidP="00F634AF">
      <w:pPr>
        <w:pStyle w:val="ListParagraph"/>
        <w:numPr>
          <w:ilvl w:val="0"/>
          <w:numId w:val="17"/>
        </w:numPr>
        <w:spacing w:line="240" w:lineRule="auto"/>
        <w:rPr>
          <w:rFonts w:ascii="Verdana" w:eastAsia="Calibri" w:hAnsi="Verdana" w:cs="Times New Roman"/>
          <w:iCs/>
          <w:sz w:val="20"/>
          <w:szCs w:val="20"/>
        </w:rPr>
      </w:pPr>
      <w:r w:rsidRPr="00967C97">
        <w:rPr>
          <w:rFonts w:ascii="Verdana" w:eastAsia="Calibri" w:hAnsi="Verdana" w:cs="Times New Roman"/>
          <w:iCs/>
          <w:sz w:val="20"/>
          <w:szCs w:val="20"/>
        </w:rPr>
        <w:lastRenderedPageBreak/>
        <w:t>Implementing the communication action plan</w:t>
      </w:r>
      <w:r w:rsidR="00DE1EF8" w:rsidRPr="00967C97">
        <w:rPr>
          <w:rFonts w:ascii="Verdana" w:eastAsia="Calibri" w:hAnsi="Verdana" w:cs="Times New Roman"/>
          <w:iCs/>
          <w:sz w:val="20"/>
          <w:szCs w:val="20"/>
        </w:rPr>
        <w:t xml:space="preserve"> in </w:t>
      </w:r>
      <w:r w:rsidRPr="00967C97">
        <w:rPr>
          <w:rFonts w:ascii="Verdana" w:eastAsia="Calibri" w:hAnsi="Verdana" w:cs="Times New Roman"/>
          <w:iCs/>
          <w:sz w:val="20"/>
          <w:szCs w:val="20"/>
        </w:rPr>
        <w:t>Activity 3.1</w:t>
      </w:r>
      <w:r w:rsidR="00DE1EF8" w:rsidRPr="00967C97">
        <w:rPr>
          <w:rFonts w:ascii="Verdana" w:eastAsia="Calibri" w:hAnsi="Verdana" w:cs="Times New Roman"/>
          <w:iCs/>
          <w:sz w:val="20"/>
          <w:szCs w:val="20"/>
        </w:rPr>
        <w:t xml:space="preserve"> by d</w:t>
      </w:r>
      <w:r w:rsidRPr="00967C97">
        <w:rPr>
          <w:rFonts w:ascii="Verdana" w:eastAsia="Calibri" w:hAnsi="Verdana" w:cs="Times New Roman"/>
          <w:iCs/>
          <w:sz w:val="20"/>
          <w:szCs w:val="20"/>
        </w:rPr>
        <w:t>esign</w:t>
      </w:r>
      <w:r w:rsidR="00DE1EF8" w:rsidRPr="00967C97">
        <w:rPr>
          <w:rFonts w:ascii="Verdana" w:eastAsia="Calibri" w:hAnsi="Verdana" w:cs="Times New Roman"/>
          <w:iCs/>
          <w:sz w:val="20"/>
          <w:szCs w:val="20"/>
        </w:rPr>
        <w:t>ing</w:t>
      </w:r>
      <w:r w:rsidRPr="00967C97">
        <w:rPr>
          <w:rFonts w:ascii="Verdana" w:eastAsia="Calibri" w:hAnsi="Verdana" w:cs="Times New Roman"/>
          <w:iCs/>
          <w:sz w:val="20"/>
          <w:szCs w:val="20"/>
        </w:rPr>
        <w:t xml:space="preserve"> materials for effective communication (social networks, media, radio public service messages, brochures)</w:t>
      </w:r>
      <w:r w:rsidR="00DE1EF8" w:rsidRPr="00967C97">
        <w:rPr>
          <w:rFonts w:ascii="Verdana" w:eastAsia="Calibri" w:hAnsi="Verdana" w:cs="Times New Roman"/>
          <w:iCs/>
          <w:sz w:val="20"/>
          <w:szCs w:val="20"/>
        </w:rPr>
        <w:t xml:space="preserve"> tailoring the messages to the audience and setting up c</w:t>
      </w:r>
      <w:r w:rsidRPr="00967C97">
        <w:rPr>
          <w:rFonts w:ascii="Verdana" w:eastAsia="Calibri" w:hAnsi="Verdana" w:cs="Times New Roman"/>
          <w:iCs/>
          <w:sz w:val="20"/>
          <w:szCs w:val="20"/>
        </w:rPr>
        <w:t>oordination mechanism</w:t>
      </w:r>
      <w:r w:rsidR="00DE1EF8" w:rsidRPr="00967C97">
        <w:rPr>
          <w:rFonts w:ascii="Verdana" w:eastAsia="Calibri" w:hAnsi="Verdana" w:cs="Times New Roman"/>
          <w:iCs/>
          <w:sz w:val="20"/>
          <w:szCs w:val="20"/>
        </w:rPr>
        <w:t xml:space="preserve"> </w:t>
      </w:r>
      <w:r w:rsidRPr="00967C97">
        <w:rPr>
          <w:rFonts w:ascii="Verdana" w:eastAsia="Calibri" w:hAnsi="Verdana" w:cs="Times New Roman"/>
          <w:iCs/>
          <w:sz w:val="20"/>
          <w:szCs w:val="20"/>
        </w:rPr>
        <w:t>(Activity 3.2)</w:t>
      </w:r>
    </w:p>
    <w:p w14:paraId="2B020886" w14:textId="74F2A3D9" w:rsidR="009C7DA6" w:rsidRPr="00967C97" w:rsidRDefault="009C7DA6" w:rsidP="00F634AF">
      <w:pPr>
        <w:pStyle w:val="ListParagraph"/>
        <w:numPr>
          <w:ilvl w:val="0"/>
          <w:numId w:val="17"/>
        </w:numPr>
        <w:spacing w:line="240" w:lineRule="auto"/>
        <w:rPr>
          <w:rFonts w:ascii="Verdana" w:eastAsia="Calibri" w:hAnsi="Verdana" w:cs="Times New Roman"/>
          <w:iCs/>
          <w:sz w:val="20"/>
          <w:szCs w:val="20"/>
        </w:rPr>
      </w:pPr>
      <w:r w:rsidRPr="00967C97">
        <w:rPr>
          <w:rFonts w:ascii="Verdana" w:eastAsia="Calibri" w:hAnsi="Verdana" w:cs="Times New Roman"/>
          <w:iCs/>
          <w:sz w:val="20"/>
          <w:szCs w:val="20"/>
        </w:rPr>
        <w:t xml:space="preserve">Implementing the communication action plan </w:t>
      </w:r>
      <w:r w:rsidR="00DE1EF8" w:rsidRPr="00967C97">
        <w:rPr>
          <w:rFonts w:ascii="Verdana" w:eastAsia="Calibri" w:hAnsi="Verdana" w:cs="Times New Roman"/>
          <w:iCs/>
          <w:sz w:val="20"/>
          <w:szCs w:val="20"/>
        </w:rPr>
        <w:t xml:space="preserve">in </w:t>
      </w:r>
      <w:r w:rsidRPr="00967C97">
        <w:rPr>
          <w:rFonts w:ascii="Verdana" w:eastAsia="Calibri" w:hAnsi="Verdana" w:cs="Times New Roman"/>
          <w:iCs/>
          <w:sz w:val="20"/>
          <w:szCs w:val="20"/>
        </w:rPr>
        <w:t xml:space="preserve">Activity 3.1: Conducting awareness </w:t>
      </w:r>
      <w:r w:rsidR="00DE1EF8" w:rsidRPr="00967C97">
        <w:rPr>
          <w:rFonts w:ascii="Verdana" w:eastAsia="Calibri" w:hAnsi="Verdana" w:cs="Times New Roman"/>
          <w:iCs/>
          <w:sz w:val="20"/>
          <w:szCs w:val="20"/>
        </w:rPr>
        <w:t xml:space="preserve">and advocacy </w:t>
      </w:r>
      <w:r w:rsidRPr="00967C97">
        <w:rPr>
          <w:rFonts w:ascii="Verdana" w:eastAsia="Calibri" w:hAnsi="Verdana" w:cs="Times New Roman"/>
          <w:iCs/>
          <w:sz w:val="20"/>
          <w:szCs w:val="20"/>
        </w:rPr>
        <w:t xml:space="preserve">campaigns in collaboration with relevant the administration bodies (central, regional and sub-regional), civil society, women's organizations, </w:t>
      </w:r>
      <w:r w:rsidR="00DE1EF8" w:rsidRPr="00967C97">
        <w:rPr>
          <w:rFonts w:ascii="Verdana" w:eastAsia="Calibri" w:hAnsi="Verdana" w:cs="Times New Roman"/>
          <w:iCs/>
          <w:sz w:val="20"/>
          <w:szCs w:val="20"/>
        </w:rPr>
        <w:t xml:space="preserve">youth associations </w:t>
      </w:r>
      <w:r w:rsidRPr="00967C97">
        <w:rPr>
          <w:rFonts w:ascii="Verdana" w:eastAsia="Calibri" w:hAnsi="Verdana" w:cs="Times New Roman"/>
          <w:iCs/>
          <w:sz w:val="20"/>
          <w:szCs w:val="20"/>
        </w:rPr>
        <w:t>and the general public through forums</w:t>
      </w:r>
      <w:r w:rsidR="00DE1EF8" w:rsidRPr="00967C97">
        <w:rPr>
          <w:rFonts w:ascii="Verdana" w:eastAsia="Calibri" w:hAnsi="Verdana" w:cs="Times New Roman"/>
          <w:iCs/>
          <w:sz w:val="20"/>
          <w:szCs w:val="20"/>
        </w:rPr>
        <w:t xml:space="preserve"> and </w:t>
      </w:r>
      <w:r w:rsidRPr="00967C97">
        <w:rPr>
          <w:rFonts w:ascii="Verdana" w:eastAsia="Calibri" w:hAnsi="Verdana" w:cs="Times New Roman"/>
          <w:iCs/>
          <w:sz w:val="20"/>
          <w:szCs w:val="20"/>
        </w:rPr>
        <w:t xml:space="preserve">intensive workshops; </w:t>
      </w:r>
      <w:r w:rsidR="00DE1EF8" w:rsidRPr="00967C97">
        <w:rPr>
          <w:rFonts w:ascii="Verdana" w:eastAsia="Calibri" w:hAnsi="Verdana" w:cs="Times New Roman"/>
          <w:iCs/>
          <w:sz w:val="20"/>
          <w:szCs w:val="20"/>
        </w:rPr>
        <w:t>Continuous a</w:t>
      </w:r>
      <w:r w:rsidRPr="00967C97">
        <w:rPr>
          <w:rFonts w:ascii="Verdana" w:eastAsia="Calibri" w:hAnsi="Verdana" w:cs="Times New Roman"/>
          <w:iCs/>
          <w:sz w:val="20"/>
          <w:szCs w:val="20"/>
        </w:rPr>
        <w:t xml:space="preserve">dvocacy with religious leaders and organizations </w:t>
      </w:r>
      <w:r w:rsidR="00DE1EF8" w:rsidRPr="00967C97">
        <w:rPr>
          <w:rFonts w:ascii="Verdana" w:eastAsia="Calibri" w:hAnsi="Verdana" w:cs="Times New Roman"/>
          <w:iCs/>
          <w:sz w:val="20"/>
          <w:szCs w:val="20"/>
        </w:rPr>
        <w:t xml:space="preserve">will also be conducted </w:t>
      </w:r>
      <w:r w:rsidRPr="00967C97">
        <w:rPr>
          <w:rFonts w:ascii="Verdana" w:eastAsia="Calibri" w:hAnsi="Verdana" w:cs="Times New Roman"/>
          <w:iCs/>
          <w:sz w:val="20"/>
          <w:szCs w:val="20"/>
        </w:rPr>
        <w:t xml:space="preserve">(Activity 3.3). </w:t>
      </w:r>
    </w:p>
    <w:p w14:paraId="071A5878" w14:textId="18C0A413" w:rsidR="002F1D01" w:rsidRPr="00967C97" w:rsidRDefault="002F1D01" w:rsidP="0010470C">
      <w:pPr>
        <w:spacing w:line="240" w:lineRule="auto"/>
        <w:jc w:val="both"/>
        <w:rPr>
          <w:rFonts w:ascii="Verdana" w:eastAsia="Calibri" w:hAnsi="Verdana" w:cs="Times New Roman"/>
          <w:iCs/>
          <w:sz w:val="20"/>
          <w:szCs w:val="20"/>
        </w:rPr>
      </w:pPr>
    </w:p>
    <w:p w14:paraId="31633463" w14:textId="77777777" w:rsidR="002F1D01" w:rsidRPr="00967C97" w:rsidRDefault="002F1D01" w:rsidP="0010470C">
      <w:pPr>
        <w:spacing w:line="240" w:lineRule="auto"/>
        <w:jc w:val="both"/>
        <w:rPr>
          <w:rFonts w:ascii="Verdana" w:eastAsia="Calibri" w:hAnsi="Verdana" w:cs="Times New Roman"/>
          <w:iCs/>
          <w:sz w:val="20"/>
          <w:szCs w:val="20"/>
        </w:rPr>
      </w:pPr>
    </w:p>
    <w:p w14:paraId="2237E426" w14:textId="6440E5A2" w:rsidR="0010470C" w:rsidRPr="001F0626" w:rsidRDefault="0010470C" w:rsidP="0010470C">
      <w:pPr>
        <w:spacing w:line="240" w:lineRule="auto"/>
        <w:jc w:val="both"/>
        <w:rPr>
          <w:rFonts w:ascii="Verdana" w:eastAsia="Calibri" w:hAnsi="Verdana" w:cs="Times New Roman"/>
          <w:iCs/>
          <w:sz w:val="20"/>
          <w:szCs w:val="20"/>
        </w:rPr>
      </w:pPr>
      <w:r w:rsidRPr="00967C97">
        <w:rPr>
          <w:rFonts w:ascii="Verdana" w:eastAsia="Calibri" w:hAnsi="Verdana" w:cs="Times New Roman"/>
          <w:iCs/>
          <w:sz w:val="20"/>
          <w:szCs w:val="20"/>
        </w:rPr>
        <w:t xml:space="preserve">Interventions relate to these 3 </w:t>
      </w:r>
      <w:r w:rsidR="001B62A8" w:rsidRPr="00967C97">
        <w:rPr>
          <w:rFonts w:ascii="Verdana" w:eastAsia="Calibri" w:hAnsi="Verdana" w:cs="Times New Roman"/>
          <w:iCs/>
          <w:sz w:val="20"/>
          <w:szCs w:val="20"/>
        </w:rPr>
        <w:t xml:space="preserve">pathways are </w:t>
      </w:r>
      <w:r w:rsidRPr="00967C97">
        <w:rPr>
          <w:rFonts w:ascii="Verdana" w:eastAsia="Calibri" w:hAnsi="Verdana" w:cs="Times New Roman"/>
          <w:iCs/>
          <w:sz w:val="20"/>
          <w:szCs w:val="20"/>
        </w:rPr>
        <w:t>mutually reinforcing</w:t>
      </w:r>
      <w:r w:rsidR="001B62A8" w:rsidRPr="00967C97">
        <w:rPr>
          <w:rFonts w:ascii="Verdana" w:eastAsia="Calibri" w:hAnsi="Verdana" w:cs="Times New Roman"/>
          <w:iCs/>
          <w:sz w:val="20"/>
          <w:szCs w:val="20"/>
        </w:rPr>
        <w:t xml:space="preserve"> to reach the objective of the project</w:t>
      </w:r>
      <w:r w:rsidRPr="00967C97">
        <w:rPr>
          <w:rFonts w:ascii="Verdana" w:eastAsia="Calibri" w:hAnsi="Verdana" w:cs="Times New Roman"/>
          <w:iCs/>
          <w:sz w:val="20"/>
          <w:szCs w:val="20"/>
        </w:rPr>
        <w:t>. This requires very close collaboration to ensure overall consistency between activities.</w:t>
      </w:r>
    </w:p>
    <w:p w14:paraId="553846EB" w14:textId="77777777" w:rsidR="0010470C" w:rsidRPr="001F0626" w:rsidRDefault="0010470C" w:rsidP="0010470C">
      <w:pPr>
        <w:spacing w:line="240" w:lineRule="auto"/>
        <w:jc w:val="both"/>
        <w:rPr>
          <w:rFonts w:ascii="Verdana" w:eastAsia="Calibri" w:hAnsi="Verdana" w:cs="Times New Roman"/>
          <w:iCs/>
          <w:sz w:val="20"/>
          <w:szCs w:val="20"/>
        </w:rPr>
      </w:pPr>
    </w:p>
    <w:p w14:paraId="4C0AF681" w14:textId="2B1B2677" w:rsidR="0010470C" w:rsidRPr="001F0626" w:rsidRDefault="0010470C" w:rsidP="0010470C">
      <w:pPr>
        <w:spacing w:line="240" w:lineRule="auto"/>
        <w:jc w:val="both"/>
        <w:rPr>
          <w:rFonts w:ascii="Verdana" w:eastAsia="Calibri" w:hAnsi="Verdana" w:cs="Times New Roman"/>
          <w:iCs/>
          <w:sz w:val="20"/>
          <w:szCs w:val="20"/>
        </w:rPr>
      </w:pPr>
      <w:r w:rsidRPr="007F5739">
        <w:rPr>
          <w:rFonts w:ascii="Verdana" w:eastAsia="Calibri" w:hAnsi="Verdana" w:cs="Times New Roman"/>
          <w:iCs/>
          <w:sz w:val="20"/>
          <w:szCs w:val="20"/>
        </w:rPr>
        <w:t xml:space="preserve">The activities will generate 3 outputs: </w:t>
      </w:r>
      <w:r w:rsidR="00B665B7" w:rsidRPr="007F5739">
        <w:rPr>
          <w:rFonts w:ascii="Verdana" w:eastAsia="Calibri" w:hAnsi="Verdana" w:cs="Times New Roman"/>
          <w:iCs/>
          <w:sz w:val="20"/>
          <w:szCs w:val="20"/>
        </w:rPr>
        <w:t xml:space="preserve">Decision makers and other actors (stakeholders) have evidence-based, gender-sensitive data and analysis related to Zakat </w:t>
      </w:r>
      <w:r w:rsidRPr="007F5739">
        <w:rPr>
          <w:rFonts w:ascii="Verdana" w:eastAsia="Calibri" w:hAnsi="Verdana" w:cs="Times New Roman"/>
          <w:iCs/>
          <w:sz w:val="20"/>
          <w:szCs w:val="20"/>
        </w:rPr>
        <w:t xml:space="preserve">(Output 1); </w:t>
      </w:r>
      <w:r w:rsidR="00476485" w:rsidRPr="007F5739">
        <w:rPr>
          <w:rFonts w:ascii="Verdana" w:eastAsia="Calibri" w:hAnsi="Verdana" w:cs="Times New Roman"/>
          <w:iCs/>
          <w:sz w:val="20"/>
          <w:szCs w:val="20"/>
        </w:rPr>
        <w:t xml:space="preserve">Provision made for the legalization of Zakat, its  integration into the public finance legislation and for the creation of the Zakat management body </w:t>
      </w:r>
      <w:r w:rsidRPr="007F5739">
        <w:rPr>
          <w:rFonts w:ascii="Verdana" w:eastAsia="Calibri" w:hAnsi="Verdana" w:cs="Times New Roman"/>
          <w:iCs/>
          <w:sz w:val="20"/>
          <w:szCs w:val="20"/>
        </w:rPr>
        <w:t xml:space="preserve">(Output 2); </w:t>
      </w:r>
      <w:r w:rsidR="00F77C28" w:rsidRPr="007F5739">
        <w:rPr>
          <w:rFonts w:ascii="Verdana" w:eastAsia="Calibri" w:hAnsi="Verdana" w:cs="Times New Roman"/>
          <w:iCs/>
          <w:sz w:val="20"/>
          <w:szCs w:val="20"/>
        </w:rPr>
        <w:t xml:space="preserve">Increased awareness and commitment regarding the institutionalization of Zakat collection and distribution, with a special effort to address the female audience </w:t>
      </w:r>
      <w:r w:rsidRPr="007F5739">
        <w:rPr>
          <w:rFonts w:ascii="Verdana" w:eastAsia="Calibri" w:hAnsi="Verdana" w:cs="Times New Roman"/>
          <w:iCs/>
          <w:sz w:val="20"/>
          <w:szCs w:val="20"/>
        </w:rPr>
        <w:t>(Output 3). These outputs will help set the conditions for the institutionalization of the management of Zakat and benefit from it in financing SDGs. Such intermediate result will contribute to the achievement of a key result of the governance lever of the CPDD / UNSCDF (Governance Axis - Outcome 4)</w:t>
      </w:r>
      <w:r w:rsidR="00476485" w:rsidRPr="007F5739">
        <w:rPr>
          <w:rFonts w:ascii="Verdana" w:eastAsia="Calibri" w:hAnsi="Verdana" w:cs="Times New Roman"/>
          <w:iCs/>
          <w:sz w:val="20"/>
          <w:szCs w:val="20"/>
        </w:rPr>
        <w:t>: Central and local institutions ensure more effective and transparent management and coordination of public policies</w:t>
      </w:r>
      <w:r w:rsidRPr="007F5739">
        <w:rPr>
          <w:rFonts w:ascii="Verdana" w:eastAsia="Calibri" w:hAnsi="Verdana" w:cs="Times New Roman"/>
          <w:iCs/>
          <w:sz w:val="20"/>
          <w:szCs w:val="20"/>
        </w:rPr>
        <w:t>.</w:t>
      </w:r>
      <w:r w:rsidR="00476485" w:rsidRPr="007F5739">
        <w:rPr>
          <w:rFonts w:ascii="Verdana" w:eastAsia="Calibri" w:hAnsi="Verdana" w:cs="Times New Roman"/>
          <w:iCs/>
          <w:sz w:val="20"/>
          <w:szCs w:val="20"/>
        </w:rPr>
        <w:t xml:space="preserve"> </w:t>
      </w:r>
    </w:p>
    <w:p w14:paraId="5B9F9EFC" w14:textId="352E554F" w:rsidR="0010470C" w:rsidRDefault="0010470C" w:rsidP="0010470C">
      <w:pPr>
        <w:spacing w:line="240" w:lineRule="auto"/>
        <w:jc w:val="both"/>
        <w:rPr>
          <w:rFonts w:ascii="Verdana" w:eastAsia="Calibri" w:hAnsi="Verdana" w:cs="Times New Roman"/>
          <w:iCs/>
          <w:sz w:val="20"/>
          <w:szCs w:val="20"/>
        </w:rPr>
      </w:pPr>
      <w:r w:rsidRPr="007F5739">
        <w:rPr>
          <w:rFonts w:ascii="Verdana" w:eastAsia="Calibri" w:hAnsi="Verdana" w:cs="Times New Roman"/>
          <w:iCs/>
          <w:sz w:val="20"/>
          <w:szCs w:val="20"/>
        </w:rPr>
        <w:t xml:space="preserve">The theory of change is based on hypotheses </w:t>
      </w:r>
      <w:r w:rsidR="00476485" w:rsidRPr="007F5739">
        <w:rPr>
          <w:rFonts w:ascii="Verdana" w:eastAsia="Calibri" w:hAnsi="Verdana" w:cs="Times New Roman"/>
          <w:iCs/>
          <w:sz w:val="20"/>
          <w:szCs w:val="20"/>
        </w:rPr>
        <w:t>that need to be monitored</w:t>
      </w:r>
      <w:r w:rsidRPr="007F5739">
        <w:rPr>
          <w:rFonts w:ascii="Verdana" w:eastAsia="Calibri" w:hAnsi="Verdana" w:cs="Times New Roman"/>
          <w:iCs/>
          <w:sz w:val="20"/>
          <w:szCs w:val="20"/>
        </w:rPr>
        <w:t>: the involvement of local communities, in particular in awareness-raising activities for behavioral change</w:t>
      </w:r>
      <w:r w:rsidR="00476485" w:rsidRPr="007F5739">
        <w:rPr>
          <w:rFonts w:ascii="Verdana" w:eastAsia="Calibri" w:hAnsi="Verdana" w:cs="Times New Roman"/>
          <w:iCs/>
          <w:sz w:val="20"/>
          <w:szCs w:val="20"/>
        </w:rPr>
        <w:t>s</w:t>
      </w:r>
      <w:r w:rsidRPr="007F5739">
        <w:rPr>
          <w:rFonts w:ascii="Verdana" w:eastAsia="Calibri" w:hAnsi="Verdana" w:cs="Times New Roman"/>
          <w:iCs/>
          <w:sz w:val="20"/>
          <w:szCs w:val="20"/>
        </w:rPr>
        <w:t xml:space="preserve"> required by the introduction of Zakat as an innovative tool for financing SDGs; the continued commitment of the government and the availability of additional resources for the implementation of actions and programs complementary to the activities of this project; continued collaboration of all United Nations agencies and stakeholders in the implementation of the pro</w:t>
      </w:r>
      <w:r w:rsidR="00F75086" w:rsidRPr="007F5739">
        <w:rPr>
          <w:rFonts w:ascii="Verdana" w:eastAsia="Calibri" w:hAnsi="Verdana" w:cs="Times New Roman"/>
          <w:iCs/>
          <w:sz w:val="20"/>
          <w:szCs w:val="20"/>
        </w:rPr>
        <w:t>gram</w:t>
      </w:r>
      <w:r w:rsidRPr="007F5739">
        <w:rPr>
          <w:rFonts w:ascii="Verdana" w:eastAsia="Calibri" w:hAnsi="Verdana" w:cs="Times New Roman"/>
          <w:iCs/>
          <w:sz w:val="20"/>
          <w:szCs w:val="20"/>
        </w:rPr>
        <w:t>.</w:t>
      </w:r>
    </w:p>
    <w:p w14:paraId="659A0508" w14:textId="5F016D13" w:rsidR="00CC6617" w:rsidRDefault="00CC6617" w:rsidP="0010470C">
      <w:pPr>
        <w:spacing w:line="240" w:lineRule="auto"/>
        <w:jc w:val="both"/>
        <w:rPr>
          <w:rFonts w:ascii="Verdana" w:eastAsia="Calibri" w:hAnsi="Verdana" w:cs="Times New Roman"/>
          <w:iCs/>
          <w:sz w:val="20"/>
          <w:szCs w:val="20"/>
        </w:rPr>
      </w:pPr>
    </w:p>
    <w:p w14:paraId="008F74F6" w14:textId="6536F0A0" w:rsidR="00CC6617" w:rsidRDefault="00CC6617" w:rsidP="00CC6617">
      <w:pPr>
        <w:spacing w:line="240" w:lineRule="auto"/>
        <w:jc w:val="both"/>
        <w:rPr>
          <w:rFonts w:ascii="Verdana" w:eastAsia="Calibri" w:hAnsi="Verdana" w:cs="Times New Roman"/>
          <w:iCs/>
          <w:sz w:val="20"/>
          <w:szCs w:val="20"/>
        </w:rPr>
        <w:sectPr w:rsidR="00CC6617" w:rsidSect="005C7725">
          <w:headerReference w:type="default" r:id="rId28"/>
          <w:footerReference w:type="default" r:id="rId29"/>
          <w:footerReference w:type="first" r:id="rId30"/>
          <w:pgSz w:w="12240" w:h="15840"/>
          <w:pgMar w:top="993" w:right="1440" w:bottom="1440" w:left="1440" w:header="720" w:footer="180" w:gutter="0"/>
          <w:pgNumType w:start="0"/>
          <w:cols w:space="720"/>
          <w:docGrid w:linePitch="360"/>
        </w:sectPr>
      </w:pPr>
      <w:r w:rsidRPr="008D4537">
        <w:rPr>
          <w:rFonts w:ascii="Verdana" w:eastAsia="Calibri" w:hAnsi="Verdana" w:cs="Times New Roman"/>
          <w:iCs/>
          <w:sz w:val="20"/>
          <w:szCs w:val="20"/>
          <w:highlight w:val="yellow"/>
        </w:rPr>
        <w:t xml:space="preserve">This initiative will fundamentally change the way resources are used and prioritized as contributors, through the envisioned IT Platform, will have more say on beneficiary targeting and/or geographic allocation for the funds or goods directly disbursed to beneficiaries.  For resources allocated to projects, they will be selected based on SDG relevance, Government priorities, contributors’ preferences, OSCs and Private sector input.  As for in-kind contributions, a marketplace exchange platform will be put in place to efficiently manage the handling of these contributions and optimize their allocation. </w:t>
      </w:r>
      <w:r w:rsidR="00BC5B8B" w:rsidRPr="008D4537">
        <w:rPr>
          <w:rFonts w:ascii="Verdana" w:eastAsia="Calibri" w:hAnsi="Verdana" w:cs="Times New Roman"/>
          <w:iCs/>
          <w:sz w:val="20"/>
          <w:szCs w:val="20"/>
          <w:highlight w:val="yellow"/>
        </w:rPr>
        <w:t xml:space="preserve"> Those innovations will largely contribute to the modernization of the public resources management in Mauritania and to the digitalization of administrative processes increasing traceability, accountability , transparency and efficiency of service delivery.</w:t>
      </w:r>
    </w:p>
    <w:p w14:paraId="4D8B7717" w14:textId="7A647A74" w:rsidR="003424DF" w:rsidRPr="007F5739" w:rsidRDefault="003424DF" w:rsidP="0010470C">
      <w:pPr>
        <w:spacing w:line="240" w:lineRule="auto"/>
        <w:jc w:val="both"/>
        <w:rPr>
          <w:rFonts w:ascii="Verdana" w:eastAsia="Calibri" w:hAnsi="Verdana" w:cs="Times New Roman"/>
          <w:iCs/>
          <w:sz w:val="20"/>
          <w:szCs w:val="20"/>
        </w:rPr>
      </w:pPr>
    </w:p>
    <w:p w14:paraId="7A065AA3" w14:textId="1663753A" w:rsidR="0010470C" w:rsidRPr="001F0626" w:rsidRDefault="0010470C" w:rsidP="00272BF8">
      <w:pPr>
        <w:spacing w:line="240" w:lineRule="auto"/>
        <w:rPr>
          <w:rFonts w:ascii="Verdana" w:eastAsia="Calibri" w:hAnsi="Verdana" w:cs="Times New Roman"/>
          <w:i/>
          <w:sz w:val="18"/>
          <w:szCs w:val="18"/>
        </w:rPr>
      </w:pPr>
    </w:p>
    <w:p w14:paraId="0094E626" w14:textId="02D6F523" w:rsidR="00CF5188" w:rsidRPr="00A844E4" w:rsidRDefault="00766DEF" w:rsidP="00272BF8">
      <w:pPr>
        <w:spacing w:line="240" w:lineRule="auto"/>
        <w:rPr>
          <w:rFonts w:ascii="Verdana" w:eastAsia="Calibri" w:hAnsi="Verdana" w:cs="Times New Roman"/>
          <w:i/>
          <w:color w:val="000000" w:themeColor="text1"/>
          <w:sz w:val="18"/>
          <w:szCs w:val="18"/>
        </w:rPr>
      </w:pPr>
      <w:r>
        <w:rPr>
          <w:noProof/>
          <w:lang w:val="fr-FR" w:eastAsia="fr-FR"/>
        </w:rPr>
        <w:drawing>
          <wp:inline distT="0" distB="0" distL="0" distR="0" wp14:anchorId="0B86EA94" wp14:editId="3E32E0BB">
            <wp:extent cx="8702040" cy="549402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8702040" cy="5494020"/>
                    </a:xfrm>
                    <a:prstGeom prst="rect">
                      <a:avLst/>
                    </a:prstGeom>
                  </pic:spPr>
                </pic:pic>
              </a:graphicData>
            </a:graphic>
          </wp:inline>
        </w:drawing>
      </w:r>
    </w:p>
    <w:p w14:paraId="60D3BC4D" w14:textId="441E4BB8" w:rsidR="00272BF8" w:rsidRDefault="00272BF8" w:rsidP="00272BF8">
      <w:pPr>
        <w:spacing w:line="240" w:lineRule="auto"/>
        <w:rPr>
          <w:rFonts w:ascii="Verdana" w:eastAsia="Calibri" w:hAnsi="Verdana" w:cs="Times New Roman"/>
          <w:i/>
          <w:color w:val="C45911" w:themeColor="accent2" w:themeShade="BF"/>
          <w:sz w:val="18"/>
          <w:szCs w:val="18"/>
        </w:rPr>
      </w:pPr>
    </w:p>
    <w:p w14:paraId="4921E051" w14:textId="77777777" w:rsidR="003424DF" w:rsidRDefault="003424DF" w:rsidP="00272BF8">
      <w:pPr>
        <w:spacing w:line="240" w:lineRule="auto"/>
        <w:rPr>
          <w:rFonts w:ascii="Verdana" w:eastAsia="Calibri" w:hAnsi="Verdana" w:cs="Times New Roman"/>
          <w:i/>
          <w:color w:val="C45911" w:themeColor="accent2" w:themeShade="BF"/>
          <w:sz w:val="18"/>
          <w:szCs w:val="18"/>
        </w:rPr>
        <w:sectPr w:rsidR="003424DF" w:rsidSect="00360E36">
          <w:pgSz w:w="15840" w:h="12240" w:orient="landscape"/>
          <w:pgMar w:top="1440" w:right="993" w:bottom="1440" w:left="1440" w:header="720" w:footer="180" w:gutter="0"/>
          <w:cols w:space="720"/>
          <w:docGrid w:linePitch="360"/>
        </w:sectPr>
      </w:pPr>
    </w:p>
    <w:p w14:paraId="715BBD49" w14:textId="677994A0" w:rsidR="003424DF" w:rsidRDefault="003424DF" w:rsidP="00272BF8">
      <w:pPr>
        <w:spacing w:line="240" w:lineRule="auto"/>
        <w:rPr>
          <w:rFonts w:ascii="Verdana" w:eastAsia="Calibri" w:hAnsi="Verdana" w:cs="Times New Roman"/>
          <w:i/>
          <w:color w:val="C45911" w:themeColor="accent2" w:themeShade="BF"/>
          <w:sz w:val="18"/>
          <w:szCs w:val="18"/>
        </w:rPr>
      </w:pPr>
    </w:p>
    <w:p w14:paraId="3E47A8C0" w14:textId="77777777" w:rsidR="003424DF" w:rsidRPr="00A844E4" w:rsidRDefault="003424DF" w:rsidP="00272BF8">
      <w:pPr>
        <w:spacing w:line="240" w:lineRule="auto"/>
        <w:rPr>
          <w:rFonts w:ascii="Verdana" w:eastAsia="Calibri" w:hAnsi="Verdana" w:cs="Times New Roman"/>
          <w:i/>
          <w:color w:val="C45911" w:themeColor="accent2" w:themeShade="BF"/>
          <w:sz w:val="18"/>
          <w:szCs w:val="18"/>
        </w:rPr>
      </w:pPr>
    </w:p>
    <w:p w14:paraId="35EBD19B" w14:textId="77777777" w:rsidR="00272BF8" w:rsidRPr="007F5739" w:rsidRDefault="00272BF8" w:rsidP="00272BF8">
      <w:pPr>
        <w:spacing w:line="240" w:lineRule="auto"/>
        <w:rPr>
          <w:rFonts w:ascii="Verdana" w:eastAsia="Calibri" w:hAnsi="Verdana" w:cs="Times New Roman"/>
          <w:b/>
          <w:bCs/>
          <w:color w:val="000000" w:themeColor="text1"/>
          <w:sz w:val="18"/>
          <w:szCs w:val="18"/>
        </w:rPr>
      </w:pPr>
      <w:r w:rsidRPr="007F5739">
        <w:rPr>
          <w:rFonts w:ascii="Verdana" w:eastAsia="Calibri" w:hAnsi="Verdana" w:cs="Times New Roman"/>
          <w:b/>
          <w:bCs/>
          <w:color w:val="000000" w:themeColor="text1"/>
          <w:sz w:val="18"/>
          <w:szCs w:val="18"/>
        </w:rPr>
        <w:t>2.3 Expected results by outcome and outputs</w:t>
      </w:r>
    </w:p>
    <w:p w14:paraId="52B14192" w14:textId="4AC54EE9" w:rsidR="00272BF8" w:rsidRDefault="00272BF8" w:rsidP="00272BF8">
      <w:pPr>
        <w:spacing w:line="240" w:lineRule="auto"/>
        <w:rPr>
          <w:rFonts w:ascii="Verdana" w:eastAsia="Calibri" w:hAnsi="Verdana" w:cs="Times New Roman"/>
          <w:i/>
          <w:color w:val="C45911" w:themeColor="accent2" w:themeShade="BF"/>
          <w:sz w:val="18"/>
          <w:szCs w:val="18"/>
        </w:rPr>
      </w:pPr>
    </w:p>
    <w:p w14:paraId="0E710CB3" w14:textId="2200F084" w:rsidR="0010470C" w:rsidRDefault="0010470C" w:rsidP="00272BF8">
      <w:pPr>
        <w:spacing w:line="240" w:lineRule="auto"/>
        <w:rPr>
          <w:rFonts w:ascii="Verdana" w:eastAsia="Calibri" w:hAnsi="Verdana" w:cs="Times New Roman"/>
          <w:i/>
          <w:color w:val="C45911" w:themeColor="accent2" w:themeShade="BF"/>
          <w:sz w:val="18"/>
          <w:szCs w:val="18"/>
        </w:rPr>
      </w:pPr>
    </w:p>
    <w:p w14:paraId="171F53BB" w14:textId="77777777" w:rsidR="0010470C" w:rsidRPr="000139B7" w:rsidRDefault="0010470C" w:rsidP="0010470C">
      <w:pPr>
        <w:shd w:val="clear" w:color="auto" w:fill="FFFFFF"/>
        <w:spacing w:line="240" w:lineRule="auto"/>
        <w:jc w:val="both"/>
        <w:rPr>
          <w:rFonts w:ascii="Verdana" w:eastAsia="Times New Roman" w:hAnsi="Verdana" w:cs="Calibri"/>
          <w:color w:val="000000"/>
          <w:sz w:val="20"/>
          <w:szCs w:val="20"/>
          <w:lang w:eastAsia="fr-FR"/>
        </w:rPr>
      </w:pPr>
      <w:r w:rsidRPr="007F5739">
        <w:rPr>
          <w:rFonts w:ascii="Verdana" w:eastAsia="Times New Roman" w:hAnsi="Verdana" w:cs="Calibri"/>
          <w:color w:val="000000"/>
          <w:sz w:val="20"/>
          <w:szCs w:val="20"/>
          <w:lang w:eastAsia="fr-FR"/>
        </w:rPr>
        <w:t>At the end of this process, the major constraints hindering the formalization of Zakat as a tool for financing development will be managed. This should ultimately have an effective effect on the collection and optimized distribution of Zakat flows.</w:t>
      </w:r>
    </w:p>
    <w:p w14:paraId="27DBE19C" w14:textId="77777777" w:rsidR="0010470C" w:rsidRPr="000139B7" w:rsidRDefault="0010470C" w:rsidP="0010470C">
      <w:pPr>
        <w:shd w:val="clear" w:color="auto" w:fill="FFFFFF"/>
        <w:spacing w:line="240" w:lineRule="auto"/>
        <w:jc w:val="both"/>
        <w:rPr>
          <w:rFonts w:ascii="Verdana" w:eastAsia="Times New Roman" w:hAnsi="Verdana" w:cs="Calibri"/>
          <w:color w:val="000000"/>
          <w:sz w:val="20"/>
          <w:szCs w:val="20"/>
          <w:lang w:eastAsia="fr-FR"/>
        </w:rPr>
      </w:pPr>
      <w:r w:rsidRPr="007F5739">
        <w:rPr>
          <w:rFonts w:ascii="Verdana" w:eastAsia="Times New Roman" w:hAnsi="Verdana" w:cs="Calibri"/>
          <w:color w:val="000000"/>
          <w:sz w:val="20"/>
          <w:szCs w:val="20"/>
          <w:lang w:eastAsia="fr-FR"/>
        </w:rPr>
        <w:t>Stakeholders must have in-depth knowledge of the characteristics of Zakat in Mauritania and the conditions for the institutionalization of Zakat must be met with all the actors ready to play their role. Institutionalization will help mobilize Zakat, optimize its distribution and contribute to the implementation of the SDGs in Mauritania. Ultimately, institutionalization will generate significant financial gains in terms of quantity and quality to make Zakat an accelerator for achieving the SDGs and thus improve the well-being of the population, especially the most vulnerable individuals and women.</w:t>
      </w:r>
    </w:p>
    <w:p w14:paraId="396AEBBF" w14:textId="77777777" w:rsidR="0010470C" w:rsidRPr="007F5739" w:rsidRDefault="0010470C" w:rsidP="0010470C">
      <w:pPr>
        <w:shd w:val="clear" w:color="auto" w:fill="FFFFFF"/>
        <w:spacing w:line="240" w:lineRule="auto"/>
        <w:jc w:val="both"/>
        <w:rPr>
          <w:rFonts w:ascii="Verdana" w:eastAsia="Times New Roman" w:hAnsi="Verdana" w:cs="Calibri"/>
          <w:color w:val="000000"/>
          <w:sz w:val="20"/>
          <w:szCs w:val="20"/>
          <w:lang w:eastAsia="fr-FR"/>
        </w:rPr>
      </w:pPr>
      <w:r w:rsidRPr="007F5739">
        <w:rPr>
          <w:rFonts w:ascii="Verdana" w:eastAsia="Times New Roman" w:hAnsi="Verdana" w:cs="Calibri"/>
          <w:color w:val="000000"/>
          <w:sz w:val="20"/>
          <w:szCs w:val="20"/>
          <w:lang w:eastAsia="fr-FR"/>
        </w:rPr>
        <w:t>As explained by the theory of change, the project aims at the following outputs and outcomes:</w:t>
      </w:r>
    </w:p>
    <w:p w14:paraId="55E2E291" w14:textId="77777777" w:rsidR="0010470C" w:rsidRPr="000139B7" w:rsidRDefault="0010470C" w:rsidP="0010470C">
      <w:pPr>
        <w:spacing w:line="240" w:lineRule="auto"/>
        <w:jc w:val="both"/>
        <w:rPr>
          <w:rFonts w:ascii="Verdana" w:eastAsia="Calibri" w:hAnsi="Verdana" w:cs="Times New Roman"/>
          <w:i/>
          <w:color w:val="C45911" w:themeColor="accent2" w:themeShade="BF"/>
          <w:sz w:val="20"/>
          <w:szCs w:val="20"/>
        </w:rPr>
      </w:pPr>
    </w:p>
    <w:p w14:paraId="7C1AA8E4" w14:textId="531A1845" w:rsidR="0010470C" w:rsidRPr="007F5739" w:rsidRDefault="0010470C" w:rsidP="0010470C">
      <w:pPr>
        <w:spacing w:line="240" w:lineRule="auto"/>
        <w:jc w:val="both"/>
        <w:rPr>
          <w:rFonts w:ascii="Verdana" w:eastAsia="Times New Roman" w:hAnsi="Verdana" w:cs="Times New Roman"/>
          <w:color w:val="000000" w:themeColor="text1"/>
          <w:sz w:val="20"/>
          <w:szCs w:val="20"/>
          <w:lang w:eastAsia="en-GB"/>
        </w:rPr>
      </w:pPr>
      <w:r w:rsidRPr="007F5739">
        <w:rPr>
          <w:rFonts w:ascii="Verdana" w:eastAsia="Calibri" w:hAnsi="Verdana" w:cs="Times New Roman"/>
          <w:b/>
          <w:bCs/>
          <w:iCs/>
          <w:sz w:val="20"/>
          <w:szCs w:val="20"/>
        </w:rPr>
        <w:t xml:space="preserve">Outcome: </w:t>
      </w:r>
      <w:r w:rsidRPr="007F5739">
        <w:rPr>
          <w:rFonts w:ascii="Verdana" w:eastAsia="Times New Roman" w:hAnsi="Verdana" w:cs="Times New Roman"/>
          <w:color w:val="000000" w:themeColor="text1"/>
          <w:sz w:val="20"/>
          <w:szCs w:val="20"/>
          <w:lang w:eastAsia="en-GB"/>
        </w:rPr>
        <w:t>Central and local institutions ensure more effective and transparent management and coordination of public policies (Outcome 4 of the Governance lever of the CPDD / UNSDCF).</w:t>
      </w:r>
    </w:p>
    <w:p w14:paraId="25CE3954" w14:textId="77777777" w:rsidR="0010470C" w:rsidRPr="000139B7" w:rsidRDefault="0010470C" w:rsidP="0010470C">
      <w:pPr>
        <w:spacing w:line="240" w:lineRule="auto"/>
        <w:jc w:val="both"/>
        <w:rPr>
          <w:rFonts w:ascii="Verdana" w:eastAsia="Calibri" w:hAnsi="Verdana" w:cs="Times New Roman"/>
          <w:iCs/>
          <w:color w:val="C45911" w:themeColor="accent2" w:themeShade="BF"/>
          <w:sz w:val="20"/>
          <w:szCs w:val="20"/>
        </w:rPr>
      </w:pPr>
    </w:p>
    <w:p w14:paraId="737A00C9" w14:textId="77777777" w:rsidR="0010470C" w:rsidRPr="007F5739" w:rsidRDefault="0010470C" w:rsidP="0010470C">
      <w:pPr>
        <w:shd w:val="clear" w:color="auto" w:fill="FFFFFF"/>
        <w:spacing w:line="240" w:lineRule="auto"/>
        <w:jc w:val="both"/>
        <w:rPr>
          <w:rFonts w:ascii="Verdana" w:eastAsia="Times New Roman" w:hAnsi="Verdana" w:cs="Times New Roman"/>
          <w:color w:val="000000"/>
          <w:sz w:val="20"/>
          <w:szCs w:val="20"/>
          <w:lang w:eastAsia="fr-FR"/>
        </w:rPr>
      </w:pPr>
      <w:r w:rsidRPr="007F5739">
        <w:rPr>
          <w:rFonts w:ascii="Verdana" w:eastAsia="Times New Roman" w:hAnsi="Verdana" w:cs="Times New Roman"/>
          <w:color w:val="000000"/>
          <w:sz w:val="20"/>
          <w:szCs w:val="20"/>
          <w:lang w:eastAsia="fr-FR"/>
        </w:rPr>
        <w:t>Intermediate: Arrangements for leveraging Zakat to finance the SDGs taken</w:t>
      </w:r>
    </w:p>
    <w:p w14:paraId="1DFB35D5" w14:textId="02A0594A" w:rsidR="0010470C" w:rsidRPr="007F5739" w:rsidRDefault="0010470C" w:rsidP="00FF5666">
      <w:pPr>
        <w:pStyle w:val="ListParagraph"/>
        <w:shd w:val="clear" w:color="auto" w:fill="FFFFFF"/>
        <w:spacing w:line="240" w:lineRule="auto"/>
        <w:ind w:left="1080"/>
        <w:rPr>
          <w:rFonts w:ascii="Verdana" w:eastAsia="Times New Roman" w:hAnsi="Verdana" w:cs="Times New Roman"/>
          <w:sz w:val="20"/>
          <w:szCs w:val="20"/>
          <w:lang w:val="en-US" w:eastAsia="fr-FR"/>
        </w:rPr>
      </w:pPr>
      <w:r w:rsidRPr="007F5739">
        <w:rPr>
          <w:rFonts w:ascii="Verdana" w:eastAsia="Times New Roman" w:hAnsi="Verdana" w:cs="Times New Roman"/>
          <w:b/>
          <w:color w:val="000000"/>
          <w:sz w:val="20"/>
          <w:szCs w:val="20"/>
          <w:lang w:val="en-US" w:eastAsia="fr-FR"/>
        </w:rPr>
        <w:t>Output 1</w:t>
      </w:r>
      <w:r w:rsidRPr="007F5739">
        <w:rPr>
          <w:rFonts w:ascii="Verdana" w:eastAsia="Times New Roman" w:hAnsi="Verdana" w:cs="Times New Roman"/>
          <w:color w:val="000000"/>
          <w:sz w:val="20"/>
          <w:szCs w:val="20"/>
          <w:lang w:val="en-US" w:eastAsia="fr-FR"/>
        </w:rPr>
        <w:t xml:space="preserve">: </w:t>
      </w:r>
      <w:r w:rsidR="002A6715" w:rsidRPr="007F5739">
        <w:rPr>
          <w:rFonts w:ascii="Verdana" w:eastAsia="Times New Roman" w:hAnsi="Verdana" w:cs="Times New Roman"/>
          <w:color w:val="000000"/>
          <w:sz w:val="20"/>
          <w:szCs w:val="20"/>
          <w:lang w:val="en-US" w:eastAsia="fr-FR"/>
        </w:rPr>
        <w:t xml:space="preserve">Decision makers and other actors (stakeholders) have evidence-based, gender-sensitive </w:t>
      </w:r>
      <w:r w:rsidR="00034295" w:rsidRPr="00034295">
        <w:rPr>
          <w:rFonts w:ascii="Verdana" w:eastAsia="Times New Roman" w:hAnsi="Verdana" w:cs="Times New Roman"/>
          <w:color w:val="000000"/>
          <w:sz w:val="20"/>
          <w:szCs w:val="20"/>
          <w:lang w:val="en-US" w:eastAsia="fr-FR"/>
        </w:rPr>
        <w:t xml:space="preserve">and youth specific </w:t>
      </w:r>
      <w:r w:rsidR="002A6715" w:rsidRPr="007F5739">
        <w:rPr>
          <w:rFonts w:ascii="Verdana" w:eastAsia="Times New Roman" w:hAnsi="Verdana" w:cs="Times New Roman"/>
          <w:color w:val="000000"/>
          <w:sz w:val="20"/>
          <w:szCs w:val="20"/>
          <w:lang w:val="en-US" w:eastAsia="fr-FR"/>
        </w:rPr>
        <w:t>data and analysis related to Zakat</w:t>
      </w:r>
    </w:p>
    <w:p w14:paraId="7B62744F" w14:textId="59525EC4" w:rsidR="0010470C" w:rsidRPr="007F5739" w:rsidRDefault="0010470C" w:rsidP="00F634AF">
      <w:pPr>
        <w:pStyle w:val="ListParagraph"/>
        <w:numPr>
          <w:ilvl w:val="0"/>
          <w:numId w:val="5"/>
        </w:numPr>
        <w:shd w:val="clear" w:color="auto" w:fill="FFFFFF"/>
        <w:spacing w:line="240" w:lineRule="auto"/>
        <w:rPr>
          <w:rFonts w:ascii="Verdana" w:eastAsia="Times New Roman" w:hAnsi="Verdana" w:cs="Times New Roman"/>
          <w:color w:val="000000"/>
          <w:sz w:val="20"/>
          <w:szCs w:val="20"/>
          <w:lang w:val="en-US" w:eastAsia="fr-FR"/>
        </w:rPr>
      </w:pPr>
      <w:r w:rsidRPr="007F5739">
        <w:rPr>
          <w:rFonts w:ascii="Verdana" w:eastAsia="Times New Roman" w:hAnsi="Verdana" w:cs="Calibri"/>
          <w:b/>
          <w:bCs/>
          <w:color w:val="000000"/>
          <w:sz w:val="20"/>
          <w:szCs w:val="20"/>
          <w:shd w:val="clear" w:color="auto" w:fill="FFFFFF"/>
          <w:lang w:val="en-US" w:eastAsia="fr-FR"/>
        </w:rPr>
        <w:t xml:space="preserve">Output 2: </w:t>
      </w:r>
      <w:r w:rsidR="002A6715" w:rsidRPr="007F5739">
        <w:rPr>
          <w:rFonts w:ascii="Verdana" w:eastAsia="Times New Roman" w:hAnsi="Verdana" w:cs="Times New Roman"/>
          <w:color w:val="000000"/>
          <w:sz w:val="20"/>
          <w:szCs w:val="20"/>
          <w:lang w:val="en-US" w:eastAsia="fr-FR"/>
        </w:rPr>
        <w:t>Provision made for the legalization of Zakat, its integration into the public finance legislation and for the creation</w:t>
      </w:r>
      <w:r w:rsidR="00D74848" w:rsidRPr="007F5739">
        <w:rPr>
          <w:rFonts w:ascii="Verdana" w:eastAsia="Times New Roman" w:hAnsi="Verdana" w:cs="Times New Roman"/>
          <w:color w:val="000000"/>
          <w:sz w:val="20"/>
          <w:szCs w:val="20"/>
          <w:lang w:val="en-US" w:eastAsia="fr-FR"/>
        </w:rPr>
        <w:t xml:space="preserve"> </w:t>
      </w:r>
      <w:r w:rsidR="002A6715" w:rsidRPr="007F5739">
        <w:rPr>
          <w:rFonts w:ascii="Verdana" w:eastAsia="Times New Roman" w:hAnsi="Verdana" w:cs="Times New Roman"/>
          <w:color w:val="000000"/>
          <w:sz w:val="20"/>
          <w:szCs w:val="20"/>
          <w:lang w:val="en-US" w:eastAsia="fr-FR"/>
        </w:rPr>
        <w:t>of the Zakat management body</w:t>
      </w:r>
      <w:r w:rsidR="00D74848" w:rsidRPr="007F5739">
        <w:rPr>
          <w:rFonts w:ascii="Verdana" w:eastAsia="Times New Roman" w:hAnsi="Verdana" w:cs="Times New Roman"/>
          <w:color w:val="000000"/>
          <w:sz w:val="20"/>
          <w:szCs w:val="20"/>
          <w:lang w:val="en-US" w:eastAsia="fr-FR"/>
        </w:rPr>
        <w:t xml:space="preserve"> </w:t>
      </w:r>
    </w:p>
    <w:p w14:paraId="228195D9" w14:textId="45B169CF" w:rsidR="0010470C" w:rsidRPr="007F5739" w:rsidRDefault="0010470C" w:rsidP="00F634AF">
      <w:pPr>
        <w:pStyle w:val="ListParagraph"/>
        <w:numPr>
          <w:ilvl w:val="0"/>
          <w:numId w:val="6"/>
        </w:numPr>
        <w:shd w:val="clear" w:color="auto" w:fill="FFFFFF"/>
        <w:spacing w:line="240" w:lineRule="auto"/>
        <w:rPr>
          <w:rFonts w:ascii="Verdana" w:eastAsia="Times New Roman" w:hAnsi="Verdana" w:cs="Times New Roman"/>
          <w:color w:val="000000"/>
          <w:sz w:val="20"/>
          <w:szCs w:val="20"/>
          <w:lang w:val="en-US" w:eastAsia="fr-FR"/>
        </w:rPr>
      </w:pPr>
      <w:r w:rsidRPr="007F5739">
        <w:rPr>
          <w:rFonts w:ascii="Verdana" w:eastAsia="Times New Roman" w:hAnsi="Verdana" w:cs="Times New Roman"/>
          <w:b/>
          <w:color w:val="000000"/>
          <w:sz w:val="20"/>
          <w:szCs w:val="20"/>
          <w:lang w:val="en-US" w:eastAsia="fr-FR"/>
        </w:rPr>
        <w:t>Output 3:</w:t>
      </w:r>
      <w:r w:rsidRPr="007F5739">
        <w:rPr>
          <w:rFonts w:ascii="Verdana" w:eastAsia="Times New Roman" w:hAnsi="Verdana" w:cs="Times New Roman"/>
          <w:color w:val="000000"/>
          <w:sz w:val="20"/>
          <w:szCs w:val="20"/>
          <w:lang w:val="en-US" w:eastAsia="fr-FR"/>
        </w:rPr>
        <w:t xml:space="preserve"> </w:t>
      </w:r>
      <w:r w:rsidR="002A6715" w:rsidRPr="007F5739">
        <w:rPr>
          <w:rFonts w:ascii="Verdana" w:eastAsia="Times New Roman" w:hAnsi="Verdana" w:cs="Times New Roman"/>
          <w:color w:val="000000"/>
          <w:sz w:val="20"/>
          <w:szCs w:val="20"/>
          <w:lang w:val="en-US" w:eastAsia="fr-FR"/>
        </w:rPr>
        <w:t>Increased awareness and commitment regarding the institutionalization of Zakat collection and distribution, with a special effort to address the female audience</w:t>
      </w:r>
    </w:p>
    <w:p w14:paraId="770E3CBD" w14:textId="77777777" w:rsidR="0010470C" w:rsidRPr="000139B7" w:rsidRDefault="0010470C" w:rsidP="002A6715">
      <w:pPr>
        <w:shd w:val="clear" w:color="auto" w:fill="FFFFFF"/>
        <w:spacing w:line="240" w:lineRule="auto"/>
        <w:jc w:val="both"/>
        <w:rPr>
          <w:rFonts w:ascii="Verdana" w:eastAsia="Times New Roman" w:hAnsi="Verdana" w:cs="Calibri"/>
          <w:color w:val="000000"/>
          <w:sz w:val="20"/>
          <w:szCs w:val="20"/>
          <w:lang w:eastAsia="fr-FR"/>
        </w:rPr>
      </w:pPr>
      <w:r w:rsidRPr="007F5739">
        <w:rPr>
          <w:rFonts w:ascii="Verdana" w:eastAsia="Times New Roman" w:hAnsi="Verdana" w:cs="Calibri"/>
          <w:b/>
          <w:color w:val="000000"/>
          <w:sz w:val="20"/>
          <w:szCs w:val="20"/>
          <w:lang w:eastAsia="fr-FR"/>
        </w:rPr>
        <w:t>The project aims to contribute to the dialogue on cross-border and regional issues related to the SDGs.</w:t>
      </w:r>
      <w:r w:rsidRPr="007F5739">
        <w:rPr>
          <w:rFonts w:ascii="Verdana" w:eastAsia="Times New Roman" w:hAnsi="Verdana" w:cs="Calibri"/>
          <w:color w:val="000000"/>
          <w:sz w:val="20"/>
          <w:szCs w:val="20"/>
          <w:lang w:eastAsia="fr-FR"/>
        </w:rPr>
        <w:t xml:space="preserve"> The implementation of the project will feed cross-border dialogue on the potential of Zakat and Islamic finance throughout the Sahel, a region in which countries face the same challenge of insufficient resources to finance development and which ranks among the most vulnerable to climate change in the world. The institutionalization of Zakat and optimization of resources should ultimately make it possible to strengthen the resilience of communities to climate change. As a reminder, Mauritania experiences episodes of drought, irregular rain and more recurrent floods that affect agro-pastoral communities, especially in the southern, central and eastern regions of the country.</w:t>
      </w:r>
    </w:p>
    <w:p w14:paraId="783D22D5" w14:textId="77777777" w:rsidR="0010470C" w:rsidRPr="000139B7" w:rsidRDefault="0010470C" w:rsidP="002A6715">
      <w:pPr>
        <w:shd w:val="clear" w:color="auto" w:fill="FFFFFF"/>
        <w:spacing w:line="240" w:lineRule="auto"/>
        <w:jc w:val="both"/>
        <w:rPr>
          <w:rFonts w:ascii="Verdana" w:eastAsia="Times New Roman" w:hAnsi="Verdana" w:cs="Calibri"/>
          <w:color w:val="000000"/>
          <w:sz w:val="20"/>
          <w:szCs w:val="20"/>
          <w:lang w:eastAsia="fr-FR"/>
        </w:rPr>
      </w:pPr>
      <w:r w:rsidRPr="007F5739">
        <w:rPr>
          <w:rFonts w:ascii="Verdana" w:eastAsia="Times New Roman" w:hAnsi="Verdana" w:cs="Calibri"/>
          <w:color w:val="000000"/>
          <w:sz w:val="20"/>
          <w:szCs w:val="20"/>
          <w:lang w:eastAsia="fr-FR"/>
        </w:rPr>
        <w:t xml:space="preserve">With huge humanitarian challenges and the influx of refugees in </w:t>
      </w:r>
      <w:proofErr w:type="spellStart"/>
      <w:r w:rsidRPr="007F5739">
        <w:rPr>
          <w:rFonts w:ascii="Verdana" w:eastAsia="Times New Roman" w:hAnsi="Verdana" w:cs="Calibri"/>
          <w:color w:val="000000"/>
          <w:sz w:val="20"/>
          <w:szCs w:val="20"/>
          <w:lang w:eastAsia="fr-FR"/>
        </w:rPr>
        <w:t>M'Berr</w:t>
      </w:r>
      <w:proofErr w:type="spellEnd"/>
      <w:r w:rsidRPr="007F5739">
        <w:rPr>
          <w:rFonts w:ascii="Verdana" w:eastAsia="Times New Roman" w:hAnsi="Verdana" w:cs="Calibri"/>
          <w:color w:val="000000"/>
          <w:sz w:val="20"/>
          <w:szCs w:val="20"/>
          <w:lang w:eastAsia="fr-FR"/>
        </w:rPr>
        <w:t xml:space="preserve"> camp, one of the poorest regions of the country, a consequence of security threats in the Sahel zone, the institutionalization and then the optimization of Zakat flows could provide additional resources for communities and be a means of building peace. It is important to establish links at the regional level in everything directly or indirectly related to humanitarian and economic interventions.</w:t>
      </w:r>
    </w:p>
    <w:p w14:paraId="5C6E2F1A" w14:textId="0FCD1E37" w:rsidR="0010470C" w:rsidRPr="007F5739" w:rsidRDefault="0010470C" w:rsidP="002A6715">
      <w:pPr>
        <w:shd w:val="clear" w:color="auto" w:fill="FFFFFF"/>
        <w:spacing w:line="240" w:lineRule="auto"/>
        <w:jc w:val="both"/>
        <w:rPr>
          <w:rFonts w:ascii="Verdana" w:eastAsia="Times New Roman" w:hAnsi="Verdana" w:cs="Calibri"/>
          <w:color w:val="000000"/>
          <w:sz w:val="20"/>
          <w:szCs w:val="20"/>
          <w:lang w:eastAsia="fr-FR"/>
        </w:rPr>
      </w:pPr>
      <w:r w:rsidRPr="007F5739">
        <w:rPr>
          <w:rFonts w:ascii="Verdana" w:eastAsia="Times New Roman" w:hAnsi="Verdana" w:cs="Calibri"/>
          <w:color w:val="000000"/>
          <w:sz w:val="20"/>
          <w:szCs w:val="20"/>
          <w:lang w:eastAsia="fr-FR"/>
        </w:rPr>
        <w:t xml:space="preserve">The project will draw from similar initiatives implemented in the MENA region (Middle East and North Africa) and in Africa by </w:t>
      </w:r>
      <w:r w:rsidR="00AF706B" w:rsidRPr="007F5739">
        <w:rPr>
          <w:rFonts w:ascii="Verdana" w:eastAsia="Times New Roman" w:hAnsi="Verdana" w:cs="Calibri"/>
          <w:color w:val="000000"/>
          <w:sz w:val="20"/>
          <w:szCs w:val="20"/>
          <w:lang w:eastAsia="fr-FR"/>
        </w:rPr>
        <w:t>highlighting</w:t>
      </w:r>
      <w:r w:rsidRPr="007F5739">
        <w:rPr>
          <w:rFonts w:ascii="Verdana" w:eastAsia="Times New Roman" w:hAnsi="Verdana" w:cs="Calibri"/>
          <w:color w:val="000000"/>
          <w:sz w:val="20"/>
          <w:szCs w:val="20"/>
          <w:lang w:eastAsia="fr-FR"/>
        </w:rPr>
        <w:t xml:space="preserve"> the best practices and lessons learned in these countries.</w:t>
      </w:r>
    </w:p>
    <w:p w14:paraId="0A11DDAD" w14:textId="77777777" w:rsidR="0010470C" w:rsidRPr="000139B7" w:rsidRDefault="0010470C" w:rsidP="002A6715">
      <w:pPr>
        <w:shd w:val="clear" w:color="auto" w:fill="FFFFFF"/>
        <w:spacing w:line="240" w:lineRule="auto"/>
        <w:jc w:val="both"/>
        <w:rPr>
          <w:rFonts w:ascii="Verdana" w:eastAsia="Times New Roman" w:hAnsi="Verdana" w:cs="Calibri"/>
          <w:color w:val="000000"/>
          <w:sz w:val="20"/>
          <w:szCs w:val="20"/>
          <w:lang w:eastAsia="fr-FR"/>
        </w:rPr>
      </w:pPr>
      <w:r w:rsidRPr="007F5739">
        <w:rPr>
          <w:rFonts w:ascii="Verdana" w:eastAsia="Times New Roman" w:hAnsi="Verdana" w:cs="Calibri"/>
          <w:color w:val="000000"/>
          <w:sz w:val="20"/>
          <w:szCs w:val="20"/>
          <w:lang w:eastAsia="fr-FR"/>
        </w:rPr>
        <w:t>Women’s employment, empowerment and participation in politics and economy as well as their financial inclusion are crucial challenges in Mauritania. Mauritania is among the last ten countries (152nd out of 162 countries) in the gender inequality index for 2014. Ultimately, the distribution mechanisms of Zakat will try to correct this situation and the project is already focusing on women in the organization of the activities of this preparatory phase.</w:t>
      </w:r>
    </w:p>
    <w:p w14:paraId="56380609" w14:textId="3E4C7304" w:rsidR="0010470C" w:rsidRDefault="0010470C" w:rsidP="00272BF8">
      <w:pPr>
        <w:spacing w:line="240" w:lineRule="auto"/>
        <w:rPr>
          <w:rFonts w:ascii="Verdana" w:eastAsia="Calibri" w:hAnsi="Verdana" w:cs="Times New Roman"/>
          <w:i/>
          <w:color w:val="C45911" w:themeColor="accent2" w:themeShade="BF"/>
          <w:sz w:val="18"/>
          <w:szCs w:val="18"/>
        </w:rPr>
      </w:pPr>
    </w:p>
    <w:p w14:paraId="15E541F0" w14:textId="77777777" w:rsidR="0010470C" w:rsidRPr="00A844E4" w:rsidRDefault="0010470C" w:rsidP="00272BF8">
      <w:pPr>
        <w:spacing w:line="240" w:lineRule="auto"/>
        <w:rPr>
          <w:rFonts w:ascii="Verdana" w:eastAsia="Calibri" w:hAnsi="Verdana" w:cs="Times New Roman"/>
          <w:i/>
          <w:color w:val="C45911" w:themeColor="accent2" w:themeShade="BF"/>
          <w:sz w:val="18"/>
          <w:szCs w:val="18"/>
        </w:rPr>
      </w:pPr>
    </w:p>
    <w:p w14:paraId="752D4D76" w14:textId="5842B8A6" w:rsidR="00272BF8" w:rsidRPr="007F5739" w:rsidRDefault="00272BF8" w:rsidP="00272BF8">
      <w:pPr>
        <w:spacing w:line="240" w:lineRule="auto"/>
        <w:rPr>
          <w:rFonts w:ascii="Verdana" w:eastAsia="Calibri" w:hAnsi="Verdana" w:cs="Times New Roman"/>
          <w:b/>
          <w:bCs/>
          <w:color w:val="000000" w:themeColor="text1"/>
          <w:sz w:val="18"/>
          <w:szCs w:val="18"/>
        </w:rPr>
      </w:pPr>
      <w:r w:rsidRPr="007F5739">
        <w:rPr>
          <w:rFonts w:ascii="Verdana" w:eastAsia="Calibri" w:hAnsi="Verdana" w:cs="Times New Roman"/>
          <w:b/>
          <w:bCs/>
          <w:color w:val="000000" w:themeColor="text1"/>
          <w:sz w:val="18"/>
          <w:szCs w:val="18"/>
        </w:rPr>
        <w:lastRenderedPageBreak/>
        <w:t xml:space="preserve">2.4 Budget and value for money </w:t>
      </w:r>
    </w:p>
    <w:p w14:paraId="0241DB0C" w14:textId="337D1E59" w:rsidR="00740BC0" w:rsidRDefault="00740BC0" w:rsidP="00272BF8">
      <w:pPr>
        <w:spacing w:line="240" w:lineRule="auto"/>
        <w:rPr>
          <w:rFonts w:ascii="Verdana" w:eastAsia="Calibri" w:hAnsi="Verdana" w:cs="Times New Roman"/>
          <w:i/>
          <w:color w:val="C45911" w:themeColor="accent2" w:themeShade="BF"/>
          <w:sz w:val="18"/>
          <w:szCs w:val="18"/>
        </w:rPr>
      </w:pPr>
    </w:p>
    <w:p w14:paraId="7BBF080C" w14:textId="38031341" w:rsidR="00740BC0" w:rsidRDefault="00740BC0" w:rsidP="00A23404">
      <w:pPr>
        <w:spacing w:line="240" w:lineRule="auto"/>
        <w:jc w:val="both"/>
        <w:rPr>
          <w:rFonts w:ascii="Verdana" w:eastAsia="Calibri" w:hAnsi="Verdana" w:cs="Times New Roman"/>
          <w:iCs/>
          <w:sz w:val="20"/>
          <w:szCs w:val="20"/>
        </w:rPr>
      </w:pPr>
      <w:r w:rsidRPr="007F5739">
        <w:rPr>
          <w:rFonts w:ascii="Verdana" w:eastAsia="Calibri" w:hAnsi="Verdana" w:cs="Times New Roman"/>
          <w:iCs/>
          <w:sz w:val="20"/>
          <w:szCs w:val="20"/>
        </w:rPr>
        <w:t xml:space="preserve">The total amount of implementation of the joint project is estimated at </w:t>
      </w:r>
      <w:r w:rsidR="00C16341" w:rsidRPr="007F5739">
        <w:rPr>
          <w:rFonts w:ascii="Verdana" w:eastAsia="Calibri" w:hAnsi="Verdana" w:cs="Times New Roman"/>
          <w:iCs/>
          <w:sz w:val="20"/>
          <w:szCs w:val="20"/>
        </w:rPr>
        <w:t>7</w:t>
      </w:r>
      <w:r w:rsidR="00706A3D">
        <w:rPr>
          <w:rFonts w:ascii="Verdana" w:eastAsia="Calibri" w:hAnsi="Verdana" w:cs="Times New Roman"/>
          <w:iCs/>
          <w:sz w:val="20"/>
          <w:szCs w:val="20"/>
        </w:rPr>
        <w:t>71</w:t>
      </w:r>
      <w:r w:rsidR="00C16341" w:rsidRPr="007F5739">
        <w:rPr>
          <w:rFonts w:ascii="Verdana" w:eastAsia="Calibri" w:hAnsi="Verdana" w:cs="Times New Roman"/>
          <w:iCs/>
          <w:sz w:val="20"/>
          <w:szCs w:val="20"/>
        </w:rPr>
        <w:t xml:space="preserve"> </w:t>
      </w:r>
      <w:r w:rsidR="00706A3D">
        <w:rPr>
          <w:rFonts w:ascii="Verdana" w:eastAsia="Calibri" w:hAnsi="Verdana" w:cs="Times New Roman"/>
          <w:iCs/>
          <w:sz w:val="20"/>
          <w:szCs w:val="20"/>
        </w:rPr>
        <w:t>268</w:t>
      </w:r>
      <w:r w:rsidRPr="007F5739">
        <w:rPr>
          <w:rFonts w:ascii="Verdana" w:eastAsia="Calibri" w:hAnsi="Verdana" w:cs="Times New Roman"/>
          <w:iCs/>
          <w:sz w:val="20"/>
          <w:szCs w:val="20"/>
        </w:rPr>
        <w:t xml:space="preserve"> USD, of </w:t>
      </w:r>
      <w:r w:rsidR="00706A3D" w:rsidRPr="007F5739">
        <w:rPr>
          <w:rFonts w:ascii="Verdana" w:eastAsia="Calibri" w:hAnsi="Verdana" w:cs="Times New Roman"/>
          <w:iCs/>
          <w:sz w:val="20"/>
          <w:szCs w:val="20"/>
        </w:rPr>
        <w:t>which</w:t>
      </w:r>
      <w:r w:rsidRPr="007F5739">
        <w:rPr>
          <w:rFonts w:ascii="Verdana" w:eastAsia="Calibri" w:hAnsi="Verdana" w:cs="Times New Roman"/>
          <w:iCs/>
          <w:sz w:val="20"/>
          <w:szCs w:val="20"/>
        </w:rPr>
        <w:t xml:space="preserve"> </w:t>
      </w:r>
      <w:r w:rsidR="00706A3D">
        <w:rPr>
          <w:rFonts w:ascii="Verdana" w:eastAsia="Calibri" w:hAnsi="Verdana" w:cs="Times New Roman"/>
          <w:iCs/>
          <w:sz w:val="20"/>
          <w:szCs w:val="20"/>
        </w:rPr>
        <w:t>92% (</w:t>
      </w:r>
      <w:r w:rsidR="00706A3D" w:rsidRPr="00706A3D">
        <w:rPr>
          <w:rFonts w:ascii="Verdana" w:eastAsia="Calibri" w:hAnsi="Verdana" w:cs="Times New Roman"/>
          <w:iCs/>
          <w:sz w:val="20"/>
          <w:szCs w:val="20"/>
        </w:rPr>
        <w:t>716</w:t>
      </w:r>
      <w:r w:rsidR="00706A3D">
        <w:rPr>
          <w:rFonts w:ascii="Verdana" w:eastAsia="Calibri" w:hAnsi="Verdana" w:cs="Times New Roman"/>
          <w:iCs/>
          <w:sz w:val="20"/>
          <w:szCs w:val="20"/>
        </w:rPr>
        <w:t> </w:t>
      </w:r>
      <w:r w:rsidR="00706A3D" w:rsidRPr="00706A3D">
        <w:rPr>
          <w:rFonts w:ascii="Verdana" w:eastAsia="Calibri" w:hAnsi="Verdana" w:cs="Times New Roman"/>
          <w:iCs/>
          <w:sz w:val="20"/>
          <w:szCs w:val="20"/>
        </w:rPr>
        <w:t>900</w:t>
      </w:r>
      <w:r w:rsidR="00706A3D">
        <w:rPr>
          <w:rFonts w:ascii="Verdana" w:eastAsia="Calibri" w:hAnsi="Verdana" w:cs="Times New Roman"/>
          <w:iCs/>
          <w:sz w:val="20"/>
          <w:szCs w:val="20"/>
        </w:rPr>
        <w:t xml:space="preserve"> USD) is</w:t>
      </w:r>
      <w:r w:rsidR="00706A3D" w:rsidRPr="00706A3D">
        <w:rPr>
          <w:rFonts w:ascii="Verdana" w:eastAsia="Calibri" w:hAnsi="Verdana" w:cs="Times New Roman"/>
          <w:iCs/>
          <w:sz w:val="20"/>
          <w:szCs w:val="20"/>
        </w:rPr>
        <w:t xml:space="preserve"> </w:t>
      </w:r>
      <w:r w:rsidR="00706A3D" w:rsidRPr="007F5739">
        <w:rPr>
          <w:rFonts w:ascii="Verdana" w:eastAsia="Calibri" w:hAnsi="Verdana" w:cs="Times New Roman"/>
          <w:iCs/>
          <w:sz w:val="20"/>
          <w:szCs w:val="20"/>
        </w:rPr>
        <w:t>sought</w:t>
      </w:r>
      <w:r w:rsidRPr="007F5739">
        <w:rPr>
          <w:rFonts w:ascii="Verdana" w:eastAsia="Calibri" w:hAnsi="Verdana" w:cs="Times New Roman"/>
          <w:iCs/>
          <w:sz w:val="20"/>
          <w:szCs w:val="20"/>
        </w:rPr>
        <w:t xml:space="preserve"> through the JOINT SDG FUND. The expenses are listed in the Annex. The agencies will also contribute to the project implementation</w:t>
      </w:r>
      <w:r w:rsidR="00706A3D">
        <w:rPr>
          <w:rFonts w:ascii="Verdana" w:eastAsia="Calibri" w:hAnsi="Verdana" w:cs="Times New Roman"/>
          <w:iCs/>
          <w:sz w:val="20"/>
          <w:szCs w:val="20"/>
        </w:rPr>
        <w:t xml:space="preserve"> by covering 7% of the budget. 30 </w:t>
      </w:r>
      <w:r w:rsidRPr="007F5739">
        <w:rPr>
          <w:rFonts w:ascii="Verdana" w:eastAsia="Calibri" w:hAnsi="Verdana" w:cs="Times New Roman"/>
          <w:iCs/>
          <w:sz w:val="20"/>
          <w:szCs w:val="20"/>
        </w:rPr>
        <w:t>% of the budget will be linked to activities aimed at promoting gender</w:t>
      </w:r>
      <w:r w:rsidR="00706A3D">
        <w:rPr>
          <w:rFonts w:ascii="Verdana" w:eastAsia="Calibri" w:hAnsi="Verdana" w:cs="Times New Roman"/>
          <w:iCs/>
          <w:sz w:val="20"/>
          <w:szCs w:val="20"/>
        </w:rPr>
        <w:t xml:space="preserve"> and involving women and youth</w:t>
      </w:r>
      <w:r w:rsidRPr="007F5739">
        <w:rPr>
          <w:rFonts w:ascii="Verdana" w:eastAsia="Calibri" w:hAnsi="Verdana" w:cs="Times New Roman"/>
          <w:iCs/>
          <w:sz w:val="20"/>
          <w:szCs w:val="20"/>
        </w:rPr>
        <w:t>.</w:t>
      </w:r>
    </w:p>
    <w:p w14:paraId="69067575" w14:textId="5BB56159" w:rsidR="00E023CE" w:rsidRDefault="00E023CE" w:rsidP="00A23404">
      <w:pPr>
        <w:spacing w:line="240" w:lineRule="auto"/>
        <w:jc w:val="both"/>
        <w:rPr>
          <w:rFonts w:ascii="Verdana" w:eastAsia="Calibri" w:hAnsi="Verdana" w:cs="Times New Roman"/>
          <w:iCs/>
          <w:sz w:val="20"/>
          <w:szCs w:val="20"/>
        </w:rPr>
      </w:pPr>
    </w:p>
    <w:p w14:paraId="58647DA7" w14:textId="7B1A08CA" w:rsidR="00E023CE" w:rsidRPr="007F5739" w:rsidRDefault="00E023CE" w:rsidP="00A23404">
      <w:pPr>
        <w:spacing w:line="240" w:lineRule="auto"/>
        <w:jc w:val="both"/>
        <w:rPr>
          <w:rFonts w:ascii="Verdana" w:eastAsia="Calibri" w:hAnsi="Verdana" w:cs="Times New Roman"/>
          <w:iCs/>
          <w:sz w:val="20"/>
          <w:szCs w:val="20"/>
        </w:rPr>
      </w:pPr>
      <w:r w:rsidRPr="00E023CE">
        <w:rPr>
          <w:rFonts w:ascii="Verdana" w:eastAsia="Calibri" w:hAnsi="Verdana" w:cs="Times New Roman"/>
          <w:iCs/>
          <w:sz w:val="20"/>
          <w:szCs w:val="20"/>
        </w:rPr>
        <w:t>Zakat aligns strongly with numerous SDGs, including no poverty (SDG 1), zero hunger (SDG 2), reduced inequalities (SDG 10) and others. Collaborating with Zakat donors and administrators reflects the spirit of partnership for the goals (SDG 17). As for its value for money, Zakat is much more than mobilizing finance, Zakat can also help in achieving the SDGs by creating financial inclusion, which is considered as an enabler of other developmental goals. On top of aiding the achievement of the SDGs, this is a great business opportunity for Islamic banks to serve this un-banked population.</w:t>
      </w:r>
    </w:p>
    <w:p w14:paraId="6201FEA5" w14:textId="77777777" w:rsidR="00740BC0" w:rsidRPr="00A844E4" w:rsidRDefault="00740BC0" w:rsidP="00272BF8">
      <w:pPr>
        <w:spacing w:line="240" w:lineRule="auto"/>
        <w:rPr>
          <w:rFonts w:ascii="Verdana" w:eastAsia="Calibri" w:hAnsi="Verdana" w:cs="Times New Roman"/>
          <w:i/>
          <w:color w:val="C45911" w:themeColor="accent2" w:themeShade="BF"/>
          <w:sz w:val="18"/>
          <w:szCs w:val="18"/>
        </w:rPr>
      </w:pPr>
    </w:p>
    <w:p w14:paraId="62460DFD" w14:textId="77777777" w:rsidR="00272BF8" w:rsidRPr="00A844E4" w:rsidRDefault="00272BF8" w:rsidP="00272BF8">
      <w:pPr>
        <w:spacing w:line="240" w:lineRule="auto"/>
        <w:rPr>
          <w:rFonts w:ascii="Verdana" w:eastAsia="Calibri" w:hAnsi="Verdana" w:cs="Times New Roman"/>
          <w:i/>
          <w:color w:val="C45911" w:themeColor="accent2" w:themeShade="BF"/>
          <w:sz w:val="18"/>
          <w:szCs w:val="18"/>
        </w:rPr>
      </w:pPr>
    </w:p>
    <w:p w14:paraId="34938884" w14:textId="4A08FAFF" w:rsidR="00272BF8" w:rsidRPr="007F5739" w:rsidRDefault="00272BF8" w:rsidP="00272BF8">
      <w:pPr>
        <w:spacing w:line="240" w:lineRule="auto"/>
        <w:rPr>
          <w:rFonts w:ascii="Verdana" w:eastAsia="Calibri" w:hAnsi="Verdana" w:cs="Times New Roman"/>
          <w:b/>
          <w:bCs/>
          <w:color w:val="000000" w:themeColor="text1"/>
          <w:sz w:val="18"/>
          <w:szCs w:val="18"/>
        </w:rPr>
      </w:pPr>
      <w:r w:rsidRPr="007F5739">
        <w:rPr>
          <w:rFonts w:ascii="Verdana" w:eastAsia="Calibri" w:hAnsi="Verdana" w:cs="Times New Roman"/>
          <w:b/>
          <w:bCs/>
          <w:color w:val="000000" w:themeColor="text1"/>
          <w:sz w:val="18"/>
          <w:szCs w:val="18"/>
        </w:rPr>
        <w:t xml:space="preserve">2.5 Partnerships and stakeholder engagement </w:t>
      </w:r>
    </w:p>
    <w:p w14:paraId="7085EA24" w14:textId="5C745931" w:rsidR="00346972" w:rsidRDefault="00346972" w:rsidP="00272BF8">
      <w:pPr>
        <w:spacing w:line="240" w:lineRule="auto"/>
        <w:rPr>
          <w:rFonts w:ascii="Verdana" w:eastAsia="Calibri" w:hAnsi="Verdana" w:cs="Times New Roman"/>
          <w:i/>
          <w:color w:val="C45911" w:themeColor="accent2" w:themeShade="BF"/>
          <w:sz w:val="18"/>
          <w:szCs w:val="18"/>
        </w:rPr>
      </w:pPr>
    </w:p>
    <w:p w14:paraId="768E9F37" w14:textId="587EE8D4" w:rsidR="00346972" w:rsidRDefault="00346972" w:rsidP="00272BF8">
      <w:pPr>
        <w:spacing w:line="240" w:lineRule="auto"/>
        <w:rPr>
          <w:rFonts w:ascii="Verdana" w:eastAsia="Calibri" w:hAnsi="Verdana" w:cs="Times New Roman"/>
          <w:i/>
          <w:color w:val="C45911" w:themeColor="accent2" w:themeShade="BF"/>
          <w:sz w:val="18"/>
          <w:szCs w:val="18"/>
        </w:rPr>
      </w:pPr>
    </w:p>
    <w:p w14:paraId="631E7F0D" w14:textId="77777777" w:rsidR="00346972" w:rsidRPr="007F5739" w:rsidRDefault="00346972" w:rsidP="00346972">
      <w:pPr>
        <w:pStyle w:val="NormalWeb"/>
        <w:spacing w:before="0" w:beforeAutospacing="0" w:after="0" w:afterAutospacing="0"/>
        <w:jc w:val="both"/>
        <w:rPr>
          <w:rFonts w:ascii="Verdana" w:hAnsi="Verdana" w:cs="Calibri"/>
          <w:sz w:val="20"/>
          <w:szCs w:val="20"/>
          <w:lang w:val="en-US"/>
        </w:rPr>
      </w:pPr>
      <w:r w:rsidRPr="007F5739">
        <w:rPr>
          <w:rFonts w:ascii="Verdana" w:hAnsi="Verdana" w:cs="Calibri"/>
          <w:sz w:val="20"/>
          <w:szCs w:val="20"/>
          <w:lang w:val="en-US"/>
        </w:rPr>
        <w:t>The Ministry of Finance (MF), the Ministry of Islamic Affairs and Traditional Education (MAIET), the Ministry of Economy and Industry (MEI) and the Central Bank of Mauritania (BCM) will play an essential role in the design and implementation of this project.</w:t>
      </w:r>
    </w:p>
    <w:p w14:paraId="23FCFB67" w14:textId="77777777" w:rsidR="00346972" w:rsidRPr="007F5739" w:rsidRDefault="00346972" w:rsidP="00346972">
      <w:pPr>
        <w:pStyle w:val="NormalWeb"/>
        <w:spacing w:before="0" w:beforeAutospacing="0" w:after="0" w:afterAutospacing="0"/>
        <w:jc w:val="both"/>
        <w:rPr>
          <w:rFonts w:ascii="Verdana" w:hAnsi="Verdana" w:cs="Calibri"/>
          <w:b/>
          <w:sz w:val="20"/>
          <w:szCs w:val="20"/>
          <w:lang w:val="en-US"/>
        </w:rPr>
      </w:pPr>
      <w:r w:rsidRPr="007F5739">
        <w:rPr>
          <w:rFonts w:ascii="Verdana" w:hAnsi="Verdana" w:cs="Calibri"/>
          <w:sz w:val="20"/>
          <w:szCs w:val="20"/>
          <w:lang w:val="en-US"/>
        </w:rPr>
        <w:t>The United Nations team, at the request of the Government, supported the Ministry of Finance to federate the other Ministerial Departments (Ministry of Economy and Industry, Ministry of Justice, Ministry of Islamic Affairs and Traditional Education, Central Bank) and development partners to initiate the process of institutionalizing Zakat, notably through the creation and operationalization of the Steering Committee and the development of a joint concept note defining the main lines of the Program and on which this document is built.</w:t>
      </w:r>
    </w:p>
    <w:p w14:paraId="3B45648D" w14:textId="36C1B731" w:rsidR="00346972" w:rsidRPr="007F5739" w:rsidRDefault="00346972" w:rsidP="00346972">
      <w:pPr>
        <w:spacing w:line="240" w:lineRule="auto"/>
        <w:jc w:val="both"/>
        <w:rPr>
          <w:rFonts w:ascii="Verdana" w:eastAsia="Times New Roman" w:hAnsi="Verdana" w:cs="Calibri"/>
          <w:sz w:val="20"/>
          <w:szCs w:val="20"/>
          <w:lang w:eastAsia="fr-FR"/>
        </w:rPr>
      </w:pPr>
      <w:r w:rsidRPr="007F5739">
        <w:rPr>
          <w:rFonts w:ascii="Verdana" w:eastAsia="Times New Roman" w:hAnsi="Verdana" w:cs="Calibri"/>
          <w:sz w:val="20"/>
          <w:szCs w:val="20"/>
          <w:lang w:eastAsia="fr-FR"/>
        </w:rPr>
        <w:t>Develop thinking on the issue of Z</w:t>
      </w:r>
      <w:r w:rsidR="003A4E5C" w:rsidRPr="007F5739">
        <w:rPr>
          <w:rFonts w:ascii="Verdana" w:eastAsia="Times New Roman" w:hAnsi="Verdana" w:cs="Calibri"/>
          <w:sz w:val="20"/>
          <w:szCs w:val="20"/>
          <w:lang w:eastAsia="fr-FR"/>
        </w:rPr>
        <w:t xml:space="preserve">akat </w:t>
      </w:r>
      <w:r w:rsidRPr="007F5739">
        <w:rPr>
          <w:rFonts w:ascii="Verdana" w:eastAsia="Times New Roman" w:hAnsi="Verdana" w:cs="Calibri"/>
          <w:sz w:val="20"/>
          <w:szCs w:val="20"/>
          <w:lang w:eastAsia="fr-FR"/>
        </w:rPr>
        <w:t>was initiated by the Ministry of Finance and the United Nations with the aim of supporting the Mauritanian Government.</w:t>
      </w:r>
    </w:p>
    <w:p w14:paraId="620FE973" w14:textId="7F83AD08" w:rsidR="00346972" w:rsidRPr="007F5739" w:rsidRDefault="00346972" w:rsidP="00346972">
      <w:pPr>
        <w:spacing w:line="240" w:lineRule="auto"/>
        <w:jc w:val="both"/>
        <w:rPr>
          <w:rFonts w:ascii="Verdana" w:eastAsia="Times New Roman" w:hAnsi="Verdana" w:cs="Calibri"/>
          <w:sz w:val="20"/>
          <w:szCs w:val="20"/>
          <w:lang w:eastAsia="fr-FR"/>
        </w:rPr>
      </w:pPr>
      <w:r w:rsidRPr="007F5739">
        <w:rPr>
          <w:rFonts w:ascii="Verdana" w:eastAsia="Times New Roman" w:hAnsi="Verdana" w:cs="Calibri"/>
          <w:sz w:val="20"/>
          <w:szCs w:val="20"/>
          <w:lang w:eastAsia="fr-FR"/>
        </w:rPr>
        <w:t>The initiative was the subject of higher national appropriation which resulted in the establishment of this Steering Committee responsible for the new Program.</w:t>
      </w:r>
    </w:p>
    <w:p w14:paraId="01768848" w14:textId="77777777" w:rsidR="00346972" w:rsidRPr="007F5739" w:rsidRDefault="00346972" w:rsidP="00346972">
      <w:pPr>
        <w:spacing w:line="240" w:lineRule="auto"/>
        <w:jc w:val="both"/>
        <w:rPr>
          <w:rFonts w:ascii="Verdana" w:hAnsi="Verdana"/>
          <w:sz w:val="20"/>
          <w:szCs w:val="20"/>
          <w:lang w:eastAsia="fr-FR"/>
        </w:rPr>
      </w:pPr>
      <w:r w:rsidRPr="007F5739">
        <w:rPr>
          <w:rFonts w:ascii="Verdana" w:hAnsi="Verdana"/>
          <w:sz w:val="20"/>
          <w:szCs w:val="20"/>
          <w:lang w:eastAsia="fr-FR"/>
        </w:rPr>
        <w:t>Several consultation meetings between the United Nations and the MF were held for the planning of the next stages of the process and the first meeting of the Steering Committee, organized in January 2020, made it possible to officially launch the Program.</w:t>
      </w:r>
    </w:p>
    <w:p w14:paraId="3B56D97F" w14:textId="77777777" w:rsidR="00346972" w:rsidRPr="007F5739" w:rsidRDefault="00346972" w:rsidP="00346972">
      <w:pPr>
        <w:spacing w:line="240" w:lineRule="auto"/>
        <w:jc w:val="both"/>
        <w:rPr>
          <w:rFonts w:ascii="Verdana" w:eastAsia="Times New Roman" w:hAnsi="Verdana" w:cs="Calibri"/>
          <w:sz w:val="20"/>
          <w:szCs w:val="20"/>
          <w:lang w:eastAsia="fr-FR"/>
        </w:rPr>
      </w:pPr>
      <w:r w:rsidRPr="007F5739">
        <w:rPr>
          <w:rFonts w:ascii="Verdana" w:hAnsi="Verdana"/>
          <w:sz w:val="20"/>
          <w:szCs w:val="20"/>
          <w:lang w:eastAsia="fr-FR"/>
        </w:rPr>
        <w:t>The Office of the Resident Coordinator will ensure the involvement of the whole system in the process and will coordinate the activities of the project within the United Nations and will provide substantial contributions to mapping and analytical work.</w:t>
      </w:r>
    </w:p>
    <w:p w14:paraId="49E67C3F" w14:textId="075B63A4" w:rsidR="00346972" w:rsidRPr="007F5739" w:rsidRDefault="00346972" w:rsidP="00346972">
      <w:pPr>
        <w:spacing w:line="240" w:lineRule="auto"/>
        <w:jc w:val="both"/>
        <w:rPr>
          <w:rFonts w:ascii="Verdana" w:eastAsia="Times New Roman" w:hAnsi="Verdana" w:cs="Calibri"/>
          <w:sz w:val="20"/>
          <w:szCs w:val="20"/>
          <w:lang w:eastAsia="fr-FR"/>
        </w:rPr>
      </w:pPr>
      <w:r w:rsidRPr="007F5739">
        <w:rPr>
          <w:rFonts w:ascii="Verdana" w:eastAsia="Times New Roman" w:hAnsi="Verdana" w:cs="Calibri"/>
          <w:sz w:val="20"/>
          <w:szCs w:val="20"/>
          <w:lang w:eastAsia="fr-FR"/>
        </w:rPr>
        <w:t xml:space="preserve">Drawing from their experiences in other countries, the United Nations Agencies will jointly provide their expertise for conducting the mapping and sizing of the Zakat "sector", collecting and analyzing data, taking into account of Zakat in the sphere of public finance in Mauritania, the establishment of a legal framework and advocacy with all stakeholders for the institutionalization of </w:t>
      </w:r>
      <w:r w:rsidR="003A4E5C" w:rsidRPr="007F5739">
        <w:rPr>
          <w:rFonts w:ascii="Verdana" w:eastAsia="Times New Roman" w:hAnsi="Verdana" w:cs="Calibri"/>
          <w:sz w:val="20"/>
          <w:szCs w:val="20"/>
          <w:lang w:eastAsia="fr-FR"/>
        </w:rPr>
        <w:t>Zakat</w:t>
      </w:r>
      <w:r w:rsidRPr="007F5739">
        <w:rPr>
          <w:rFonts w:ascii="Verdana" w:eastAsia="Times New Roman" w:hAnsi="Verdana" w:cs="Calibri"/>
          <w:sz w:val="20"/>
          <w:szCs w:val="20"/>
          <w:lang w:eastAsia="fr-FR"/>
        </w:rPr>
        <w:t xml:space="preserve"> in Mauritania.</w:t>
      </w:r>
    </w:p>
    <w:p w14:paraId="2A395321" w14:textId="77777777" w:rsidR="00346972" w:rsidRPr="000139B7" w:rsidRDefault="00346972" w:rsidP="00346972">
      <w:pPr>
        <w:spacing w:line="240" w:lineRule="auto"/>
        <w:jc w:val="both"/>
        <w:rPr>
          <w:rFonts w:ascii="Verdana" w:eastAsia="Times New Roman" w:hAnsi="Verdana" w:cs="Calibri"/>
          <w:b/>
          <w:sz w:val="20"/>
          <w:szCs w:val="20"/>
          <w:lang w:eastAsia="fr-FR"/>
        </w:rPr>
      </w:pPr>
    </w:p>
    <w:p w14:paraId="7436F572" w14:textId="18FCA916" w:rsidR="00346972" w:rsidRPr="007F5739" w:rsidRDefault="00346972" w:rsidP="00346972">
      <w:pPr>
        <w:spacing w:line="240" w:lineRule="auto"/>
        <w:jc w:val="both"/>
        <w:rPr>
          <w:rFonts w:ascii="Verdana" w:eastAsia="Times New Roman" w:hAnsi="Verdana" w:cs="Calibri"/>
          <w:sz w:val="20"/>
          <w:szCs w:val="20"/>
          <w:lang w:eastAsia="fr-FR"/>
        </w:rPr>
      </w:pPr>
      <w:r w:rsidRPr="007F5739">
        <w:rPr>
          <w:rFonts w:ascii="Verdana" w:eastAsia="Times New Roman" w:hAnsi="Verdana" w:cs="Calibri"/>
          <w:sz w:val="20"/>
          <w:szCs w:val="20"/>
          <w:lang w:eastAsia="fr-FR"/>
        </w:rPr>
        <w:t>In accordance with the “</w:t>
      </w:r>
      <w:r w:rsidR="003A4E5C" w:rsidRPr="007F5739">
        <w:rPr>
          <w:rFonts w:ascii="Verdana" w:eastAsia="Times New Roman" w:hAnsi="Verdana" w:cs="Calibri"/>
          <w:sz w:val="20"/>
          <w:szCs w:val="20"/>
          <w:lang w:eastAsia="fr-FR"/>
        </w:rPr>
        <w:t>delivering as one</w:t>
      </w:r>
      <w:r w:rsidRPr="007F5739">
        <w:rPr>
          <w:rFonts w:ascii="Verdana" w:eastAsia="Times New Roman" w:hAnsi="Verdana" w:cs="Calibri"/>
          <w:sz w:val="20"/>
          <w:szCs w:val="20"/>
          <w:lang w:eastAsia="fr-FR"/>
        </w:rPr>
        <w:t>” approach, the guiding principle of the reform in favor of the coherence of development activities, this project is based on all of the expertise available within the United Nations system to strengthen dialogue on the institutionalization of Zakat and its potential spinoffs in the various socio-economic sectors and to achieve all of the expected results.</w:t>
      </w:r>
    </w:p>
    <w:p w14:paraId="7B731C28" w14:textId="77777777" w:rsidR="00346972" w:rsidRPr="000139B7" w:rsidRDefault="00346972" w:rsidP="00346972">
      <w:pPr>
        <w:spacing w:line="240" w:lineRule="auto"/>
        <w:jc w:val="both"/>
        <w:rPr>
          <w:rFonts w:ascii="Verdana" w:eastAsia="Times New Roman" w:hAnsi="Verdana" w:cs="Calibri"/>
          <w:sz w:val="20"/>
          <w:szCs w:val="20"/>
          <w:lang w:eastAsia="fr-FR"/>
        </w:rPr>
      </w:pPr>
      <w:r w:rsidRPr="007F5739">
        <w:rPr>
          <w:rFonts w:ascii="Verdana" w:eastAsia="Times New Roman" w:hAnsi="Verdana" w:cs="Calibri"/>
          <w:sz w:val="20"/>
          <w:szCs w:val="20"/>
          <w:lang w:eastAsia="fr-FR"/>
        </w:rPr>
        <w:t>In Mauritania, the United Nations country team has several experiences of collaborating and implementing integrated programs in support of local community development and the definition of national policies. For example, the three convergence zones (</w:t>
      </w:r>
      <w:proofErr w:type="spellStart"/>
      <w:r w:rsidRPr="007F5739">
        <w:rPr>
          <w:rFonts w:ascii="Verdana" w:eastAsia="Times New Roman" w:hAnsi="Verdana" w:cs="Calibri"/>
          <w:sz w:val="20"/>
          <w:szCs w:val="20"/>
          <w:lang w:eastAsia="fr-FR"/>
        </w:rPr>
        <w:t>Hodh</w:t>
      </w:r>
      <w:proofErr w:type="spellEnd"/>
      <w:r w:rsidRPr="007F5739">
        <w:rPr>
          <w:rFonts w:ascii="Verdana" w:eastAsia="Times New Roman" w:hAnsi="Verdana" w:cs="Calibri"/>
          <w:sz w:val="20"/>
          <w:szCs w:val="20"/>
          <w:lang w:eastAsia="fr-FR"/>
        </w:rPr>
        <w:t xml:space="preserve"> </w:t>
      </w:r>
      <w:proofErr w:type="spellStart"/>
      <w:r w:rsidRPr="007F5739">
        <w:rPr>
          <w:rFonts w:ascii="Verdana" w:eastAsia="Times New Roman" w:hAnsi="Verdana" w:cs="Calibri"/>
          <w:sz w:val="20"/>
          <w:szCs w:val="20"/>
          <w:lang w:eastAsia="fr-FR"/>
        </w:rPr>
        <w:t>Charghi</w:t>
      </w:r>
      <w:proofErr w:type="spellEnd"/>
      <w:r w:rsidRPr="007F5739">
        <w:rPr>
          <w:rFonts w:ascii="Verdana" w:eastAsia="Times New Roman" w:hAnsi="Verdana" w:cs="Calibri"/>
          <w:sz w:val="20"/>
          <w:szCs w:val="20"/>
          <w:lang w:eastAsia="fr-FR"/>
        </w:rPr>
        <w:t xml:space="preserve"> Wilaya zone, </w:t>
      </w:r>
      <w:proofErr w:type="spellStart"/>
      <w:r w:rsidRPr="007F5739">
        <w:rPr>
          <w:rFonts w:ascii="Verdana" w:eastAsia="Times New Roman" w:hAnsi="Verdana" w:cs="Calibri"/>
          <w:sz w:val="20"/>
          <w:szCs w:val="20"/>
          <w:lang w:eastAsia="fr-FR"/>
        </w:rPr>
        <w:t>Guidimakha</w:t>
      </w:r>
      <w:proofErr w:type="spellEnd"/>
      <w:r w:rsidRPr="007F5739">
        <w:rPr>
          <w:rFonts w:ascii="Verdana" w:eastAsia="Times New Roman" w:hAnsi="Verdana" w:cs="Calibri"/>
          <w:sz w:val="20"/>
          <w:szCs w:val="20"/>
          <w:lang w:eastAsia="fr-FR"/>
        </w:rPr>
        <w:t xml:space="preserve"> Wilaya zone and Nouakchott Peri-urban zone) demonstrate the </w:t>
      </w:r>
      <w:r w:rsidRPr="007F5739">
        <w:rPr>
          <w:rFonts w:ascii="Verdana" w:eastAsia="Times New Roman" w:hAnsi="Verdana" w:cs="Calibri"/>
          <w:sz w:val="20"/>
          <w:szCs w:val="20"/>
          <w:lang w:eastAsia="fr-FR"/>
        </w:rPr>
        <w:lastRenderedPageBreak/>
        <w:t>dynamics of pooling resources and coordinating the intervention strategies of the agencies of the United Nations and development partners. WFP, the ILO and UNICEF have an ongoing joint program on social protection in which this initiative could eventually be included since Zakat is also perceived as a tool for social protection. Other agencies have expressed their interest in helping to develop the potential of Zakat.</w:t>
      </w:r>
    </w:p>
    <w:p w14:paraId="112370C9" w14:textId="77777777" w:rsidR="00346972" w:rsidRPr="007F5739" w:rsidRDefault="00346972" w:rsidP="00346972">
      <w:pPr>
        <w:spacing w:line="240" w:lineRule="auto"/>
        <w:jc w:val="both"/>
        <w:rPr>
          <w:rFonts w:ascii="Verdana" w:eastAsia="Times New Roman" w:hAnsi="Verdana" w:cs="Calibri"/>
          <w:sz w:val="20"/>
          <w:szCs w:val="20"/>
          <w:lang w:eastAsia="fr-FR"/>
        </w:rPr>
      </w:pPr>
      <w:r w:rsidRPr="007F5739">
        <w:rPr>
          <w:rFonts w:ascii="Verdana" w:eastAsia="Times New Roman" w:hAnsi="Verdana" w:cs="Calibri"/>
          <w:sz w:val="20"/>
          <w:szCs w:val="20"/>
          <w:lang w:eastAsia="fr-FR"/>
        </w:rPr>
        <w:t>In addition, the existing concertation mechanisms between development partners, the private sector, civil society and the Government will also serve to increase the commitment in favor of the institutionalization of Zakat.</w:t>
      </w:r>
    </w:p>
    <w:p w14:paraId="29E5D371" w14:textId="0CDBDC4F" w:rsidR="000F37FD" w:rsidRPr="00967C97" w:rsidRDefault="00346972" w:rsidP="00917802">
      <w:pPr>
        <w:spacing w:line="240" w:lineRule="auto"/>
        <w:jc w:val="both"/>
        <w:rPr>
          <w:rFonts w:ascii="Verdana" w:eastAsia="Times New Roman" w:hAnsi="Verdana" w:cs="Calibri"/>
          <w:sz w:val="20"/>
          <w:szCs w:val="20"/>
          <w:lang w:eastAsia="fr-FR"/>
        </w:rPr>
      </w:pPr>
      <w:r w:rsidRPr="000139B7">
        <w:rPr>
          <w:rFonts w:ascii="Verdana" w:eastAsia="Times New Roman" w:hAnsi="Verdana" w:cs="Calibri"/>
          <w:sz w:val="20"/>
          <w:szCs w:val="20"/>
          <w:lang w:eastAsia="fr-FR"/>
        </w:rPr>
        <w:t xml:space="preserve"> </w:t>
      </w:r>
      <w:r w:rsidR="000F37FD" w:rsidRPr="00967C97">
        <w:rPr>
          <w:rFonts w:ascii="Verdana" w:eastAsia="Times New Roman" w:hAnsi="Verdana" w:cs="Calibri"/>
          <w:sz w:val="20"/>
          <w:szCs w:val="20"/>
          <w:lang w:eastAsia="fr-FR"/>
        </w:rPr>
        <w:t xml:space="preserve">FAO will ensure that private and public operators in the agricultural and rural sector participate in the dialogue platforms, especially those operating </w:t>
      </w:r>
      <w:r w:rsidR="007F5739" w:rsidRPr="00967C97">
        <w:rPr>
          <w:rFonts w:ascii="Verdana" w:eastAsia="Times New Roman" w:hAnsi="Verdana" w:cs="Calibri"/>
          <w:sz w:val="20"/>
          <w:szCs w:val="20"/>
          <w:lang w:eastAsia="fr-FR"/>
        </w:rPr>
        <w:t xml:space="preserve">in </w:t>
      </w:r>
      <w:r w:rsidR="000F37FD" w:rsidRPr="00967C97">
        <w:rPr>
          <w:rFonts w:ascii="Verdana" w:eastAsia="Times New Roman" w:hAnsi="Verdana" w:cs="Calibri"/>
          <w:sz w:val="20"/>
          <w:szCs w:val="20"/>
          <w:lang w:eastAsia="fr-FR"/>
        </w:rPr>
        <w:t>the sub-sectors where products are mostly used for Zaka</w:t>
      </w:r>
      <w:r w:rsidR="00787E8C" w:rsidRPr="00967C97">
        <w:rPr>
          <w:rFonts w:ascii="Verdana" w:eastAsia="Times New Roman" w:hAnsi="Verdana" w:cs="Calibri"/>
          <w:sz w:val="20"/>
          <w:szCs w:val="20"/>
          <w:lang w:eastAsia="fr-FR"/>
        </w:rPr>
        <w:t>t, cereals for example</w:t>
      </w:r>
      <w:r w:rsidR="000F37FD" w:rsidRPr="00967C97">
        <w:rPr>
          <w:rFonts w:ascii="Verdana" w:eastAsia="Times New Roman" w:hAnsi="Verdana" w:cs="Calibri"/>
          <w:sz w:val="20"/>
          <w:szCs w:val="20"/>
          <w:lang w:eastAsia="fr-FR"/>
        </w:rPr>
        <w:t>. FAO will act both as a facilitator (responsible for building a relationship of trust between the different parties and for structuring the dialogue) and a solution provider (helping stakeholders to identify alternative strategies to direct the monetary flows of the Zakat towards the agricultural sector). As a provider of solutions, FAO will promote sustainable economic, social</w:t>
      </w:r>
      <w:r w:rsidR="007F5739" w:rsidRPr="00967C97">
        <w:rPr>
          <w:rFonts w:ascii="Verdana" w:eastAsia="Times New Roman" w:hAnsi="Verdana" w:cs="Calibri"/>
          <w:sz w:val="20"/>
          <w:szCs w:val="20"/>
          <w:lang w:eastAsia="fr-FR"/>
        </w:rPr>
        <w:t xml:space="preserve">, </w:t>
      </w:r>
      <w:r w:rsidR="000F37FD" w:rsidRPr="00967C97">
        <w:rPr>
          <w:rFonts w:ascii="Verdana" w:eastAsia="Times New Roman" w:hAnsi="Verdana" w:cs="Calibri"/>
          <w:sz w:val="20"/>
          <w:szCs w:val="20"/>
          <w:lang w:eastAsia="fr-FR"/>
        </w:rPr>
        <w:t xml:space="preserve">environmental </w:t>
      </w:r>
      <w:r w:rsidR="007F5739" w:rsidRPr="00967C97">
        <w:rPr>
          <w:rFonts w:ascii="Verdana" w:eastAsia="Times New Roman" w:hAnsi="Verdana" w:cs="Calibri"/>
          <w:sz w:val="20"/>
          <w:szCs w:val="20"/>
          <w:lang w:eastAsia="fr-FR"/>
        </w:rPr>
        <w:t xml:space="preserve">and </w:t>
      </w:r>
      <w:r w:rsidR="000F37FD" w:rsidRPr="00967C97">
        <w:rPr>
          <w:rFonts w:ascii="Verdana" w:eastAsia="Times New Roman" w:hAnsi="Verdana" w:cs="Calibri"/>
          <w:sz w:val="20"/>
          <w:szCs w:val="20"/>
          <w:lang w:eastAsia="fr-FR"/>
        </w:rPr>
        <w:t>entrepreneurial practices, contributing to the achievement of SDGs and to FAO's strategic objective of supporting more efficient, innovative and inclusive agri-food systems.</w:t>
      </w:r>
    </w:p>
    <w:p w14:paraId="7BB305B8" w14:textId="77777777" w:rsidR="00787E8C" w:rsidRPr="00967C97" w:rsidRDefault="00787E8C" w:rsidP="00917802">
      <w:pPr>
        <w:spacing w:line="240" w:lineRule="auto"/>
        <w:jc w:val="both"/>
        <w:rPr>
          <w:rFonts w:ascii="Verdana" w:eastAsia="Times New Roman" w:hAnsi="Verdana" w:cs="Calibri"/>
          <w:sz w:val="20"/>
          <w:szCs w:val="20"/>
          <w:lang w:eastAsia="fr-FR"/>
        </w:rPr>
      </w:pPr>
    </w:p>
    <w:p w14:paraId="4581C709" w14:textId="67C06E9F" w:rsidR="000F37FD" w:rsidRPr="000F37FD" w:rsidRDefault="000F37FD" w:rsidP="00917802">
      <w:pPr>
        <w:spacing w:line="240" w:lineRule="auto"/>
        <w:jc w:val="both"/>
        <w:rPr>
          <w:rFonts w:ascii="Verdana" w:eastAsia="Times New Roman" w:hAnsi="Verdana" w:cs="Calibri"/>
          <w:sz w:val="20"/>
          <w:szCs w:val="20"/>
          <w:lang w:eastAsia="fr-FR"/>
        </w:rPr>
      </w:pPr>
      <w:r w:rsidRPr="00967C97">
        <w:rPr>
          <w:rFonts w:ascii="Verdana" w:eastAsia="Times New Roman" w:hAnsi="Verdana" w:cs="Calibri"/>
          <w:sz w:val="20"/>
          <w:szCs w:val="20"/>
          <w:lang w:eastAsia="fr-FR"/>
        </w:rPr>
        <w:t xml:space="preserve">The initiative is complementary to existing programs on women's empowerment, particularly those of </w:t>
      </w:r>
      <w:proofErr w:type="spellStart"/>
      <w:r w:rsidRPr="00967C97">
        <w:rPr>
          <w:rFonts w:ascii="Verdana" w:eastAsia="Times New Roman" w:hAnsi="Verdana" w:cs="Calibri"/>
          <w:sz w:val="20"/>
          <w:szCs w:val="20"/>
          <w:lang w:eastAsia="fr-FR"/>
        </w:rPr>
        <w:t>Tekavoul</w:t>
      </w:r>
      <w:proofErr w:type="spellEnd"/>
      <w:r w:rsidRPr="00967C97">
        <w:rPr>
          <w:rFonts w:ascii="Verdana" w:eastAsia="Times New Roman" w:hAnsi="Verdana" w:cs="Calibri"/>
          <w:sz w:val="20"/>
          <w:szCs w:val="20"/>
          <w:lang w:eastAsia="fr-FR"/>
        </w:rPr>
        <w:t xml:space="preserve">, INAYA and </w:t>
      </w:r>
      <w:r w:rsidR="00787E8C" w:rsidRPr="00967C97">
        <w:rPr>
          <w:rFonts w:ascii="Verdana" w:eastAsia="Times New Roman" w:hAnsi="Verdana" w:cs="Calibri"/>
          <w:sz w:val="20"/>
          <w:szCs w:val="20"/>
          <w:lang w:eastAsia="fr-FR"/>
        </w:rPr>
        <w:t>Sahel Women's Empowerment and Demographic Dividend</w:t>
      </w:r>
      <w:r w:rsidRPr="00967C97">
        <w:rPr>
          <w:rFonts w:ascii="Verdana" w:eastAsia="Times New Roman" w:hAnsi="Verdana" w:cs="Calibri"/>
          <w:sz w:val="20"/>
          <w:szCs w:val="20"/>
          <w:lang w:eastAsia="fr-FR"/>
        </w:rPr>
        <w:t xml:space="preserve"> (SWEDD), implemented with financial and technical support</w:t>
      </w:r>
      <w:r w:rsidR="00787E8C" w:rsidRPr="00967C97">
        <w:rPr>
          <w:rFonts w:ascii="Verdana" w:eastAsia="Times New Roman" w:hAnsi="Verdana" w:cs="Calibri"/>
          <w:sz w:val="20"/>
          <w:szCs w:val="20"/>
          <w:lang w:eastAsia="fr-FR"/>
        </w:rPr>
        <w:t xml:space="preserve">s </w:t>
      </w:r>
      <w:r w:rsidRPr="00967C97">
        <w:rPr>
          <w:rFonts w:ascii="Verdana" w:eastAsia="Times New Roman" w:hAnsi="Verdana" w:cs="Calibri"/>
          <w:sz w:val="20"/>
          <w:szCs w:val="20"/>
          <w:lang w:eastAsia="fr-FR"/>
        </w:rPr>
        <w:t xml:space="preserve">from the World Bank and UNFPA. UNFPA will also help ensure </w:t>
      </w:r>
      <w:r w:rsidR="00787E8C" w:rsidRPr="00967C97">
        <w:rPr>
          <w:rFonts w:ascii="Verdana" w:eastAsia="Times New Roman" w:hAnsi="Verdana" w:cs="Calibri"/>
          <w:sz w:val="20"/>
          <w:szCs w:val="20"/>
          <w:lang w:eastAsia="fr-FR"/>
        </w:rPr>
        <w:t xml:space="preserve">an efficient </w:t>
      </w:r>
      <w:r w:rsidRPr="00967C97">
        <w:rPr>
          <w:rFonts w:ascii="Verdana" w:eastAsia="Times New Roman" w:hAnsi="Verdana" w:cs="Calibri"/>
          <w:sz w:val="20"/>
          <w:szCs w:val="20"/>
          <w:lang w:eastAsia="fr-FR"/>
        </w:rPr>
        <w:t>articulation of all ongoing projects.</w:t>
      </w:r>
    </w:p>
    <w:p w14:paraId="20646BEE" w14:textId="77777777" w:rsidR="00346972" w:rsidRPr="000F37FD" w:rsidRDefault="00346972" w:rsidP="00346972">
      <w:pPr>
        <w:spacing w:line="240" w:lineRule="auto"/>
        <w:jc w:val="both"/>
        <w:rPr>
          <w:rFonts w:ascii="Verdana" w:eastAsia="Times New Roman" w:hAnsi="Verdana" w:cs="Calibri"/>
          <w:sz w:val="20"/>
          <w:szCs w:val="20"/>
          <w:lang w:eastAsia="fr-FR"/>
        </w:rPr>
      </w:pPr>
    </w:p>
    <w:p w14:paraId="478D4361" w14:textId="041CA024" w:rsidR="00346972" w:rsidRPr="007F5739" w:rsidRDefault="00346972" w:rsidP="00346972">
      <w:pPr>
        <w:spacing w:line="240" w:lineRule="auto"/>
        <w:jc w:val="both"/>
        <w:rPr>
          <w:rFonts w:ascii="Verdana" w:eastAsia="Times New Roman" w:hAnsi="Verdana" w:cs="Calibri"/>
          <w:sz w:val="20"/>
          <w:szCs w:val="20"/>
          <w:lang w:eastAsia="fr-FR"/>
        </w:rPr>
      </w:pPr>
      <w:r w:rsidRPr="007F5739">
        <w:rPr>
          <w:rFonts w:ascii="Verdana" w:eastAsia="Times New Roman" w:hAnsi="Verdana" w:cs="Calibri"/>
          <w:sz w:val="20"/>
          <w:szCs w:val="20"/>
          <w:lang w:eastAsia="fr-FR"/>
        </w:rPr>
        <w:t xml:space="preserve">The </w:t>
      </w:r>
      <w:r w:rsidR="000F37FD" w:rsidRPr="007F5739">
        <w:rPr>
          <w:rFonts w:ascii="Verdana" w:eastAsia="Times New Roman" w:hAnsi="Verdana" w:cs="Calibri"/>
          <w:sz w:val="20"/>
          <w:szCs w:val="20"/>
          <w:lang w:eastAsia="fr-FR"/>
        </w:rPr>
        <w:t xml:space="preserve">UN </w:t>
      </w:r>
      <w:r w:rsidRPr="007F5739">
        <w:rPr>
          <w:rFonts w:ascii="Verdana" w:eastAsia="Times New Roman" w:hAnsi="Verdana" w:cs="Calibri"/>
          <w:sz w:val="20"/>
          <w:szCs w:val="20"/>
          <w:lang w:eastAsia="fr-FR"/>
        </w:rPr>
        <w:t>agencies will also mobilize their regional networks to capitalize on similar experiences carried out in other countries.</w:t>
      </w:r>
    </w:p>
    <w:p w14:paraId="17B703EE" w14:textId="77777777" w:rsidR="00346972" w:rsidRPr="00A844E4" w:rsidRDefault="00346972" w:rsidP="00272BF8">
      <w:pPr>
        <w:spacing w:line="240" w:lineRule="auto"/>
        <w:rPr>
          <w:rFonts w:ascii="Verdana" w:eastAsia="Calibri" w:hAnsi="Verdana" w:cs="Times New Roman"/>
          <w:i/>
          <w:color w:val="C45911" w:themeColor="accent2" w:themeShade="BF"/>
          <w:sz w:val="18"/>
          <w:szCs w:val="18"/>
        </w:rPr>
      </w:pPr>
    </w:p>
    <w:p w14:paraId="5D595915" w14:textId="77777777" w:rsidR="00272BF8" w:rsidRPr="00272BF8" w:rsidRDefault="00272BF8" w:rsidP="00272BF8">
      <w:pPr>
        <w:spacing w:line="240" w:lineRule="auto"/>
        <w:rPr>
          <w:rFonts w:ascii="Verdana" w:eastAsia="Calibri" w:hAnsi="Verdana" w:cs="Times New Roman"/>
          <w:i/>
          <w:color w:val="C45911" w:themeColor="accent2" w:themeShade="BF"/>
          <w:sz w:val="18"/>
          <w:szCs w:val="24"/>
        </w:rPr>
      </w:pPr>
    </w:p>
    <w:p w14:paraId="47BB500C" w14:textId="77777777" w:rsidR="00272BF8" w:rsidRPr="00272BF8" w:rsidRDefault="00272BF8" w:rsidP="00272BF8">
      <w:pPr>
        <w:spacing w:line="240" w:lineRule="auto"/>
        <w:rPr>
          <w:rFonts w:ascii="Verdana" w:eastAsia="Calibri" w:hAnsi="Verdana" w:cs="Times New Roman"/>
          <w:b/>
          <w:color w:val="0070C0"/>
          <w:sz w:val="20"/>
        </w:rPr>
      </w:pPr>
      <w:r w:rsidRPr="007F5739">
        <w:rPr>
          <w:rFonts w:ascii="Verdana" w:eastAsia="Calibri" w:hAnsi="Verdana" w:cs="Times New Roman"/>
          <w:b/>
          <w:color w:val="0070C0"/>
          <w:sz w:val="20"/>
        </w:rPr>
        <w:t xml:space="preserve">3. </w:t>
      </w:r>
      <w:proofErr w:type="spellStart"/>
      <w:r w:rsidRPr="007F5739">
        <w:rPr>
          <w:rFonts w:ascii="Verdana" w:eastAsia="Calibri" w:hAnsi="Verdana" w:cs="Times New Roman"/>
          <w:b/>
          <w:color w:val="0070C0"/>
          <w:sz w:val="20"/>
        </w:rPr>
        <w:t>Programme</w:t>
      </w:r>
      <w:proofErr w:type="spellEnd"/>
      <w:r w:rsidRPr="007F5739">
        <w:rPr>
          <w:rFonts w:ascii="Verdana" w:eastAsia="Calibri" w:hAnsi="Verdana" w:cs="Times New Roman"/>
          <w:b/>
          <w:color w:val="0070C0"/>
          <w:sz w:val="20"/>
        </w:rPr>
        <w:t xml:space="preserve"> implementation</w:t>
      </w:r>
    </w:p>
    <w:p w14:paraId="77FAB8E5" w14:textId="77777777" w:rsidR="00272BF8" w:rsidRPr="00272BF8" w:rsidRDefault="00272BF8" w:rsidP="00272BF8">
      <w:pPr>
        <w:spacing w:line="240" w:lineRule="auto"/>
        <w:rPr>
          <w:rFonts w:ascii="Verdana" w:eastAsia="Calibri" w:hAnsi="Verdana" w:cs="Times New Roman"/>
          <w:i/>
          <w:color w:val="000000" w:themeColor="text1"/>
          <w:sz w:val="18"/>
          <w:szCs w:val="24"/>
        </w:rPr>
      </w:pPr>
    </w:p>
    <w:p w14:paraId="68940F8B" w14:textId="66C8B0AE" w:rsidR="00272BF8" w:rsidRPr="007F5739" w:rsidRDefault="00272BF8" w:rsidP="00272BF8">
      <w:pPr>
        <w:spacing w:line="240" w:lineRule="auto"/>
        <w:rPr>
          <w:rFonts w:ascii="Verdana" w:eastAsia="Calibri" w:hAnsi="Verdana" w:cs="Times New Roman"/>
          <w:b/>
          <w:bCs/>
          <w:color w:val="000000" w:themeColor="text1"/>
          <w:sz w:val="20"/>
          <w:szCs w:val="20"/>
        </w:rPr>
      </w:pPr>
      <w:r w:rsidRPr="007F5739">
        <w:rPr>
          <w:rFonts w:ascii="Verdana" w:eastAsia="Calibri" w:hAnsi="Verdana" w:cs="Times New Roman"/>
          <w:b/>
          <w:bCs/>
          <w:color w:val="000000" w:themeColor="text1"/>
          <w:sz w:val="20"/>
          <w:szCs w:val="20"/>
        </w:rPr>
        <w:t xml:space="preserve">3.1 Governance and implementation arrangements </w:t>
      </w:r>
    </w:p>
    <w:p w14:paraId="345FCAD5" w14:textId="59F52318" w:rsidR="00052A1F" w:rsidRDefault="00052A1F" w:rsidP="00272BF8">
      <w:pPr>
        <w:spacing w:line="240" w:lineRule="auto"/>
        <w:rPr>
          <w:rFonts w:ascii="Verdana" w:eastAsia="Calibri" w:hAnsi="Verdana" w:cs="Times New Roman"/>
          <w:i/>
          <w:color w:val="C45911" w:themeColor="accent2" w:themeShade="BF"/>
          <w:sz w:val="20"/>
          <w:szCs w:val="20"/>
        </w:rPr>
      </w:pPr>
    </w:p>
    <w:p w14:paraId="2C504821" w14:textId="1EEBEFDC" w:rsidR="00052A1F" w:rsidRDefault="00052A1F" w:rsidP="00272BF8">
      <w:pPr>
        <w:spacing w:line="240" w:lineRule="auto"/>
        <w:rPr>
          <w:rFonts w:ascii="Verdana" w:eastAsia="Calibri" w:hAnsi="Verdana" w:cs="Times New Roman"/>
          <w:i/>
          <w:color w:val="C45911" w:themeColor="accent2" w:themeShade="BF"/>
          <w:sz w:val="20"/>
          <w:szCs w:val="20"/>
        </w:rPr>
      </w:pPr>
    </w:p>
    <w:p w14:paraId="0AB29620" w14:textId="77777777" w:rsidR="00052A1F" w:rsidRPr="000139B7" w:rsidRDefault="00052A1F" w:rsidP="00052A1F">
      <w:pPr>
        <w:spacing w:line="240" w:lineRule="auto"/>
        <w:jc w:val="both"/>
        <w:rPr>
          <w:rFonts w:ascii="Verdana" w:eastAsia="Times New Roman" w:hAnsi="Verdana" w:cs="Calibri"/>
          <w:sz w:val="20"/>
          <w:szCs w:val="20"/>
          <w:lang w:eastAsia="fr-FR"/>
        </w:rPr>
      </w:pPr>
      <w:r w:rsidRPr="007F5739">
        <w:rPr>
          <w:rFonts w:ascii="Verdana" w:eastAsia="Times New Roman" w:hAnsi="Verdana" w:cs="Calibri"/>
          <w:sz w:val="20"/>
          <w:szCs w:val="20"/>
          <w:lang w:eastAsia="fr-FR"/>
        </w:rPr>
        <w:t>The implementation of the project will be directed by the Government. In fact, as mentioned above, a Steering Committee (SC) has been set up under the leadership of the Ministry of Finance to serve as a program management and decision-making body.</w:t>
      </w:r>
    </w:p>
    <w:p w14:paraId="00360400" w14:textId="77777777" w:rsidR="00052A1F" w:rsidRPr="000139B7" w:rsidRDefault="00052A1F" w:rsidP="00052A1F">
      <w:pPr>
        <w:spacing w:line="240" w:lineRule="auto"/>
        <w:jc w:val="both"/>
        <w:rPr>
          <w:rFonts w:ascii="Verdana" w:eastAsia="Times New Roman" w:hAnsi="Verdana" w:cs="Calibri"/>
          <w:b/>
          <w:sz w:val="20"/>
          <w:szCs w:val="20"/>
          <w:lang w:eastAsia="fr-FR"/>
        </w:rPr>
      </w:pPr>
    </w:p>
    <w:p w14:paraId="33441438" w14:textId="0D8B97C2" w:rsidR="00052A1F" w:rsidRPr="000139B7" w:rsidRDefault="00052A1F" w:rsidP="00052A1F">
      <w:pPr>
        <w:spacing w:line="240" w:lineRule="auto"/>
        <w:jc w:val="both"/>
        <w:rPr>
          <w:rFonts w:ascii="Verdana" w:eastAsia="Times New Roman" w:hAnsi="Verdana" w:cs="Calibri"/>
          <w:sz w:val="20"/>
          <w:szCs w:val="20"/>
          <w:lang w:eastAsia="fr-FR"/>
        </w:rPr>
      </w:pPr>
      <w:r w:rsidRPr="007F5739">
        <w:rPr>
          <w:rFonts w:ascii="Verdana" w:eastAsia="Times New Roman" w:hAnsi="Verdana" w:cs="Calibri"/>
          <w:sz w:val="20"/>
          <w:szCs w:val="20"/>
          <w:lang w:eastAsia="fr-FR"/>
        </w:rPr>
        <w:t xml:space="preserve">The Committee is chaired by the Minister of Finance and is made up of Ministerial Departments involved in the issue of Islamic finance, to have: </w:t>
      </w:r>
      <w:proofErr w:type="gramStart"/>
      <w:r w:rsidRPr="007F5739">
        <w:rPr>
          <w:rFonts w:ascii="Verdana" w:eastAsia="Times New Roman" w:hAnsi="Verdana" w:cs="Calibri"/>
          <w:sz w:val="20"/>
          <w:szCs w:val="20"/>
          <w:lang w:eastAsia="fr-FR"/>
        </w:rPr>
        <w:t>the</w:t>
      </w:r>
      <w:proofErr w:type="gramEnd"/>
      <w:r w:rsidRPr="007F5739">
        <w:rPr>
          <w:rFonts w:ascii="Verdana" w:eastAsia="Times New Roman" w:hAnsi="Verdana" w:cs="Calibri"/>
          <w:sz w:val="20"/>
          <w:szCs w:val="20"/>
          <w:lang w:eastAsia="fr-FR"/>
        </w:rPr>
        <w:t xml:space="preserve"> Ministry of Finance, the Ministry of Economy and Industry, the Ministry of Justice, The Ministry of Islamic Affairs and Original Education.</w:t>
      </w:r>
      <w:r w:rsidR="00C254A2" w:rsidRPr="007F5739">
        <w:rPr>
          <w:rFonts w:ascii="Verdana" w:eastAsia="Times New Roman" w:hAnsi="Verdana" w:cs="Calibri"/>
          <w:sz w:val="20"/>
          <w:szCs w:val="20"/>
          <w:lang w:eastAsia="fr-FR"/>
        </w:rPr>
        <w:t xml:space="preserve"> </w:t>
      </w:r>
      <w:r w:rsidRPr="007F5739">
        <w:rPr>
          <w:rFonts w:ascii="Verdana" w:eastAsia="Times New Roman" w:hAnsi="Verdana" w:cs="Calibri"/>
          <w:sz w:val="20"/>
          <w:szCs w:val="20"/>
          <w:lang w:eastAsia="fr-FR"/>
        </w:rPr>
        <w:t>These state structures will be involved in the design and implementation of the Project. The United Nations system will also participate in meetings of the Committee.</w:t>
      </w:r>
    </w:p>
    <w:p w14:paraId="55C8863B" w14:textId="77777777" w:rsidR="00052A1F" w:rsidRPr="000139B7" w:rsidRDefault="00052A1F" w:rsidP="00052A1F">
      <w:pPr>
        <w:spacing w:line="240" w:lineRule="auto"/>
        <w:jc w:val="both"/>
        <w:rPr>
          <w:rFonts w:ascii="Verdana" w:eastAsia="Times New Roman" w:hAnsi="Verdana" w:cs="Calibri"/>
          <w:sz w:val="20"/>
          <w:szCs w:val="20"/>
          <w:lang w:eastAsia="fr-FR"/>
        </w:rPr>
      </w:pPr>
    </w:p>
    <w:p w14:paraId="08D25E27" w14:textId="77E9ADB5" w:rsidR="00052A1F" w:rsidRPr="000139B7" w:rsidRDefault="00052A1F" w:rsidP="00052A1F">
      <w:pPr>
        <w:spacing w:line="240" w:lineRule="auto"/>
        <w:jc w:val="both"/>
        <w:rPr>
          <w:rFonts w:ascii="Verdana" w:eastAsia="Times New Roman" w:hAnsi="Verdana" w:cs="Calibri"/>
          <w:sz w:val="20"/>
          <w:szCs w:val="20"/>
          <w:lang w:eastAsia="fr-FR"/>
        </w:rPr>
      </w:pPr>
      <w:r w:rsidRPr="007F5739">
        <w:rPr>
          <w:rFonts w:ascii="Verdana" w:eastAsia="Times New Roman" w:hAnsi="Verdana" w:cs="Calibri"/>
          <w:sz w:val="20"/>
          <w:szCs w:val="20"/>
          <w:lang w:eastAsia="fr-FR"/>
        </w:rPr>
        <w:t>At the United Nations level, the Office of the Resident Coordinator and the United Nations Agencies will be responsible for regular monitoring and will be heavily involved in the implementation of Project activities. The Office of the Resident Coordinator and UNDP will ensure overall coordination and ensure the involvement of all United Nations agencies. The Office of the Resident Coordinator will set up a con</w:t>
      </w:r>
      <w:r w:rsidR="007F5739" w:rsidRPr="007F5739">
        <w:rPr>
          <w:rFonts w:ascii="Verdana" w:eastAsia="Times New Roman" w:hAnsi="Verdana" w:cs="Calibri"/>
          <w:sz w:val="20"/>
          <w:szCs w:val="20"/>
          <w:lang w:eastAsia="fr-FR"/>
        </w:rPr>
        <w:t>sultation</w:t>
      </w:r>
      <w:r w:rsidRPr="007F5739">
        <w:rPr>
          <w:rFonts w:ascii="Verdana" w:eastAsia="Times New Roman" w:hAnsi="Verdana" w:cs="Calibri"/>
          <w:sz w:val="20"/>
          <w:szCs w:val="20"/>
          <w:lang w:eastAsia="fr-FR"/>
        </w:rPr>
        <w:t xml:space="preserve"> mechanism within the United Nations and intends to use this project to further inject the spirit of United Nations reform into joint work in Mauritania. A series of consultations has already taken place to this effect, bringing together most of the agencies present in Mauritania and some non-resident agencies.</w:t>
      </w:r>
    </w:p>
    <w:p w14:paraId="0972B40C" w14:textId="77777777" w:rsidR="00052A1F" w:rsidRPr="000139B7" w:rsidRDefault="00052A1F" w:rsidP="00052A1F">
      <w:pPr>
        <w:spacing w:line="240" w:lineRule="auto"/>
        <w:jc w:val="both"/>
        <w:rPr>
          <w:rFonts w:ascii="Verdana" w:eastAsia="Times New Roman" w:hAnsi="Verdana" w:cs="Calibri"/>
          <w:sz w:val="20"/>
          <w:szCs w:val="20"/>
          <w:lang w:eastAsia="fr-FR"/>
        </w:rPr>
      </w:pPr>
    </w:p>
    <w:p w14:paraId="1071D47A" w14:textId="77777777" w:rsidR="00052A1F" w:rsidRPr="007F5739" w:rsidRDefault="00052A1F" w:rsidP="00052A1F">
      <w:pPr>
        <w:spacing w:line="240" w:lineRule="auto"/>
        <w:jc w:val="both"/>
        <w:rPr>
          <w:rFonts w:ascii="Verdana" w:eastAsia="Times New Roman" w:hAnsi="Verdana" w:cs="Calibri"/>
          <w:sz w:val="20"/>
          <w:szCs w:val="20"/>
          <w:lang w:eastAsia="fr-FR"/>
        </w:rPr>
      </w:pPr>
      <w:r w:rsidRPr="007F5739">
        <w:rPr>
          <w:rFonts w:ascii="Verdana" w:eastAsia="Times New Roman" w:hAnsi="Verdana" w:cs="Calibri"/>
          <w:sz w:val="20"/>
          <w:szCs w:val="20"/>
          <w:lang w:eastAsia="fr-FR"/>
        </w:rPr>
        <w:lastRenderedPageBreak/>
        <w:t>In addition, UNDP, FAO and UNFPA will be actively involved in the implementation, depending on the nature of their mandate, the expertise available and their added value in efforts to achieve the SDGs.</w:t>
      </w:r>
    </w:p>
    <w:p w14:paraId="79F114EC" w14:textId="77777777" w:rsidR="00052A1F" w:rsidRPr="000139B7" w:rsidRDefault="00052A1F" w:rsidP="00052A1F">
      <w:pPr>
        <w:spacing w:line="240" w:lineRule="auto"/>
        <w:jc w:val="both"/>
        <w:rPr>
          <w:rFonts w:ascii="Verdana" w:eastAsia="Times New Roman" w:hAnsi="Verdana" w:cs="Calibri"/>
          <w:sz w:val="20"/>
          <w:szCs w:val="20"/>
          <w:lang w:eastAsia="fr-FR"/>
        </w:rPr>
      </w:pPr>
    </w:p>
    <w:p w14:paraId="30BCA250" w14:textId="77777777" w:rsidR="00052A1F" w:rsidRPr="000139B7" w:rsidRDefault="00052A1F" w:rsidP="00052A1F">
      <w:pPr>
        <w:spacing w:line="240" w:lineRule="auto"/>
        <w:jc w:val="both"/>
        <w:rPr>
          <w:rFonts w:ascii="Verdana" w:eastAsia="Times New Roman" w:hAnsi="Verdana" w:cs="Calibri"/>
          <w:sz w:val="20"/>
          <w:szCs w:val="20"/>
          <w:lang w:eastAsia="fr-FR"/>
        </w:rPr>
      </w:pPr>
      <w:r w:rsidRPr="007F5739">
        <w:rPr>
          <w:rFonts w:ascii="Verdana" w:eastAsia="Times New Roman" w:hAnsi="Verdana" w:cs="Calibri"/>
          <w:sz w:val="20"/>
          <w:szCs w:val="20"/>
          <w:lang w:eastAsia="fr-FR"/>
        </w:rPr>
        <w:t>The Steering Committee meets by statute at the start of each quarter. It can meet at any other time at the request of the Ministry of Finance or one of its members to examine and decide on specific questions.</w:t>
      </w:r>
    </w:p>
    <w:p w14:paraId="4FABA536" w14:textId="77777777" w:rsidR="00052A1F" w:rsidRPr="007F5739" w:rsidRDefault="00052A1F" w:rsidP="00052A1F">
      <w:pPr>
        <w:spacing w:line="240" w:lineRule="auto"/>
        <w:jc w:val="both"/>
        <w:rPr>
          <w:rFonts w:ascii="Verdana" w:eastAsia="Times New Roman" w:hAnsi="Verdana" w:cs="Calibri"/>
          <w:sz w:val="20"/>
          <w:szCs w:val="20"/>
          <w:lang w:eastAsia="fr-FR"/>
        </w:rPr>
      </w:pPr>
      <w:r w:rsidRPr="007F5739">
        <w:rPr>
          <w:rFonts w:ascii="Verdana" w:eastAsia="Times New Roman" w:hAnsi="Verdana" w:cs="Calibri"/>
          <w:sz w:val="20"/>
          <w:szCs w:val="20"/>
          <w:lang w:eastAsia="fr-FR"/>
        </w:rPr>
        <w:t>The function of the Steering Committee is to:</w:t>
      </w:r>
    </w:p>
    <w:p w14:paraId="06EDF3C5" w14:textId="77777777" w:rsidR="00052A1F" w:rsidRPr="000139B7" w:rsidRDefault="00052A1F" w:rsidP="00052A1F">
      <w:pPr>
        <w:spacing w:line="240" w:lineRule="auto"/>
        <w:jc w:val="both"/>
        <w:rPr>
          <w:rFonts w:ascii="Verdana" w:eastAsia="Times New Roman" w:hAnsi="Verdana" w:cs="Calibri"/>
          <w:sz w:val="20"/>
          <w:szCs w:val="20"/>
          <w:lang w:eastAsia="fr-FR"/>
        </w:rPr>
      </w:pPr>
    </w:p>
    <w:p w14:paraId="71AD764C" w14:textId="77777777" w:rsidR="00052A1F" w:rsidRPr="007F5739" w:rsidRDefault="00052A1F" w:rsidP="00F634AF">
      <w:pPr>
        <w:pStyle w:val="ListParagraph"/>
        <w:numPr>
          <w:ilvl w:val="0"/>
          <w:numId w:val="13"/>
        </w:numPr>
        <w:spacing w:line="240" w:lineRule="auto"/>
        <w:rPr>
          <w:rFonts w:ascii="Verdana" w:eastAsia="Times New Roman" w:hAnsi="Verdana" w:cs="Calibri"/>
          <w:sz w:val="20"/>
          <w:szCs w:val="20"/>
          <w:lang w:val="en-US" w:eastAsia="fr-FR"/>
        </w:rPr>
      </w:pPr>
      <w:r w:rsidRPr="007F5739">
        <w:rPr>
          <w:rFonts w:ascii="Verdana" w:eastAsia="Times New Roman" w:hAnsi="Verdana" w:cs="Calibri"/>
          <w:sz w:val="20"/>
          <w:szCs w:val="20"/>
          <w:lang w:val="en-US" w:eastAsia="fr-FR"/>
        </w:rPr>
        <w:t>Revise and approve concept notes, work plans and activity programs, budgets linked to the implementation of the Program;</w:t>
      </w:r>
    </w:p>
    <w:p w14:paraId="26A0487B" w14:textId="3B3E5AF5" w:rsidR="00052A1F" w:rsidRPr="007F5739" w:rsidRDefault="00052A1F" w:rsidP="00F634AF">
      <w:pPr>
        <w:pStyle w:val="ListParagraph"/>
        <w:numPr>
          <w:ilvl w:val="0"/>
          <w:numId w:val="13"/>
        </w:numPr>
        <w:spacing w:line="240" w:lineRule="auto"/>
        <w:rPr>
          <w:rFonts w:ascii="Verdana" w:eastAsia="Times New Roman" w:hAnsi="Verdana" w:cs="Calibri"/>
          <w:sz w:val="20"/>
          <w:szCs w:val="20"/>
          <w:lang w:val="en-US" w:eastAsia="fr-FR"/>
        </w:rPr>
      </w:pPr>
      <w:r w:rsidRPr="007F5739">
        <w:rPr>
          <w:rFonts w:ascii="Verdana" w:eastAsia="Times New Roman" w:hAnsi="Verdana" w:cs="Calibri"/>
          <w:sz w:val="20"/>
          <w:szCs w:val="20"/>
          <w:lang w:val="en-US" w:eastAsia="fr-FR"/>
        </w:rPr>
        <w:t>Evaluate the progress of the Program at defined intervals;</w:t>
      </w:r>
    </w:p>
    <w:p w14:paraId="6E096EB9" w14:textId="77777777" w:rsidR="00052A1F" w:rsidRPr="007F5739" w:rsidRDefault="00052A1F" w:rsidP="00F634AF">
      <w:pPr>
        <w:pStyle w:val="ListParagraph"/>
        <w:numPr>
          <w:ilvl w:val="0"/>
          <w:numId w:val="13"/>
        </w:numPr>
        <w:spacing w:line="240" w:lineRule="auto"/>
        <w:rPr>
          <w:rFonts w:ascii="Verdana" w:eastAsia="Times New Roman" w:hAnsi="Verdana" w:cs="Calibri"/>
          <w:sz w:val="20"/>
          <w:szCs w:val="20"/>
          <w:lang w:val="en-US" w:eastAsia="fr-FR"/>
        </w:rPr>
      </w:pPr>
      <w:r w:rsidRPr="007F5739">
        <w:rPr>
          <w:rFonts w:ascii="Verdana" w:eastAsia="Times New Roman" w:hAnsi="Verdana" w:cs="Calibri"/>
          <w:sz w:val="20"/>
          <w:szCs w:val="20"/>
          <w:lang w:val="en-US" w:eastAsia="fr-FR"/>
        </w:rPr>
        <w:t>Conduct annual reviews of the Program;</w:t>
      </w:r>
    </w:p>
    <w:p w14:paraId="7AE99974" w14:textId="77777777" w:rsidR="00052A1F" w:rsidRPr="007F5739" w:rsidRDefault="00052A1F" w:rsidP="00F634AF">
      <w:pPr>
        <w:pStyle w:val="ListParagraph"/>
        <w:numPr>
          <w:ilvl w:val="0"/>
          <w:numId w:val="13"/>
        </w:numPr>
        <w:spacing w:line="240" w:lineRule="auto"/>
        <w:rPr>
          <w:rFonts w:ascii="Verdana" w:eastAsia="Times New Roman" w:hAnsi="Verdana" w:cs="Calibri"/>
          <w:sz w:val="20"/>
          <w:szCs w:val="20"/>
          <w:lang w:val="en-US" w:eastAsia="fr-FR"/>
        </w:rPr>
      </w:pPr>
      <w:r w:rsidRPr="007F5739">
        <w:rPr>
          <w:rFonts w:ascii="Verdana" w:eastAsia="Times New Roman" w:hAnsi="Verdana" w:cs="Calibri"/>
          <w:sz w:val="20"/>
          <w:szCs w:val="20"/>
          <w:lang w:val="en-US" w:eastAsia="fr-FR"/>
        </w:rPr>
        <w:t>Examine possible execution problems and decide on the necessary adjustments;</w:t>
      </w:r>
    </w:p>
    <w:p w14:paraId="6EB0E6DB" w14:textId="77777777" w:rsidR="00052A1F" w:rsidRPr="007F5739" w:rsidRDefault="00052A1F" w:rsidP="00F634AF">
      <w:pPr>
        <w:pStyle w:val="ListParagraph"/>
        <w:numPr>
          <w:ilvl w:val="0"/>
          <w:numId w:val="13"/>
        </w:numPr>
        <w:spacing w:line="240" w:lineRule="auto"/>
        <w:rPr>
          <w:rFonts w:ascii="Verdana" w:eastAsia="Times New Roman" w:hAnsi="Verdana" w:cs="Calibri"/>
          <w:sz w:val="20"/>
          <w:szCs w:val="20"/>
          <w:lang w:val="en-US" w:eastAsia="fr-FR"/>
        </w:rPr>
      </w:pPr>
      <w:r w:rsidRPr="007F5739">
        <w:rPr>
          <w:rFonts w:ascii="Verdana" w:eastAsia="Times New Roman" w:hAnsi="Verdana" w:cs="Calibri"/>
          <w:sz w:val="20"/>
          <w:szCs w:val="20"/>
          <w:lang w:val="en-US" w:eastAsia="fr-FR"/>
        </w:rPr>
        <w:t>Approve substantive and budgetary revisions;</w:t>
      </w:r>
    </w:p>
    <w:p w14:paraId="1395592C" w14:textId="77777777" w:rsidR="00052A1F" w:rsidRPr="000139B7" w:rsidRDefault="00052A1F" w:rsidP="00052A1F">
      <w:pPr>
        <w:spacing w:line="240" w:lineRule="auto"/>
        <w:jc w:val="both"/>
        <w:rPr>
          <w:rFonts w:ascii="Verdana" w:eastAsia="Times New Roman" w:hAnsi="Verdana" w:cs="Calibri"/>
          <w:sz w:val="20"/>
          <w:szCs w:val="20"/>
          <w:lang w:eastAsia="fr-FR"/>
        </w:rPr>
      </w:pPr>
    </w:p>
    <w:p w14:paraId="638A98F7" w14:textId="77777777" w:rsidR="00052A1F" w:rsidRPr="007F5739" w:rsidRDefault="00052A1F" w:rsidP="00052A1F">
      <w:pPr>
        <w:spacing w:line="240" w:lineRule="auto"/>
        <w:jc w:val="both"/>
        <w:rPr>
          <w:rFonts w:ascii="Verdana" w:eastAsia="Times New Roman" w:hAnsi="Verdana" w:cs="Calibri"/>
          <w:sz w:val="20"/>
          <w:szCs w:val="20"/>
          <w:lang w:eastAsia="fr-FR"/>
        </w:rPr>
      </w:pPr>
      <w:r w:rsidRPr="007F5739">
        <w:rPr>
          <w:rFonts w:ascii="Verdana" w:eastAsia="Times New Roman" w:hAnsi="Verdana" w:cs="Calibri"/>
          <w:sz w:val="20"/>
          <w:szCs w:val="20"/>
          <w:lang w:eastAsia="fr-FR"/>
        </w:rPr>
        <w:t>The committee is also responsible for ensuring:</w:t>
      </w:r>
    </w:p>
    <w:p w14:paraId="571B2D78" w14:textId="77777777" w:rsidR="00052A1F" w:rsidRPr="000139B7" w:rsidRDefault="00052A1F" w:rsidP="00052A1F">
      <w:pPr>
        <w:spacing w:line="240" w:lineRule="auto"/>
        <w:jc w:val="both"/>
        <w:rPr>
          <w:rFonts w:ascii="Verdana" w:eastAsia="Times New Roman" w:hAnsi="Verdana" w:cs="Calibri"/>
          <w:sz w:val="20"/>
          <w:szCs w:val="20"/>
          <w:lang w:eastAsia="fr-FR"/>
        </w:rPr>
      </w:pPr>
    </w:p>
    <w:p w14:paraId="48AC4A75" w14:textId="64B2882F" w:rsidR="00052A1F" w:rsidRPr="007F5739" w:rsidRDefault="00052A1F" w:rsidP="00052A1F">
      <w:pPr>
        <w:spacing w:line="240" w:lineRule="auto"/>
        <w:jc w:val="both"/>
        <w:rPr>
          <w:rFonts w:ascii="Verdana" w:eastAsia="Times New Roman" w:hAnsi="Verdana" w:cs="Calibri"/>
          <w:sz w:val="20"/>
          <w:szCs w:val="20"/>
          <w:lang w:eastAsia="fr-FR"/>
        </w:rPr>
      </w:pPr>
      <w:r w:rsidRPr="007F5739">
        <w:rPr>
          <w:rFonts w:ascii="Verdana" w:eastAsia="Times New Roman" w:hAnsi="Verdana" w:cs="Calibri"/>
          <w:sz w:val="20"/>
          <w:szCs w:val="20"/>
          <w:lang w:eastAsia="fr-FR"/>
        </w:rPr>
        <w:t>• the coherence of all the interventions carried out within the framework of the institutionalization of Z</w:t>
      </w:r>
      <w:r w:rsidR="00A0321D" w:rsidRPr="007F5739">
        <w:rPr>
          <w:rFonts w:ascii="Verdana" w:eastAsia="Times New Roman" w:hAnsi="Verdana" w:cs="Calibri"/>
          <w:sz w:val="20"/>
          <w:szCs w:val="20"/>
          <w:lang w:eastAsia="fr-FR"/>
        </w:rPr>
        <w:t>akat</w:t>
      </w:r>
      <w:r w:rsidRPr="007F5739">
        <w:rPr>
          <w:rFonts w:ascii="Verdana" w:eastAsia="Times New Roman" w:hAnsi="Verdana" w:cs="Calibri"/>
          <w:sz w:val="20"/>
          <w:szCs w:val="20"/>
          <w:lang w:eastAsia="fr-FR"/>
        </w:rPr>
        <w:t>;</w:t>
      </w:r>
    </w:p>
    <w:p w14:paraId="14B139A2" w14:textId="77777777" w:rsidR="00052A1F" w:rsidRPr="007F5739" w:rsidRDefault="00052A1F" w:rsidP="00052A1F">
      <w:pPr>
        <w:spacing w:line="240" w:lineRule="auto"/>
        <w:jc w:val="both"/>
        <w:rPr>
          <w:rFonts w:ascii="Verdana" w:eastAsia="Times New Roman" w:hAnsi="Verdana" w:cs="Calibri"/>
          <w:sz w:val="20"/>
          <w:szCs w:val="20"/>
          <w:lang w:eastAsia="fr-FR"/>
        </w:rPr>
      </w:pPr>
      <w:r w:rsidRPr="007F5739">
        <w:rPr>
          <w:rFonts w:ascii="Verdana" w:eastAsia="Times New Roman" w:hAnsi="Verdana" w:cs="Calibri"/>
          <w:sz w:val="20"/>
          <w:szCs w:val="20"/>
          <w:lang w:eastAsia="fr-FR"/>
        </w:rPr>
        <w:t>• the continued adequacy of the interventions with the agreed action plans;</w:t>
      </w:r>
    </w:p>
    <w:p w14:paraId="6DFCA822" w14:textId="77777777" w:rsidR="00052A1F" w:rsidRPr="007F5739" w:rsidRDefault="00052A1F" w:rsidP="00052A1F">
      <w:pPr>
        <w:spacing w:line="240" w:lineRule="auto"/>
        <w:jc w:val="both"/>
        <w:rPr>
          <w:rFonts w:ascii="Verdana" w:eastAsia="Times New Roman" w:hAnsi="Verdana" w:cs="Calibri"/>
          <w:sz w:val="20"/>
          <w:szCs w:val="20"/>
          <w:lang w:eastAsia="fr-FR"/>
        </w:rPr>
      </w:pPr>
      <w:r w:rsidRPr="007F5739">
        <w:rPr>
          <w:rFonts w:ascii="Verdana" w:eastAsia="Times New Roman" w:hAnsi="Verdana" w:cs="Calibri"/>
          <w:sz w:val="20"/>
          <w:szCs w:val="20"/>
          <w:lang w:eastAsia="fr-FR"/>
        </w:rPr>
        <w:t>• synergy of</w:t>
      </w:r>
      <w:r w:rsidRPr="007F5739">
        <w:rPr>
          <w:rFonts w:ascii="Verdana" w:eastAsia="Times New Roman" w:hAnsi="Verdana" w:cs="Calibri"/>
          <w:b/>
          <w:sz w:val="20"/>
          <w:szCs w:val="20"/>
          <w:lang w:eastAsia="fr-FR"/>
        </w:rPr>
        <w:t xml:space="preserve"> </w:t>
      </w:r>
      <w:r w:rsidRPr="007F5739">
        <w:rPr>
          <w:rFonts w:ascii="Verdana" w:eastAsia="Times New Roman" w:hAnsi="Verdana" w:cs="Calibri"/>
          <w:sz w:val="20"/>
          <w:szCs w:val="20"/>
          <w:lang w:eastAsia="fr-FR"/>
        </w:rPr>
        <w:t>the various interventions for better impact and enhanced coordination, and</w:t>
      </w:r>
    </w:p>
    <w:p w14:paraId="10CB079B" w14:textId="77777777" w:rsidR="00052A1F" w:rsidRPr="007F5739" w:rsidRDefault="00052A1F" w:rsidP="00052A1F">
      <w:pPr>
        <w:spacing w:line="240" w:lineRule="auto"/>
        <w:jc w:val="both"/>
        <w:rPr>
          <w:rFonts w:ascii="Verdana" w:eastAsia="Times New Roman" w:hAnsi="Verdana" w:cs="Calibri"/>
          <w:sz w:val="20"/>
          <w:szCs w:val="20"/>
          <w:lang w:eastAsia="fr-FR"/>
        </w:rPr>
      </w:pPr>
      <w:r w:rsidRPr="007F5739">
        <w:rPr>
          <w:rFonts w:ascii="Verdana" w:eastAsia="Times New Roman" w:hAnsi="Verdana" w:cs="Calibri"/>
          <w:sz w:val="20"/>
          <w:szCs w:val="20"/>
          <w:lang w:eastAsia="fr-FR"/>
        </w:rPr>
        <w:t>• reinforced communication on current activities and expected results.</w:t>
      </w:r>
    </w:p>
    <w:p w14:paraId="57EF8479" w14:textId="338B184B" w:rsidR="00052A1F" w:rsidRPr="007F5739" w:rsidRDefault="00052A1F" w:rsidP="00052A1F">
      <w:pPr>
        <w:spacing w:line="240" w:lineRule="auto"/>
        <w:jc w:val="both"/>
        <w:rPr>
          <w:rFonts w:ascii="Verdana" w:eastAsia="Times New Roman" w:hAnsi="Verdana" w:cs="Calibri"/>
          <w:sz w:val="20"/>
          <w:szCs w:val="20"/>
          <w:lang w:eastAsia="fr-FR"/>
        </w:rPr>
      </w:pPr>
      <w:r w:rsidRPr="007F5739">
        <w:rPr>
          <w:rFonts w:ascii="Verdana" w:eastAsia="Times New Roman" w:hAnsi="Verdana" w:cs="Calibri"/>
          <w:sz w:val="20"/>
          <w:szCs w:val="20"/>
          <w:lang w:eastAsia="fr-FR"/>
        </w:rPr>
        <w:t>Within the framework of the committee, the joint monitoring and evaluation mechanism will make it possible to ensure consistency in the approach of the stakeholders, better understanding of the actions undertaken and consistency in the design and implementation of project activities.</w:t>
      </w:r>
    </w:p>
    <w:p w14:paraId="1AB9F485" w14:textId="636EF8D8" w:rsidR="00052A1F" w:rsidRPr="000139B7" w:rsidRDefault="00052A1F" w:rsidP="00052A1F">
      <w:pPr>
        <w:spacing w:line="240" w:lineRule="auto"/>
        <w:jc w:val="both"/>
        <w:rPr>
          <w:rFonts w:ascii="Verdana" w:eastAsia="Times New Roman" w:hAnsi="Verdana" w:cs="Calibri"/>
          <w:sz w:val="20"/>
          <w:szCs w:val="20"/>
          <w:lang w:eastAsia="fr-FR"/>
        </w:rPr>
      </w:pPr>
      <w:r w:rsidRPr="007F5739">
        <w:rPr>
          <w:rFonts w:ascii="Verdana" w:eastAsia="Times New Roman" w:hAnsi="Verdana" w:cs="Calibri"/>
          <w:sz w:val="20"/>
          <w:szCs w:val="20"/>
          <w:lang w:eastAsia="fr-FR"/>
        </w:rPr>
        <w:t xml:space="preserve">Research centers, universities and technical partners will greatly contribute to the conduct of </w:t>
      </w:r>
      <w:r w:rsidR="007F5739" w:rsidRPr="007F5739">
        <w:rPr>
          <w:rFonts w:ascii="Verdana" w:eastAsia="Times New Roman" w:hAnsi="Verdana" w:cs="Calibri"/>
          <w:sz w:val="20"/>
          <w:szCs w:val="20"/>
          <w:lang w:eastAsia="fr-FR"/>
        </w:rPr>
        <w:t xml:space="preserve">analytical </w:t>
      </w:r>
      <w:r w:rsidRPr="007F5739">
        <w:rPr>
          <w:rFonts w:ascii="Verdana" w:eastAsia="Times New Roman" w:hAnsi="Verdana" w:cs="Calibri"/>
          <w:sz w:val="20"/>
          <w:szCs w:val="20"/>
          <w:lang w:eastAsia="fr-FR"/>
        </w:rPr>
        <w:t>work on Zakat. Local actors, moral and religious authorities, religious organizations, women's groups and youth associations etc. will be involved and will play an important role in taking into account certain cultural and religious aspects and social norms by the project, especially during awareness campaigns and dialogues.</w:t>
      </w:r>
    </w:p>
    <w:p w14:paraId="5C5D848A" w14:textId="77777777" w:rsidR="00052A1F" w:rsidRPr="00A844E4" w:rsidRDefault="00052A1F" w:rsidP="00272BF8">
      <w:pPr>
        <w:spacing w:line="240" w:lineRule="auto"/>
        <w:rPr>
          <w:rFonts w:ascii="Verdana" w:eastAsia="Calibri" w:hAnsi="Verdana" w:cs="Times New Roman"/>
          <w:i/>
          <w:color w:val="C45911" w:themeColor="accent2" w:themeShade="BF"/>
          <w:sz w:val="20"/>
          <w:szCs w:val="20"/>
        </w:rPr>
      </w:pPr>
    </w:p>
    <w:p w14:paraId="0CE81F43" w14:textId="77777777" w:rsidR="00272BF8" w:rsidRPr="00272BF8" w:rsidRDefault="00272BF8" w:rsidP="00272BF8">
      <w:pPr>
        <w:spacing w:line="240" w:lineRule="auto"/>
        <w:rPr>
          <w:rFonts w:ascii="Verdana" w:eastAsia="Calibri" w:hAnsi="Verdana" w:cs="Times New Roman"/>
          <w:i/>
          <w:color w:val="C45911" w:themeColor="accent2" w:themeShade="BF"/>
          <w:sz w:val="18"/>
          <w:szCs w:val="24"/>
        </w:rPr>
      </w:pPr>
    </w:p>
    <w:p w14:paraId="4003F786" w14:textId="77777777" w:rsidR="00272BF8" w:rsidRPr="007F5739" w:rsidRDefault="00272BF8" w:rsidP="00272BF8">
      <w:pPr>
        <w:spacing w:line="240" w:lineRule="auto"/>
        <w:rPr>
          <w:rFonts w:ascii="Verdana" w:eastAsia="Calibri" w:hAnsi="Verdana" w:cs="Times New Roman"/>
          <w:b/>
          <w:bCs/>
          <w:color w:val="000000" w:themeColor="text1"/>
          <w:szCs w:val="24"/>
        </w:rPr>
      </w:pPr>
      <w:r w:rsidRPr="007F5739">
        <w:rPr>
          <w:rFonts w:ascii="Verdana" w:eastAsia="Calibri" w:hAnsi="Verdana" w:cs="Times New Roman"/>
          <w:b/>
          <w:bCs/>
          <w:color w:val="000000" w:themeColor="text1"/>
          <w:sz w:val="20"/>
        </w:rPr>
        <w:t>3.2 Monitoring, reporting, and evaluation</w:t>
      </w:r>
    </w:p>
    <w:p w14:paraId="54673387" w14:textId="77777777" w:rsidR="00272BF8" w:rsidRPr="00272BF8" w:rsidRDefault="00272BF8" w:rsidP="00272BF8">
      <w:pPr>
        <w:spacing w:line="240" w:lineRule="auto"/>
        <w:rPr>
          <w:rFonts w:ascii="Verdana" w:eastAsia="Calibri" w:hAnsi="Verdana" w:cs="Times New Roman"/>
          <w:iCs/>
          <w:color w:val="C45911" w:themeColor="accent2" w:themeShade="BF"/>
          <w:sz w:val="20"/>
          <w:szCs w:val="20"/>
        </w:rPr>
      </w:pPr>
    </w:p>
    <w:p w14:paraId="1630AE9E" w14:textId="77777777" w:rsidR="00272BF8" w:rsidRPr="00272BF8" w:rsidRDefault="00272BF8" w:rsidP="00272BF8">
      <w:pPr>
        <w:spacing w:line="240" w:lineRule="auto"/>
        <w:jc w:val="both"/>
        <w:rPr>
          <w:rFonts w:ascii="Verdana" w:eastAsia="Calibri" w:hAnsi="Verdana" w:cs="Times New Roman"/>
          <w:sz w:val="20"/>
          <w:szCs w:val="20"/>
        </w:rPr>
      </w:pPr>
      <w:r w:rsidRPr="00272BF8">
        <w:rPr>
          <w:rFonts w:ascii="Verdana" w:eastAsia="Calibri" w:hAnsi="Verdana" w:cs="Times New Roman"/>
          <w:sz w:val="20"/>
          <w:szCs w:val="20"/>
        </w:rPr>
        <w:t xml:space="preserve">Reporting on the Joint SDG Fund will be results-oriented, and evidence based. Each PUNO will provide the Convening/Lead Agent with the following narrative reports prepared in accordance with instructions and templates developed by the Joint SDG Fund Secretariat: </w:t>
      </w:r>
    </w:p>
    <w:p w14:paraId="64A79E71" w14:textId="77777777" w:rsidR="00272BF8" w:rsidRPr="00272BF8" w:rsidRDefault="00272BF8" w:rsidP="00272BF8">
      <w:pPr>
        <w:spacing w:line="240" w:lineRule="auto"/>
        <w:jc w:val="both"/>
        <w:rPr>
          <w:rFonts w:ascii="Verdana" w:eastAsia="Calibri" w:hAnsi="Verdana" w:cs="Times New Roman"/>
          <w:sz w:val="20"/>
          <w:szCs w:val="20"/>
        </w:rPr>
      </w:pPr>
    </w:p>
    <w:p w14:paraId="0D7633FD" w14:textId="77777777" w:rsidR="00272BF8" w:rsidRPr="00272BF8" w:rsidRDefault="00272BF8" w:rsidP="00F634AF">
      <w:pPr>
        <w:numPr>
          <w:ilvl w:val="0"/>
          <w:numId w:val="3"/>
        </w:numPr>
        <w:spacing w:after="200" w:line="240" w:lineRule="auto"/>
        <w:jc w:val="both"/>
        <w:rPr>
          <w:rFonts w:ascii="Verdana" w:eastAsia="Calibri" w:hAnsi="Verdana" w:cs="Times New Roman"/>
          <w:color w:val="000000"/>
          <w:sz w:val="20"/>
          <w:szCs w:val="20"/>
        </w:rPr>
      </w:pPr>
      <w:r w:rsidRPr="00272BF8">
        <w:rPr>
          <w:rFonts w:ascii="Verdana" w:eastAsia="Calibri" w:hAnsi="Verdana" w:cs="Times New Roman"/>
          <w:i/>
          <w:iCs/>
          <w:color w:val="000000"/>
          <w:sz w:val="20"/>
          <w:szCs w:val="20"/>
        </w:rPr>
        <w:t>Annual narrative progress reports</w:t>
      </w:r>
      <w:r w:rsidRPr="00272BF8">
        <w:rPr>
          <w:rFonts w:ascii="Verdana" w:eastAsia="Calibri" w:hAnsi="Verdana" w:cs="Times New Roman"/>
          <w:color w:val="000000"/>
          <w:sz w:val="20"/>
          <w:szCs w:val="20"/>
        </w:rPr>
        <w:t>, to be provided no later than. one (1) month (31 January) after the end of the calendar year, and must include the result matrix, updated risk log, and anticipated expenditures and results for the next 12-month funding period;</w:t>
      </w:r>
    </w:p>
    <w:p w14:paraId="0AB529B6" w14:textId="77777777" w:rsidR="00272BF8" w:rsidRPr="00272BF8" w:rsidRDefault="00272BF8" w:rsidP="00F634AF">
      <w:pPr>
        <w:numPr>
          <w:ilvl w:val="0"/>
          <w:numId w:val="3"/>
        </w:numPr>
        <w:spacing w:after="200" w:line="240" w:lineRule="auto"/>
        <w:jc w:val="both"/>
        <w:rPr>
          <w:rFonts w:ascii="Verdana" w:eastAsia="Calibri" w:hAnsi="Verdana" w:cs="Times New Roman"/>
          <w:color w:val="000000"/>
          <w:sz w:val="20"/>
          <w:szCs w:val="20"/>
        </w:rPr>
      </w:pPr>
      <w:r w:rsidRPr="00272BF8">
        <w:rPr>
          <w:rFonts w:ascii="Verdana" w:eastAsia="Calibri" w:hAnsi="Verdana" w:cs="Times New Roman"/>
          <w:i/>
          <w:iCs/>
          <w:color w:val="000000"/>
          <w:sz w:val="20"/>
          <w:szCs w:val="20"/>
        </w:rPr>
        <w:t>Mid-term progress review report</w:t>
      </w:r>
      <w:r w:rsidRPr="00272BF8">
        <w:rPr>
          <w:rFonts w:ascii="Verdana" w:eastAsia="Calibri" w:hAnsi="Verdana" w:cs="Times New Roman"/>
          <w:color w:val="000000"/>
          <w:sz w:val="20"/>
          <w:szCs w:val="20"/>
        </w:rPr>
        <w:t xml:space="preserve"> to be submitted halfway through the implementation of Joint </w:t>
      </w:r>
      <w:proofErr w:type="spellStart"/>
      <w:r w:rsidRPr="00272BF8">
        <w:rPr>
          <w:rFonts w:ascii="Verdana" w:eastAsia="Calibri" w:hAnsi="Verdana" w:cs="Times New Roman"/>
          <w:color w:val="000000"/>
          <w:sz w:val="20"/>
          <w:szCs w:val="20"/>
        </w:rPr>
        <w:t>Programme</w:t>
      </w:r>
      <w:proofErr w:type="spellEnd"/>
      <w:r w:rsidRPr="00272BF8">
        <w:rPr>
          <w:rFonts w:ascii="Verdana" w:eastAsia="Calibri" w:hAnsi="Verdana" w:cs="Times New Roman"/>
          <w:color w:val="000000"/>
          <w:vertAlign w:val="superscript"/>
        </w:rPr>
        <w:footnoteReference w:id="1"/>
      </w:r>
      <w:r w:rsidRPr="00272BF8">
        <w:rPr>
          <w:rFonts w:ascii="Verdana" w:eastAsia="Calibri" w:hAnsi="Verdana" w:cs="Times New Roman"/>
          <w:color w:val="000000"/>
          <w:sz w:val="20"/>
          <w:szCs w:val="20"/>
        </w:rPr>
        <w:t>; and</w:t>
      </w:r>
    </w:p>
    <w:p w14:paraId="630DD274" w14:textId="77777777" w:rsidR="00272BF8" w:rsidRPr="00272BF8" w:rsidRDefault="00272BF8" w:rsidP="00F634AF">
      <w:pPr>
        <w:numPr>
          <w:ilvl w:val="0"/>
          <w:numId w:val="3"/>
        </w:numPr>
        <w:spacing w:after="200" w:line="240" w:lineRule="auto"/>
        <w:jc w:val="both"/>
        <w:rPr>
          <w:rFonts w:ascii="Verdana" w:eastAsia="Calibri" w:hAnsi="Verdana" w:cs="Times New Roman"/>
          <w:color w:val="000000"/>
          <w:sz w:val="20"/>
          <w:szCs w:val="20"/>
        </w:rPr>
      </w:pPr>
      <w:r w:rsidRPr="00272BF8">
        <w:rPr>
          <w:rFonts w:ascii="Verdana" w:eastAsia="Calibri" w:hAnsi="Verdana" w:cs="Times New Roman"/>
          <w:i/>
          <w:iCs/>
          <w:color w:val="000000"/>
          <w:sz w:val="20"/>
          <w:szCs w:val="20"/>
        </w:rPr>
        <w:t xml:space="preserve">Final </w:t>
      </w:r>
      <w:r w:rsidRPr="00272BF8">
        <w:rPr>
          <w:rFonts w:ascii="Verdana" w:eastAsia="Calibri" w:hAnsi="Verdana" w:cs="Times New Roman"/>
          <w:i/>
          <w:iCs/>
          <w:sz w:val="20"/>
          <w:szCs w:val="20"/>
        </w:rPr>
        <w:t>consolidated narrative</w:t>
      </w:r>
      <w:r w:rsidRPr="00272BF8">
        <w:rPr>
          <w:rFonts w:ascii="Verdana" w:eastAsia="Calibri" w:hAnsi="Verdana" w:cs="Times New Roman"/>
          <w:i/>
          <w:iCs/>
          <w:color w:val="000000"/>
          <w:sz w:val="20"/>
          <w:szCs w:val="20"/>
        </w:rPr>
        <w:t xml:space="preserve"> report</w:t>
      </w:r>
      <w:r w:rsidRPr="00272BF8">
        <w:rPr>
          <w:rFonts w:ascii="Verdana" w:eastAsia="Calibri" w:hAnsi="Verdana" w:cs="Times New Roman"/>
          <w:color w:val="000000"/>
          <w:sz w:val="20"/>
          <w:szCs w:val="20"/>
        </w:rPr>
        <w:t xml:space="preserve">, after the completion of the joint </w:t>
      </w:r>
      <w:proofErr w:type="spellStart"/>
      <w:r w:rsidRPr="00272BF8">
        <w:rPr>
          <w:rFonts w:ascii="Verdana" w:eastAsia="Calibri" w:hAnsi="Verdana" w:cs="Times New Roman"/>
          <w:color w:val="000000"/>
          <w:sz w:val="20"/>
          <w:szCs w:val="20"/>
        </w:rPr>
        <w:t>programme</w:t>
      </w:r>
      <w:proofErr w:type="spellEnd"/>
      <w:r w:rsidRPr="00272BF8">
        <w:rPr>
          <w:rFonts w:ascii="Verdana" w:eastAsia="Calibri" w:hAnsi="Verdana" w:cs="Times New Roman"/>
          <w:color w:val="000000"/>
          <w:sz w:val="20"/>
          <w:szCs w:val="20"/>
        </w:rPr>
        <w:t xml:space="preserve">, to be provided no later than </w:t>
      </w:r>
      <w:r w:rsidRPr="00272BF8">
        <w:rPr>
          <w:rFonts w:ascii="Verdana" w:eastAsia="Calibri" w:hAnsi="Verdana" w:cs="Times New Roman"/>
          <w:sz w:val="20"/>
          <w:szCs w:val="20"/>
        </w:rPr>
        <w:t>two (2)</w:t>
      </w:r>
      <w:r w:rsidRPr="00272BF8">
        <w:rPr>
          <w:rFonts w:ascii="Verdana" w:eastAsia="Calibri" w:hAnsi="Verdana" w:cs="Times New Roman"/>
          <w:color w:val="000000"/>
          <w:sz w:val="20"/>
          <w:szCs w:val="20"/>
        </w:rPr>
        <w:t xml:space="preserve"> months after the operational closure of the activities </w:t>
      </w:r>
      <w:r w:rsidRPr="00272BF8">
        <w:rPr>
          <w:rFonts w:ascii="Verdana" w:eastAsia="Calibri" w:hAnsi="Verdana" w:cs="Times New Roman"/>
          <w:sz w:val="20"/>
          <w:szCs w:val="20"/>
        </w:rPr>
        <w:t>of</w:t>
      </w:r>
      <w:r w:rsidRPr="00272BF8">
        <w:rPr>
          <w:rFonts w:ascii="Verdana" w:eastAsia="Calibri" w:hAnsi="Verdana" w:cs="Times New Roman"/>
          <w:color w:val="000000"/>
          <w:sz w:val="20"/>
          <w:szCs w:val="20"/>
        </w:rPr>
        <w:t xml:space="preserve"> the </w:t>
      </w:r>
      <w:r w:rsidRPr="00272BF8">
        <w:rPr>
          <w:rFonts w:ascii="Verdana" w:eastAsia="Calibri" w:hAnsi="Verdana" w:cs="Times New Roman"/>
          <w:sz w:val="20"/>
          <w:szCs w:val="20"/>
        </w:rPr>
        <w:t xml:space="preserve">joint </w:t>
      </w:r>
      <w:proofErr w:type="spellStart"/>
      <w:r w:rsidRPr="00272BF8">
        <w:rPr>
          <w:rFonts w:ascii="Verdana" w:eastAsia="Calibri" w:hAnsi="Verdana" w:cs="Times New Roman"/>
          <w:sz w:val="20"/>
          <w:szCs w:val="20"/>
        </w:rPr>
        <w:t>programme</w:t>
      </w:r>
      <w:proofErr w:type="spellEnd"/>
      <w:r w:rsidRPr="00272BF8">
        <w:rPr>
          <w:rFonts w:ascii="Verdana" w:eastAsia="Calibri" w:hAnsi="Verdana" w:cs="Times New Roman"/>
          <w:color w:val="000000"/>
          <w:sz w:val="20"/>
          <w:szCs w:val="20"/>
        </w:rPr>
        <w:t xml:space="preserve">. </w:t>
      </w:r>
    </w:p>
    <w:p w14:paraId="244F93D8" w14:textId="77777777" w:rsidR="00272BF8" w:rsidRPr="00272BF8" w:rsidRDefault="00272BF8" w:rsidP="00272BF8">
      <w:pPr>
        <w:spacing w:line="240" w:lineRule="auto"/>
        <w:jc w:val="both"/>
        <w:rPr>
          <w:rFonts w:ascii="Verdana" w:eastAsia="Calibri" w:hAnsi="Verdana" w:cs="Times New Roman"/>
          <w:sz w:val="20"/>
          <w:szCs w:val="20"/>
        </w:rPr>
      </w:pPr>
    </w:p>
    <w:p w14:paraId="1BE787EF" w14:textId="77777777" w:rsidR="00272BF8" w:rsidRPr="00272BF8" w:rsidRDefault="00272BF8" w:rsidP="00272BF8">
      <w:pPr>
        <w:spacing w:line="240" w:lineRule="auto"/>
        <w:jc w:val="both"/>
        <w:rPr>
          <w:rFonts w:ascii="Verdana" w:eastAsia="Calibri" w:hAnsi="Verdana" w:cs="Times New Roman"/>
          <w:sz w:val="20"/>
          <w:szCs w:val="20"/>
        </w:rPr>
      </w:pPr>
      <w:r w:rsidRPr="00272BF8">
        <w:rPr>
          <w:rFonts w:ascii="Verdana" w:eastAsia="Calibri" w:hAnsi="Verdana" w:cs="Times New Roman"/>
          <w:sz w:val="20"/>
          <w:szCs w:val="20"/>
        </w:rPr>
        <w:lastRenderedPageBreak/>
        <w:t xml:space="preserve">The Convening/Lead Agent will compile the narrative reports of PUNOs and submit a consolidated report to the Joint SDG Fund Secretariat, through the Resident Coordinator. </w:t>
      </w:r>
    </w:p>
    <w:p w14:paraId="1C5693B9" w14:textId="77777777" w:rsidR="00272BF8" w:rsidRPr="00272BF8" w:rsidRDefault="00272BF8" w:rsidP="00272BF8">
      <w:pPr>
        <w:spacing w:line="240" w:lineRule="auto"/>
        <w:jc w:val="both"/>
        <w:rPr>
          <w:rFonts w:ascii="Verdana" w:eastAsia="Calibri" w:hAnsi="Verdana" w:cs="Times New Roman"/>
          <w:sz w:val="20"/>
          <w:szCs w:val="20"/>
        </w:rPr>
      </w:pPr>
    </w:p>
    <w:p w14:paraId="406DE704" w14:textId="77777777" w:rsidR="00272BF8" w:rsidRPr="00272BF8" w:rsidRDefault="00272BF8" w:rsidP="00272BF8">
      <w:pPr>
        <w:spacing w:line="240" w:lineRule="auto"/>
        <w:jc w:val="both"/>
        <w:rPr>
          <w:rFonts w:ascii="Verdana" w:eastAsia="Calibri" w:hAnsi="Verdana" w:cs="Times New Roman"/>
          <w:sz w:val="20"/>
          <w:szCs w:val="20"/>
        </w:rPr>
      </w:pPr>
      <w:r w:rsidRPr="00272BF8">
        <w:rPr>
          <w:rFonts w:ascii="Verdana" w:eastAsia="Calibri" w:hAnsi="Verdana" w:cs="Times New Roman"/>
          <w:sz w:val="20"/>
          <w:szCs w:val="20"/>
        </w:rPr>
        <w:t xml:space="preserve">The Resident Coordinator will be required to monitor the implementation of the joint </w:t>
      </w:r>
      <w:proofErr w:type="spellStart"/>
      <w:r w:rsidRPr="00272BF8">
        <w:rPr>
          <w:rFonts w:ascii="Verdana" w:eastAsia="Calibri" w:hAnsi="Verdana" w:cs="Times New Roman"/>
          <w:sz w:val="20"/>
          <w:szCs w:val="20"/>
        </w:rPr>
        <w:t>programme</w:t>
      </w:r>
      <w:proofErr w:type="spellEnd"/>
      <w:r w:rsidRPr="00272BF8">
        <w:rPr>
          <w:rFonts w:ascii="Verdana" w:eastAsia="Calibri" w:hAnsi="Verdana" w:cs="Times New Roman"/>
          <w:sz w:val="20"/>
          <w:szCs w:val="20"/>
        </w:rPr>
        <w:t xml:space="preserve">, with the involvement of Joint SDG Fund Secretariat to which it must submit data and information when requested. As a minimum, joint </w:t>
      </w:r>
      <w:proofErr w:type="spellStart"/>
      <w:r w:rsidRPr="00272BF8">
        <w:rPr>
          <w:rFonts w:ascii="Verdana" w:eastAsia="Calibri" w:hAnsi="Verdana" w:cs="Times New Roman"/>
          <w:sz w:val="20"/>
          <w:szCs w:val="20"/>
        </w:rPr>
        <w:t>programmes</w:t>
      </w:r>
      <w:proofErr w:type="spellEnd"/>
      <w:r w:rsidRPr="00272BF8">
        <w:rPr>
          <w:rFonts w:ascii="Verdana" w:eastAsia="Calibri" w:hAnsi="Verdana" w:cs="Times New Roman"/>
          <w:sz w:val="20"/>
          <w:szCs w:val="20"/>
        </w:rPr>
        <w:t xml:space="preserve"> will prepare, and submit to the Joint SDG Fund Secretariat, 6-month monitoring updates. Additional insights (such as policy papers, value for money analysis, case studies, infographics, blogs) might need to be provided, per request of the Joint SDG Fund Secretariat. Joint </w:t>
      </w:r>
      <w:proofErr w:type="spellStart"/>
      <w:r w:rsidRPr="00272BF8">
        <w:rPr>
          <w:rFonts w:ascii="Verdana" w:eastAsia="Calibri" w:hAnsi="Verdana" w:cs="Times New Roman"/>
          <w:sz w:val="20"/>
          <w:szCs w:val="20"/>
        </w:rPr>
        <w:t>programme</w:t>
      </w:r>
      <w:proofErr w:type="spellEnd"/>
      <w:r w:rsidRPr="00272BF8">
        <w:rPr>
          <w:rFonts w:ascii="Verdana" w:eastAsia="Calibri" w:hAnsi="Verdana" w:cs="Times New Roman"/>
          <w:sz w:val="20"/>
          <w:szCs w:val="20"/>
        </w:rPr>
        <w:t xml:space="preserve"> will allocate resources for monitoring and evaluation in the budget.</w:t>
      </w:r>
    </w:p>
    <w:p w14:paraId="534450E1" w14:textId="77777777" w:rsidR="00272BF8" w:rsidRPr="00272BF8" w:rsidRDefault="00272BF8" w:rsidP="00272BF8">
      <w:pPr>
        <w:spacing w:line="240" w:lineRule="auto"/>
        <w:jc w:val="both"/>
        <w:rPr>
          <w:rFonts w:ascii="Verdana" w:eastAsia="Calibri" w:hAnsi="Verdana" w:cs="Times New Roman"/>
          <w:sz w:val="20"/>
          <w:szCs w:val="20"/>
        </w:rPr>
      </w:pPr>
    </w:p>
    <w:p w14:paraId="7EDFAC10" w14:textId="77777777" w:rsidR="00272BF8" w:rsidRPr="00272BF8" w:rsidRDefault="00272BF8" w:rsidP="00272BF8">
      <w:pPr>
        <w:spacing w:line="240" w:lineRule="auto"/>
        <w:jc w:val="both"/>
        <w:rPr>
          <w:rFonts w:ascii="Verdana" w:eastAsia="Calibri" w:hAnsi="Verdana" w:cs="Times New Roman"/>
          <w:sz w:val="20"/>
          <w:szCs w:val="20"/>
        </w:rPr>
      </w:pPr>
      <w:r w:rsidRPr="00272BF8">
        <w:rPr>
          <w:rFonts w:ascii="Verdana" w:eastAsia="Calibri" w:hAnsi="Verdana" w:cs="Times New Roman"/>
          <w:sz w:val="20"/>
          <w:szCs w:val="20"/>
        </w:rPr>
        <w:t xml:space="preserve">Data for all indicators of the results framework will be shared with the Fund Secretariat on a regular basis, in order to allow the Fund Secretariat to aggregate results at the global level and integrate findings into reporting on progress of the Joint SDG Fund. </w:t>
      </w:r>
    </w:p>
    <w:p w14:paraId="65D8EA54" w14:textId="77777777" w:rsidR="00272BF8" w:rsidRPr="00272BF8" w:rsidRDefault="00272BF8" w:rsidP="00272BF8">
      <w:pPr>
        <w:spacing w:line="240" w:lineRule="auto"/>
        <w:jc w:val="both"/>
        <w:rPr>
          <w:rFonts w:ascii="Verdana" w:eastAsia="Calibri" w:hAnsi="Verdana" w:cs="Times New Roman"/>
          <w:sz w:val="20"/>
          <w:szCs w:val="20"/>
        </w:rPr>
      </w:pPr>
    </w:p>
    <w:p w14:paraId="4DA296EB" w14:textId="77777777" w:rsidR="00272BF8" w:rsidRPr="00272BF8" w:rsidRDefault="00272BF8" w:rsidP="00272BF8">
      <w:pPr>
        <w:spacing w:line="240" w:lineRule="auto"/>
        <w:jc w:val="both"/>
        <w:rPr>
          <w:rFonts w:ascii="Verdana" w:eastAsia="Calibri" w:hAnsi="Verdana" w:cs="Times New Roman"/>
          <w:sz w:val="20"/>
          <w:szCs w:val="20"/>
        </w:rPr>
      </w:pPr>
      <w:r w:rsidRPr="00272BF8">
        <w:rPr>
          <w:rFonts w:ascii="Verdana" w:eastAsia="Calibri" w:hAnsi="Verdana" w:cs="Times New Roman"/>
          <w:sz w:val="20"/>
          <w:szCs w:val="20"/>
        </w:rPr>
        <w:t xml:space="preserve">PUNOs will be required to include information on complementary funding received from other sources (both UN cost sharing, and external sources of funding) for the activities supported by the Fund, including in kind contributions and/or South-South Cooperation initiatives, in the reporting done throughout the year. </w:t>
      </w:r>
    </w:p>
    <w:p w14:paraId="71849F9E" w14:textId="77777777" w:rsidR="00272BF8" w:rsidRPr="00272BF8" w:rsidRDefault="00272BF8" w:rsidP="00272BF8">
      <w:pPr>
        <w:spacing w:line="240" w:lineRule="auto"/>
        <w:jc w:val="both"/>
        <w:rPr>
          <w:rFonts w:ascii="Verdana" w:eastAsia="Calibri" w:hAnsi="Verdana" w:cs="Times New Roman"/>
          <w:sz w:val="20"/>
          <w:szCs w:val="20"/>
        </w:rPr>
      </w:pPr>
    </w:p>
    <w:p w14:paraId="07EC5FF8" w14:textId="77777777" w:rsidR="00272BF8" w:rsidRPr="00272BF8" w:rsidRDefault="00272BF8" w:rsidP="00272BF8">
      <w:pPr>
        <w:spacing w:line="240" w:lineRule="auto"/>
        <w:jc w:val="both"/>
        <w:rPr>
          <w:rFonts w:ascii="Verdana" w:eastAsia="Calibri" w:hAnsi="Verdana" w:cs="Times New Roman"/>
          <w:sz w:val="20"/>
          <w:szCs w:val="20"/>
        </w:rPr>
      </w:pPr>
      <w:r w:rsidRPr="00272BF8">
        <w:rPr>
          <w:rFonts w:ascii="Verdana" w:eastAsia="Calibri" w:hAnsi="Verdana" w:cs="Times New Roman"/>
          <w:sz w:val="20"/>
          <w:szCs w:val="20"/>
        </w:rPr>
        <w:t>PUNOs at Headquarters level shall provide the Administrative Agent with the following statements and reports prepared in accordance with its accounting and reporting procedures, consolidate the financial reports, as follows:</w:t>
      </w:r>
    </w:p>
    <w:p w14:paraId="122A7268" w14:textId="77777777" w:rsidR="00272BF8" w:rsidRPr="00272BF8" w:rsidRDefault="00272BF8" w:rsidP="00272BF8">
      <w:pPr>
        <w:spacing w:line="240" w:lineRule="auto"/>
        <w:jc w:val="both"/>
        <w:rPr>
          <w:rFonts w:ascii="Verdana" w:eastAsia="Calibri" w:hAnsi="Verdana" w:cs="Times New Roman"/>
          <w:sz w:val="20"/>
          <w:szCs w:val="20"/>
        </w:rPr>
      </w:pPr>
    </w:p>
    <w:p w14:paraId="0173B3EF" w14:textId="77777777" w:rsidR="00272BF8" w:rsidRPr="00272BF8" w:rsidRDefault="00272BF8" w:rsidP="00F634AF">
      <w:pPr>
        <w:numPr>
          <w:ilvl w:val="0"/>
          <w:numId w:val="4"/>
        </w:numPr>
        <w:spacing w:after="200" w:line="240" w:lineRule="auto"/>
        <w:jc w:val="both"/>
        <w:rPr>
          <w:rFonts w:ascii="Verdana" w:eastAsia="Calibri" w:hAnsi="Verdana" w:cs="Times New Roman"/>
          <w:sz w:val="20"/>
          <w:szCs w:val="20"/>
        </w:rPr>
      </w:pPr>
      <w:r w:rsidRPr="00272BF8">
        <w:rPr>
          <w:rFonts w:ascii="Verdana" w:eastAsia="Calibri" w:hAnsi="Verdana" w:cs="Times New Roman"/>
          <w:color w:val="000000"/>
          <w:sz w:val="20"/>
          <w:szCs w:val="20"/>
        </w:rPr>
        <w:t>Annual financial reports as of 31st December each year with respect to the funds disbursed to it from the Joint SDG Fund Account, to be provided no later than four months after the end of the applicable reporting period; and</w:t>
      </w:r>
    </w:p>
    <w:p w14:paraId="4ECA9B7C" w14:textId="77777777" w:rsidR="00272BF8" w:rsidRPr="00272BF8" w:rsidRDefault="00272BF8" w:rsidP="00F634AF">
      <w:pPr>
        <w:numPr>
          <w:ilvl w:val="0"/>
          <w:numId w:val="4"/>
        </w:numPr>
        <w:spacing w:after="200" w:line="240" w:lineRule="auto"/>
        <w:jc w:val="both"/>
        <w:rPr>
          <w:rFonts w:ascii="Verdana" w:eastAsia="Calibri" w:hAnsi="Verdana" w:cs="Times New Roman"/>
          <w:sz w:val="20"/>
          <w:szCs w:val="20"/>
        </w:rPr>
      </w:pPr>
      <w:r w:rsidRPr="00272BF8">
        <w:rPr>
          <w:rFonts w:ascii="Verdana" w:eastAsia="Calibri" w:hAnsi="Verdana" w:cs="Times New Roman"/>
          <w:color w:val="000000"/>
          <w:sz w:val="20"/>
          <w:szCs w:val="20"/>
        </w:rPr>
        <w:t>A final financial report, after the completion of the activities financed by the Joint SDG Fund and including the final year of the activities, to be provided no later than 30 April of the year following the operational closing of the project activities.</w:t>
      </w:r>
    </w:p>
    <w:p w14:paraId="4DBBBEB6" w14:textId="77777777" w:rsidR="00272BF8" w:rsidRPr="00272BF8" w:rsidRDefault="00272BF8" w:rsidP="00272BF8">
      <w:pPr>
        <w:spacing w:line="240" w:lineRule="auto"/>
        <w:jc w:val="both"/>
        <w:rPr>
          <w:rFonts w:ascii="Verdana" w:eastAsia="Calibri" w:hAnsi="Verdana" w:cs="Times New Roman"/>
          <w:color w:val="000000"/>
          <w:sz w:val="20"/>
          <w:szCs w:val="20"/>
        </w:rPr>
      </w:pPr>
    </w:p>
    <w:p w14:paraId="3690292E" w14:textId="77777777" w:rsidR="00272BF8" w:rsidRPr="00272BF8" w:rsidRDefault="00272BF8" w:rsidP="00272BF8">
      <w:pPr>
        <w:spacing w:line="240" w:lineRule="auto"/>
        <w:jc w:val="both"/>
        <w:rPr>
          <w:rFonts w:ascii="Verdana" w:eastAsia="Calibri" w:hAnsi="Verdana" w:cs="Times New Roman"/>
          <w:sz w:val="20"/>
          <w:szCs w:val="20"/>
        </w:rPr>
      </w:pPr>
      <w:r w:rsidRPr="00272BF8">
        <w:rPr>
          <w:rFonts w:ascii="Verdana" w:eastAsia="Calibri" w:hAnsi="Verdana" w:cs="Times New Roman"/>
          <w:sz w:val="20"/>
          <w:szCs w:val="20"/>
        </w:rPr>
        <w:t>In addition, regular updates on financial delivery might need to be provided, per request of the Fund Secretariat.</w:t>
      </w:r>
    </w:p>
    <w:p w14:paraId="5388941D" w14:textId="77777777" w:rsidR="00272BF8" w:rsidRPr="00272BF8" w:rsidRDefault="00272BF8" w:rsidP="00272BF8">
      <w:pPr>
        <w:spacing w:line="240" w:lineRule="auto"/>
        <w:jc w:val="both"/>
        <w:rPr>
          <w:rFonts w:ascii="Verdana" w:eastAsia="Calibri" w:hAnsi="Verdana" w:cs="Times New Roman"/>
          <w:sz w:val="20"/>
          <w:szCs w:val="20"/>
        </w:rPr>
      </w:pPr>
    </w:p>
    <w:p w14:paraId="39A70489" w14:textId="77777777" w:rsidR="00272BF8" w:rsidRPr="00272BF8" w:rsidRDefault="00272BF8" w:rsidP="00272BF8">
      <w:pPr>
        <w:spacing w:line="240" w:lineRule="auto"/>
        <w:jc w:val="both"/>
        <w:rPr>
          <w:rFonts w:ascii="Verdana" w:eastAsia="Calibri" w:hAnsi="Verdana" w:cs="Times New Roman"/>
          <w:sz w:val="20"/>
          <w:szCs w:val="20"/>
        </w:rPr>
      </w:pPr>
      <w:r w:rsidRPr="00272BF8">
        <w:rPr>
          <w:rFonts w:ascii="Verdana" w:eastAsia="Calibri" w:hAnsi="Verdana" w:cs="Times New Roman"/>
          <w:sz w:val="20"/>
          <w:szCs w:val="20"/>
        </w:rPr>
        <w:t xml:space="preserve">After competition of a joint </w:t>
      </w:r>
      <w:proofErr w:type="spellStart"/>
      <w:r w:rsidRPr="00272BF8">
        <w:rPr>
          <w:rFonts w:ascii="Verdana" w:eastAsia="Calibri" w:hAnsi="Verdana" w:cs="Times New Roman"/>
          <w:sz w:val="20"/>
          <w:szCs w:val="20"/>
        </w:rPr>
        <w:t>programmes</w:t>
      </w:r>
      <w:proofErr w:type="spellEnd"/>
      <w:r w:rsidRPr="00272BF8">
        <w:rPr>
          <w:rFonts w:ascii="Verdana" w:eastAsia="Calibri" w:hAnsi="Verdana" w:cs="Times New Roman"/>
          <w:sz w:val="20"/>
          <w:szCs w:val="20"/>
        </w:rPr>
        <w:t xml:space="preserve">, a final, </w:t>
      </w:r>
      <w:r w:rsidRPr="00272BF8">
        <w:rPr>
          <w:rFonts w:ascii="Verdana" w:eastAsia="Calibri" w:hAnsi="Verdana" w:cs="Times New Roman"/>
          <w:i/>
          <w:iCs/>
          <w:sz w:val="20"/>
          <w:szCs w:val="20"/>
        </w:rPr>
        <w:t>independent and gender-responsive</w:t>
      </w:r>
      <w:r w:rsidRPr="00272BF8">
        <w:rPr>
          <w:rFonts w:ascii="Verdana" w:eastAsia="Calibri" w:hAnsi="Verdana" w:cs="Times New Roman"/>
          <w:i/>
          <w:iCs/>
          <w:vertAlign w:val="superscript"/>
        </w:rPr>
        <w:footnoteReference w:id="2"/>
      </w:r>
      <w:r w:rsidRPr="00272BF8">
        <w:rPr>
          <w:rFonts w:ascii="Verdana" w:eastAsia="Calibri" w:hAnsi="Verdana" w:cs="Times New Roman"/>
          <w:i/>
          <w:iCs/>
          <w:sz w:val="20"/>
          <w:szCs w:val="20"/>
        </w:rPr>
        <w:t xml:space="preserve"> evaluation</w:t>
      </w:r>
      <w:r w:rsidRPr="00272BF8">
        <w:rPr>
          <w:rFonts w:ascii="Verdana" w:eastAsia="Calibri" w:hAnsi="Verdana" w:cs="Times New Roman"/>
          <w:sz w:val="20"/>
          <w:szCs w:val="20"/>
        </w:rPr>
        <w:t xml:space="preserve"> will be organized by the Resident Coordinator. The cost needs to be budgeted, and in case there are no remaining funds at the end of the joint </w:t>
      </w:r>
      <w:proofErr w:type="spellStart"/>
      <w:r w:rsidRPr="00272BF8">
        <w:rPr>
          <w:rFonts w:ascii="Verdana" w:eastAsia="Calibri" w:hAnsi="Verdana" w:cs="Times New Roman"/>
          <w:sz w:val="20"/>
          <w:szCs w:val="20"/>
        </w:rPr>
        <w:t>programme</w:t>
      </w:r>
      <w:proofErr w:type="spellEnd"/>
      <w:r w:rsidRPr="00272BF8">
        <w:rPr>
          <w:rFonts w:ascii="Verdana" w:eastAsia="Calibri" w:hAnsi="Verdana" w:cs="Times New Roman"/>
          <w:sz w:val="20"/>
          <w:szCs w:val="20"/>
        </w:rPr>
        <w:t>, it will be the responsibility of PUNOs to pay for the final, independent evaluation from their own resources.</w:t>
      </w:r>
    </w:p>
    <w:p w14:paraId="5765DA1A" w14:textId="77777777" w:rsidR="00272BF8" w:rsidRPr="00272BF8" w:rsidRDefault="00272BF8" w:rsidP="00272BF8">
      <w:pPr>
        <w:spacing w:line="240" w:lineRule="auto"/>
        <w:jc w:val="both"/>
        <w:rPr>
          <w:rFonts w:ascii="Verdana" w:eastAsia="Calibri" w:hAnsi="Verdana" w:cs="Times New Roman"/>
          <w:sz w:val="20"/>
          <w:szCs w:val="20"/>
        </w:rPr>
      </w:pPr>
    </w:p>
    <w:p w14:paraId="796D0B95" w14:textId="77777777" w:rsidR="00272BF8" w:rsidRPr="00272BF8" w:rsidRDefault="00272BF8" w:rsidP="00272BF8">
      <w:pPr>
        <w:spacing w:line="240" w:lineRule="auto"/>
        <w:jc w:val="both"/>
        <w:rPr>
          <w:rFonts w:ascii="Verdana" w:eastAsia="Calibri" w:hAnsi="Verdana" w:cs="Times New Roman"/>
          <w:sz w:val="20"/>
          <w:szCs w:val="20"/>
        </w:rPr>
      </w:pPr>
      <w:r w:rsidRPr="00272BF8">
        <w:rPr>
          <w:rFonts w:ascii="Verdana" w:eastAsia="Calibri" w:hAnsi="Verdana" w:cs="Times New Roman"/>
          <w:color w:val="000000" w:themeColor="text1"/>
          <w:sz w:val="20"/>
          <w:szCs w:val="20"/>
          <w:lang w:val="en-GB"/>
        </w:rPr>
        <w:t xml:space="preserve">The joint programme will be subjected to a joint final independent evaluation. It will be managed jointly by PUNOs as per established process for independent evaluations, including the use of a joint evaluation steering group and dedicated evaluation managers not involved in the implementation of the joint programme. The evaluations will follow the United Nations Evaluation Group’s (UNEG) Norms and Standards for Evaluation in the UN System, using the guidance on </w:t>
      </w:r>
      <w:hyperlink r:id="rId32" w:history="1">
        <w:r w:rsidRPr="00F95534">
          <w:rPr>
            <w:rFonts w:ascii="Verdana" w:eastAsia="Calibri" w:hAnsi="Verdana" w:cs="Times New Roman"/>
            <w:color w:val="000000" w:themeColor="text1"/>
            <w:sz w:val="20"/>
            <w:szCs w:val="20"/>
            <w:u w:val="single"/>
            <w:lang w:val="en-GB"/>
          </w:rPr>
          <w:t>Joint Evaluation and relevant UNDG guidance on evaluations</w:t>
        </w:r>
      </w:hyperlink>
      <w:r w:rsidRPr="00272BF8">
        <w:rPr>
          <w:rFonts w:ascii="Verdana" w:eastAsia="Calibri" w:hAnsi="Verdana" w:cs="Times New Roman"/>
          <w:color w:val="000000" w:themeColor="text1"/>
          <w:sz w:val="20"/>
          <w:szCs w:val="20"/>
          <w:lang w:val="en-GB"/>
        </w:rPr>
        <w:t xml:space="preserve">. The management and implementation of the joint evaluation will have due regard to the evaluation policies of PUNOs to ensure the requirements of those policies are met and the evaluation is conducted with use of appropriate guidance from PUNOs on joint evaluation. The evaluation process will be participative and will involve all relevant programme’s stakeholders and partners. </w:t>
      </w:r>
      <w:r w:rsidRPr="00272BF8">
        <w:rPr>
          <w:rFonts w:ascii="Verdana" w:eastAsia="Calibri" w:hAnsi="Verdana" w:cs="Times New Roman"/>
          <w:color w:val="000000" w:themeColor="text1"/>
          <w:sz w:val="20"/>
          <w:szCs w:val="20"/>
          <w:lang w:val="en-GB"/>
        </w:rPr>
        <w:lastRenderedPageBreak/>
        <w:t>Evaluation results will be disseminated amongst government, development partners, civil society, and other stakeholders. A joint management response will be produced upon completion of the evaluation process and made publicly available on the evaluation platforms or similar of PUNOs.</w:t>
      </w:r>
    </w:p>
    <w:p w14:paraId="676241CC" w14:textId="77777777" w:rsidR="00272BF8" w:rsidRPr="00272BF8" w:rsidRDefault="00272BF8" w:rsidP="00272BF8">
      <w:pPr>
        <w:spacing w:line="240" w:lineRule="auto"/>
        <w:jc w:val="both"/>
        <w:rPr>
          <w:rFonts w:ascii="Verdana" w:eastAsia="Calibri" w:hAnsi="Verdana" w:cs="Times New Roman"/>
          <w:sz w:val="20"/>
          <w:szCs w:val="20"/>
        </w:rPr>
      </w:pPr>
    </w:p>
    <w:p w14:paraId="3F8313E3" w14:textId="77777777" w:rsidR="00272BF8" w:rsidRPr="00272BF8" w:rsidRDefault="00272BF8" w:rsidP="00272BF8">
      <w:pPr>
        <w:spacing w:line="240" w:lineRule="auto"/>
        <w:jc w:val="both"/>
        <w:rPr>
          <w:rFonts w:ascii="Verdana" w:eastAsia="Calibri" w:hAnsi="Verdana" w:cs="Times New Roman"/>
          <w:sz w:val="20"/>
          <w:szCs w:val="20"/>
        </w:rPr>
      </w:pPr>
    </w:p>
    <w:p w14:paraId="229ED112" w14:textId="77777777" w:rsidR="00272BF8" w:rsidRPr="00272BF8" w:rsidRDefault="00272BF8" w:rsidP="00272BF8">
      <w:pPr>
        <w:spacing w:line="240" w:lineRule="auto"/>
        <w:rPr>
          <w:rFonts w:ascii="Verdana" w:eastAsia="Calibri" w:hAnsi="Verdana" w:cs="Times New Roman"/>
          <w:b/>
          <w:bCs/>
          <w:color w:val="000000" w:themeColor="text1"/>
          <w:sz w:val="20"/>
          <w:szCs w:val="20"/>
        </w:rPr>
      </w:pPr>
      <w:r w:rsidRPr="00272BF8">
        <w:rPr>
          <w:rFonts w:ascii="Verdana" w:eastAsia="Calibri" w:hAnsi="Verdana" w:cs="Times New Roman"/>
          <w:b/>
          <w:bCs/>
          <w:color w:val="000000" w:themeColor="text1"/>
          <w:sz w:val="20"/>
          <w:szCs w:val="20"/>
        </w:rPr>
        <w:t>3.3 Accountability, financial management, and public disclosure</w:t>
      </w:r>
    </w:p>
    <w:p w14:paraId="1888FDF4" w14:textId="77777777" w:rsidR="00272BF8" w:rsidRPr="00272BF8" w:rsidRDefault="00272BF8" w:rsidP="00272BF8">
      <w:pPr>
        <w:spacing w:line="240" w:lineRule="auto"/>
        <w:jc w:val="both"/>
        <w:rPr>
          <w:rFonts w:ascii="Verdana" w:eastAsia="Calibri" w:hAnsi="Verdana" w:cs="Times New Roman"/>
          <w:sz w:val="20"/>
          <w:szCs w:val="20"/>
        </w:rPr>
      </w:pPr>
    </w:p>
    <w:p w14:paraId="5A8335F5" w14:textId="77777777" w:rsidR="00272BF8" w:rsidRPr="00272BF8" w:rsidRDefault="00272BF8" w:rsidP="00272BF8">
      <w:pPr>
        <w:autoSpaceDE w:val="0"/>
        <w:autoSpaceDN w:val="0"/>
        <w:adjustRightInd w:val="0"/>
        <w:spacing w:line="240" w:lineRule="auto"/>
        <w:jc w:val="both"/>
        <w:rPr>
          <w:rFonts w:ascii="Verdana" w:eastAsia="DejaVuSans" w:hAnsi="Verdana" w:cs="DejaVuSans"/>
          <w:color w:val="000000"/>
          <w:sz w:val="20"/>
          <w:szCs w:val="20"/>
        </w:rPr>
      </w:pPr>
      <w:r w:rsidRPr="00272BF8">
        <w:rPr>
          <w:rFonts w:ascii="Verdana" w:eastAsia="DejaVuSans" w:hAnsi="Verdana" w:cs="DejaVuSans"/>
          <w:color w:val="000000"/>
          <w:sz w:val="20"/>
          <w:szCs w:val="20"/>
        </w:rPr>
        <w:t xml:space="preserve">The Joint </w:t>
      </w:r>
      <w:proofErr w:type="spellStart"/>
      <w:r w:rsidRPr="00272BF8">
        <w:rPr>
          <w:rFonts w:ascii="Verdana" w:eastAsia="DejaVuSans" w:hAnsi="Verdana" w:cs="DejaVuSans"/>
          <w:color w:val="000000"/>
          <w:sz w:val="20"/>
          <w:szCs w:val="20"/>
        </w:rPr>
        <w:t>Programme</w:t>
      </w:r>
      <w:proofErr w:type="spellEnd"/>
      <w:r w:rsidRPr="00272BF8">
        <w:rPr>
          <w:rFonts w:ascii="Verdana" w:eastAsia="DejaVuSans" w:hAnsi="Verdana" w:cs="DejaVuSans"/>
          <w:color w:val="000000"/>
          <w:sz w:val="20"/>
          <w:szCs w:val="20"/>
        </w:rPr>
        <w:t xml:space="preserve"> will be using a pass-through fund management modality where UNDP Multi-Partner Trust Fund Office will act as the Administrative Agent (AA) under which the funds will be channeled for the Joint </w:t>
      </w:r>
      <w:proofErr w:type="spellStart"/>
      <w:r w:rsidRPr="00272BF8">
        <w:rPr>
          <w:rFonts w:ascii="Verdana" w:eastAsia="DejaVuSans" w:hAnsi="Verdana" w:cs="DejaVuSans"/>
          <w:color w:val="000000"/>
          <w:sz w:val="20"/>
          <w:szCs w:val="20"/>
        </w:rPr>
        <w:t>Programme</w:t>
      </w:r>
      <w:proofErr w:type="spellEnd"/>
      <w:r w:rsidRPr="00272BF8">
        <w:rPr>
          <w:rFonts w:ascii="Verdana" w:eastAsia="DejaVuSans" w:hAnsi="Verdana" w:cs="DejaVuSans"/>
          <w:color w:val="000000"/>
          <w:sz w:val="20"/>
          <w:szCs w:val="20"/>
        </w:rPr>
        <w:t xml:space="preserve"> through the AA. Each Participating UN Organization receiving funds through the pass-through has signed a standard Memorandum of Understanding with the AA.</w:t>
      </w:r>
    </w:p>
    <w:p w14:paraId="76B9DA4F" w14:textId="77777777" w:rsidR="00272BF8" w:rsidRPr="00272BF8" w:rsidRDefault="00272BF8" w:rsidP="00272BF8">
      <w:pPr>
        <w:spacing w:line="240" w:lineRule="auto"/>
        <w:jc w:val="both"/>
        <w:rPr>
          <w:rFonts w:ascii="Verdana" w:eastAsia="Calibri" w:hAnsi="Verdana" w:cs="Times New Roman"/>
          <w:sz w:val="20"/>
          <w:szCs w:val="20"/>
        </w:rPr>
      </w:pPr>
    </w:p>
    <w:p w14:paraId="52F8EE87" w14:textId="77777777" w:rsidR="00272BF8" w:rsidRPr="00272BF8" w:rsidRDefault="00272BF8" w:rsidP="00272BF8">
      <w:pPr>
        <w:spacing w:line="240" w:lineRule="auto"/>
        <w:jc w:val="both"/>
        <w:rPr>
          <w:rFonts w:ascii="Verdana" w:eastAsia="Calibri" w:hAnsi="Verdana" w:cs="Times New Roman"/>
          <w:sz w:val="20"/>
          <w:szCs w:val="20"/>
        </w:rPr>
      </w:pPr>
      <w:r w:rsidRPr="00272BF8">
        <w:rPr>
          <w:rFonts w:ascii="Verdana" w:eastAsia="Calibri" w:hAnsi="Verdana" w:cs="Times New Roman"/>
          <w:sz w:val="20"/>
          <w:szCs w:val="20"/>
        </w:rPr>
        <w:t xml:space="preserve">Each Participating UN Organization (PUNO) shall assume full programmatic and financial accountability for the funds disbursed to it by the Administrative Agent of the Joint SDG Fund (Multi-Partner Trust Fund Office). Such funds will be administered by each UN Agency, Fund, and </w:t>
      </w:r>
      <w:proofErr w:type="spellStart"/>
      <w:r w:rsidRPr="00272BF8">
        <w:rPr>
          <w:rFonts w:ascii="Verdana" w:eastAsia="Calibri" w:hAnsi="Verdana" w:cs="Times New Roman"/>
          <w:sz w:val="20"/>
          <w:szCs w:val="20"/>
        </w:rPr>
        <w:t>Programme</w:t>
      </w:r>
      <w:proofErr w:type="spellEnd"/>
      <w:r w:rsidRPr="00272BF8">
        <w:rPr>
          <w:rFonts w:ascii="Verdana" w:eastAsia="Calibri" w:hAnsi="Verdana" w:cs="Times New Roman"/>
          <w:sz w:val="20"/>
          <w:szCs w:val="20"/>
        </w:rPr>
        <w:t xml:space="preserve"> in accordance with its own regulations, rules, directives and procedures. Each PUNO shall establish a separate ledger account for the receipt and administration of the funds disbursed to it by the Administrative Agent.  </w:t>
      </w:r>
    </w:p>
    <w:p w14:paraId="32E38530" w14:textId="77777777" w:rsidR="00272BF8" w:rsidRPr="00272BF8" w:rsidRDefault="00272BF8" w:rsidP="00272BF8">
      <w:pPr>
        <w:spacing w:line="240" w:lineRule="auto"/>
        <w:jc w:val="both"/>
        <w:rPr>
          <w:rFonts w:ascii="Verdana" w:eastAsia="Calibri" w:hAnsi="Verdana" w:cs="Times New Roman"/>
          <w:sz w:val="20"/>
          <w:szCs w:val="20"/>
        </w:rPr>
      </w:pPr>
    </w:p>
    <w:p w14:paraId="5D795B9A" w14:textId="77777777" w:rsidR="00272BF8" w:rsidRPr="00272BF8" w:rsidRDefault="00272BF8" w:rsidP="00272BF8">
      <w:pPr>
        <w:spacing w:line="240" w:lineRule="auto"/>
        <w:jc w:val="both"/>
        <w:rPr>
          <w:rFonts w:ascii="Verdana" w:eastAsia="Calibri" w:hAnsi="Verdana" w:cs="Times New Roman"/>
          <w:sz w:val="20"/>
          <w:szCs w:val="20"/>
        </w:rPr>
      </w:pPr>
      <w:r w:rsidRPr="00272BF8">
        <w:rPr>
          <w:rFonts w:ascii="Verdana" w:eastAsia="Calibri" w:hAnsi="Verdana" w:cs="Times New Roman"/>
          <w:sz w:val="20"/>
          <w:szCs w:val="20"/>
        </w:rPr>
        <w:t xml:space="preserve">Indirect costs of the Participating Organizations recovered through </w:t>
      </w:r>
      <w:proofErr w:type="spellStart"/>
      <w:r w:rsidRPr="00272BF8">
        <w:rPr>
          <w:rFonts w:ascii="Verdana" w:eastAsia="Calibri" w:hAnsi="Verdana" w:cs="Times New Roman"/>
          <w:sz w:val="20"/>
          <w:szCs w:val="20"/>
        </w:rPr>
        <w:t>programme</w:t>
      </w:r>
      <w:proofErr w:type="spellEnd"/>
      <w:r w:rsidRPr="00272BF8">
        <w:rPr>
          <w:rFonts w:ascii="Verdana" w:eastAsia="Calibri" w:hAnsi="Verdana" w:cs="Times New Roman"/>
          <w:sz w:val="20"/>
          <w:szCs w:val="20"/>
        </w:rPr>
        <w:t xml:space="preserve"> support costs will be 7%. All other costs incurred by each PUNO in carrying out the activities for which it is responsible under the Fund will be recovered as direct costs.</w:t>
      </w:r>
    </w:p>
    <w:p w14:paraId="13BC02A2" w14:textId="77777777" w:rsidR="00272BF8" w:rsidRPr="00272BF8" w:rsidRDefault="00272BF8" w:rsidP="00272BF8">
      <w:pPr>
        <w:spacing w:line="240" w:lineRule="auto"/>
        <w:jc w:val="both"/>
        <w:rPr>
          <w:rFonts w:ascii="Verdana" w:eastAsia="Calibri" w:hAnsi="Verdana" w:cs="Times New Roman"/>
          <w:sz w:val="20"/>
          <w:szCs w:val="20"/>
        </w:rPr>
      </w:pPr>
    </w:p>
    <w:p w14:paraId="2EBDB29B" w14:textId="77777777" w:rsidR="00272BF8" w:rsidRPr="00272BF8" w:rsidRDefault="00272BF8" w:rsidP="00272BF8">
      <w:pPr>
        <w:spacing w:line="240" w:lineRule="auto"/>
        <w:jc w:val="both"/>
        <w:rPr>
          <w:rFonts w:ascii="Verdana" w:eastAsia="Calibri" w:hAnsi="Verdana" w:cs="Times New Roman"/>
          <w:sz w:val="20"/>
          <w:szCs w:val="20"/>
        </w:rPr>
      </w:pPr>
      <w:r w:rsidRPr="00272BF8">
        <w:rPr>
          <w:rFonts w:ascii="Verdana" w:eastAsia="Calibri" w:hAnsi="Verdana" w:cs="Times New Roman"/>
          <w:sz w:val="20"/>
          <w:szCs w:val="20"/>
        </w:rPr>
        <w:t xml:space="preserve">Funding by the Joint SDG Fund will be provided on annual basis, upon successful performance of the joint </w:t>
      </w:r>
      <w:proofErr w:type="spellStart"/>
      <w:r w:rsidRPr="00272BF8">
        <w:rPr>
          <w:rFonts w:ascii="Verdana" w:eastAsia="Calibri" w:hAnsi="Verdana" w:cs="Times New Roman"/>
          <w:sz w:val="20"/>
          <w:szCs w:val="20"/>
        </w:rPr>
        <w:t>programme</w:t>
      </w:r>
      <w:proofErr w:type="spellEnd"/>
      <w:r w:rsidRPr="00272BF8">
        <w:rPr>
          <w:rFonts w:ascii="Verdana" w:eastAsia="Calibri" w:hAnsi="Verdana" w:cs="Times New Roman"/>
          <w:sz w:val="20"/>
          <w:szCs w:val="20"/>
        </w:rPr>
        <w:t xml:space="preserve">. </w:t>
      </w:r>
    </w:p>
    <w:p w14:paraId="3E79AF2A" w14:textId="77777777" w:rsidR="00272BF8" w:rsidRPr="00272BF8" w:rsidRDefault="00272BF8" w:rsidP="00272BF8">
      <w:pPr>
        <w:spacing w:line="240" w:lineRule="auto"/>
        <w:jc w:val="both"/>
        <w:rPr>
          <w:rFonts w:ascii="Verdana" w:eastAsia="Calibri" w:hAnsi="Verdana" w:cs="Times New Roman"/>
          <w:sz w:val="20"/>
          <w:szCs w:val="20"/>
        </w:rPr>
      </w:pPr>
    </w:p>
    <w:p w14:paraId="5D41A357" w14:textId="77777777" w:rsidR="00272BF8" w:rsidRPr="00272BF8" w:rsidRDefault="00272BF8" w:rsidP="00272BF8">
      <w:pPr>
        <w:spacing w:line="240" w:lineRule="auto"/>
        <w:rPr>
          <w:rFonts w:ascii="Verdana" w:eastAsia="Calibri" w:hAnsi="Verdana" w:cs="Times New Roman"/>
          <w:iCs/>
          <w:color w:val="000000" w:themeColor="text1"/>
          <w:sz w:val="20"/>
          <w:szCs w:val="20"/>
        </w:rPr>
      </w:pPr>
      <w:r w:rsidRPr="00272BF8">
        <w:rPr>
          <w:rFonts w:ascii="Verdana" w:eastAsia="Calibri" w:hAnsi="Verdana" w:cs="Times New Roman"/>
          <w:iCs/>
          <w:color w:val="000000" w:themeColor="text1"/>
          <w:sz w:val="20"/>
          <w:szCs w:val="20"/>
        </w:rPr>
        <w:t>Procedures on financial transfers, extensions, financial and operational closure, and related administrative issues are stipulated in the Operational Guidance of the Joint SDG Fund.</w:t>
      </w:r>
    </w:p>
    <w:p w14:paraId="3A242C94" w14:textId="77777777" w:rsidR="00272BF8" w:rsidRPr="00272BF8" w:rsidRDefault="00272BF8" w:rsidP="00272BF8">
      <w:pPr>
        <w:spacing w:line="240" w:lineRule="auto"/>
        <w:rPr>
          <w:rFonts w:ascii="Verdana" w:eastAsia="Calibri" w:hAnsi="Verdana" w:cs="Times New Roman"/>
          <w:iCs/>
          <w:color w:val="000000" w:themeColor="text1"/>
          <w:sz w:val="20"/>
          <w:szCs w:val="20"/>
        </w:rPr>
      </w:pPr>
    </w:p>
    <w:p w14:paraId="18CEF9CB" w14:textId="77777777" w:rsidR="00272BF8" w:rsidRPr="00272BF8" w:rsidRDefault="00272BF8" w:rsidP="00272BF8">
      <w:pPr>
        <w:spacing w:line="240" w:lineRule="auto"/>
        <w:rPr>
          <w:rFonts w:ascii="Verdana" w:eastAsia="Calibri" w:hAnsi="Verdana" w:cs="Times New Roman"/>
          <w:iCs/>
          <w:color w:val="000000" w:themeColor="text1"/>
          <w:sz w:val="20"/>
          <w:szCs w:val="20"/>
        </w:rPr>
      </w:pPr>
      <w:r w:rsidRPr="00272BF8">
        <w:rPr>
          <w:rFonts w:ascii="Verdana" w:eastAsia="Calibri" w:hAnsi="Verdana" w:cs="Times New Roman"/>
          <w:sz w:val="20"/>
          <w:szCs w:val="20"/>
        </w:rPr>
        <w:t>PUNOs and partners must comply with Joint SDG Fund brand guidelines, which includes information on donor visibility requirements.</w:t>
      </w:r>
    </w:p>
    <w:p w14:paraId="575193EC" w14:textId="77777777" w:rsidR="00272BF8" w:rsidRPr="00272BF8" w:rsidRDefault="00272BF8" w:rsidP="00272BF8">
      <w:pPr>
        <w:spacing w:line="240" w:lineRule="auto"/>
        <w:jc w:val="both"/>
        <w:rPr>
          <w:rFonts w:ascii="Verdana" w:eastAsia="Calibri" w:hAnsi="Verdana" w:cs="Times New Roman"/>
          <w:sz w:val="20"/>
          <w:szCs w:val="20"/>
        </w:rPr>
      </w:pPr>
    </w:p>
    <w:p w14:paraId="6FA4A0E5" w14:textId="77777777" w:rsidR="00272BF8" w:rsidRPr="00272BF8" w:rsidRDefault="00272BF8" w:rsidP="00272BF8">
      <w:pPr>
        <w:spacing w:line="240" w:lineRule="auto"/>
        <w:jc w:val="both"/>
        <w:rPr>
          <w:rFonts w:ascii="Verdana" w:eastAsia="Calibri" w:hAnsi="Verdana" w:cs="Times New Roman"/>
          <w:sz w:val="20"/>
          <w:szCs w:val="20"/>
        </w:rPr>
      </w:pPr>
      <w:r w:rsidRPr="00272BF8">
        <w:rPr>
          <w:rFonts w:ascii="Verdana" w:eastAsia="Calibri" w:hAnsi="Verdana" w:cs="Calibri"/>
          <w:sz w:val="20"/>
          <w:szCs w:val="20"/>
        </w:rPr>
        <w:t xml:space="preserve">Each PUNO will take appropriate measures to publicize the Joint SDG Fund and give due credit to the other PUNOs. All related publicity material, official notices, reports and publications, provided to the press or Fund beneficiaries, will acknowledge the role of the host Government, donors, PUNOs, the Administrative Agent, and any other relevant entities. In particular, the Administrative Agent will include and ensure due recognition of the role of each Participating Organization and partners in all external communications related to the Joint SDG Fund. </w:t>
      </w:r>
    </w:p>
    <w:p w14:paraId="19BD5B11" w14:textId="77777777" w:rsidR="00272BF8" w:rsidRPr="00272BF8" w:rsidRDefault="00272BF8" w:rsidP="00272BF8">
      <w:pPr>
        <w:spacing w:line="240" w:lineRule="auto"/>
        <w:rPr>
          <w:rFonts w:ascii="Verdana" w:eastAsia="Calibri" w:hAnsi="Verdana" w:cs="Times New Roman"/>
          <w:iCs/>
          <w:color w:val="C45911" w:themeColor="accent2" w:themeShade="BF"/>
          <w:sz w:val="20"/>
          <w:szCs w:val="20"/>
        </w:rPr>
      </w:pPr>
    </w:p>
    <w:p w14:paraId="105B67FB" w14:textId="77777777" w:rsidR="00272BF8" w:rsidRPr="00272BF8" w:rsidRDefault="00272BF8" w:rsidP="00272BF8">
      <w:pPr>
        <w:spacing w:line="240" w:lineRule="auto"/>
        <w:rPr>
          <w:rFonts w:ascii="Verdana" w:eastAsia="Calibri" w:hAnsi="Verdana" w:cs="Times New Roman"/>
          <w:iCs/>
          <w:color w:val="C45911" w:themeColor="accent2" w:themeShade="BF"/>
          <w:sz w:val="20"/>
          <w:szCs w:val="20"/>
        </w:rPr>
      </w:pPr>
    </w:p>
    <w:p w14:paraId="1DB0C2A1" w14:textId="77777777" w:rsidR="00272BF8" w:rsidRPr="00272BF8" w:rsidRDefault="00272BF8" w:rsidP="00272BF8">
      <w:pPr>
        <w:spacing w:line="240" w:lineRule="auto"/>
        <w:rPr>
          <w:rFonts w:ascii="Verdana" w:eastAsia="Calibri" w:hAnsi="Verdana" w:cs="Times New Roman"/>
          <w:b/>
          <w:bCs/>
          <w:color w:val="000000" w:themeColor="text1"/>
          <w:sz w:val="20"/>
          <w:szCs w:val="20"/>
        </w:rPr>
      </w:pPr>
      <w:r w:rsidRPr="00272BF8">
        <w:rPr>
          <w:rFonts w:ascii="Verdana" w:eastAsia="Calibri" w:hAnsi="Verdana" w:cs="Times New Roman"/>
          <w:b/>
          <w:bCs/>
          <w:color w:val="000000" w:themeColor="text1"/>
          <w:sz w:val="20"/>
          <w:szCs w:val="20"/>
        </w:rPr>
        <w:t>3.4 Legal context</w:t>
      </w:r>
    </w:p>
    <w:p w14:paraId="2127680B" w14:textId="77777777" w:rsidR="00272BF8" w:rsidRPr="00272BF8" w:rsidRDefault="00272BF8" w:rsidP="00272BF8">
      <w:pPr>
        <w:spacing w:line="240" w:lineRule="auto"/>
        <w:jc w:val="both"/>
        <w:rPr>
          <w:rFonts w:ascii="Verdana" w:eastAsia="Calibri" w:hAnsi="Verdana" w:cs="Times New Roman"/>
          <w:i/>
          <w:iCs/>
          <w:color w:val="C45911" w:themeColor="accent2" w:themeShade="BF"/>
          <w:sz w:val="18"/>
          <w:szCs w:val="18"/>
        </w:rPr>
      </w:pPr>
    </w:p>
    <w:p w14:paraId="00D6F254" w14:textId="77777777" w:rsidR="00272BF8" w:rsidRPr="00272BF8" w:rsidRDefault="00272BF8" w:rsidP="00272BF8">
      <w:pPr>
        <w:spacing w:line="240" w:lineRule="auto"/>
        <w:rPr>
          <w:rFonts w:ascii="Verdana" w:eastAsia="Calibri" w:hAnsi="Verdana" w:cs="Times New Roman"/>
          <w:iCs/>
          <w:color w:val="C45911" w:themeColor="accent2" w:themeShade="BF"/>
          <w:sz w:val="20"/>
          <w:szCs w:val="20"/>
        </w:rPr>
      </w:pPr>
    </w:p>
    <w:p w14:paraId="30F5C8B5" w14:textId="77777777" w:rsidR="00FC2DAA" w:rsidRPr="008F2E89" w:rsidRDefault="00FC2DAA" w:rsidP="00FC2DAA">
      <w:pPr>
        <w:spacing w:line="240" w:lineRule="auto"/>
        <w:jc w:val="both"/>
        <w:rPr>
          <w:rFonts w:ascii="Verdana" w:eastAsia="Calibri" w:hAnsi="Verdana" w:cs="Times New Roman"/>
          <w:b/>
          <w:bCs/>
          <w:sz w:val="20"/>
          <w:szCs w:val="20"/>
        </w:rPr>
      </w:pPr>
      <w:r w:rsidRPr="008F2E89">
        <w:rPr>
          <w:rFonts w:ascii="Verdana" w:eastAsia="Calibri" w:hAnsi="Verdana" w:cs="Times New Roman"/>
          <w:b/>
          <w:bCs/>
          <w:sz w:val="20"/>
          <w:szCs w:val="20"/>
        </w:rPr>
        <w:t>Basic cooperation agreement between the United Nations system and the Government of Mauritania</w:t>
      </w:r>
    </w:p>
    <w:p w14:paraId="6021A38A" w14:textId="77777777" w:rsidR="00FC2DAA" w:rsidRPr="000139B7" w:rsidRDefault="00FC2DAA" w:rsidP="00FC2DAA">
      <w:pPr>
        <w:spacing w:line="240" w:lineRule="auto"/>
        <w:jc w:val="both"/>
        <w:rPr>
          <w:rFonts w:ascii="Verdana" w:eastAsia="Calibri" w:hAnsi="Verdana" w:cs="Times New Roman"/>
          <w:sz w:val="20"/>
          <w:szCs w:val="20"/>
        </w:rPr>
      </w:pPr>
    </w:p>
    <w:p w14:paraId="058BD288" w14:textId="77777777" w:rsidR="00FC2DAA" w:rsidRPr="000139B7" w:rsidRDefault="00FC2DAA" w:rsidP="00F634AF">
      <w:pPr>
        <w:pStyle w:val="ListParagraph"/>
        <w:numPr>
          <w:ilvl w:val="0"/>
          <w:numId w:val="6"/>
        </w:numPr>
        <w:spacing w:line="240" w:lineRule="auto"/>
        <w:rPr>
          <w:rFonts w:ascii="Verdana" w:eastAsia="Calibri" w:hAnsi="Verdana" w:cs="Times New Roman"/>
          <w:sz w:val="20"/>
          <w:szCs w:val="20"/>
          <w:lang w:val="en-US"/>
        </w:rPr>
      </w:pPr>
      <w:r w:rsidRPr="000139B7">
        <w:rPr>
          <w:rFonts w:ascii="Verdana" w:eastAsia="Calibri" w:hAnsi="Verdana" w:cs="Times New Roman"/>
          <w:sz w:val="20"/>
          <w:szCs w:val="20"/>
          <w:lang w:val="en-US"/>
        </w:rPr>
        <w:t>Title of the agreement: 2018-2022 Sustainable Development Partnership Framework</w:t>
      </w:r>
    </w:p>
    <w:p w14:paraId="60186660" w14:textId="111F5984" w:rsidR="00FC2DAA" w:rsidRPr="00A91C4D" w:rsidRDefault="00FC2DAA" w:rsidP="00F634AF">
      <w:pPr>
        <w:pStyle w:val="ListParagraph"/>
        <w:numPr>
          <w:ilvl w:val="0"/>
          <w:numId w:val="6"/>
        </w:numPr>
        <w:spacing w:line="240" w:lineRule="auto"/>
        <w:rPr>
          <w:rFonts w:ascii="Verdana" w:eastAsia="Calibri" w:hAnsi="Verdana" w:cs="Times New Roman"/>
          <w:sz w:val="20"/>
          <w:szCs w:val="20"/>
          <w:lang w:val="fr-FR"/>
        </w:rPr>
      </w:pPr>
      <w:r w:rsidRPr="000139B7">
        <w:rPr>
          <w:rFonts w:ascii="Verdana" w:eastAsia="Calibri" w:hAnsi="Verdana" w:cs="Times New Roman"/>
          <w:sz w:val="20"/>
          <w:szCs w:val="20"/>
          <w:lang w:val="en-US"/>
        </w:rPr>
        <w:t xml:space="preserve"> </w:t>
      </w:r>
      <w:r w:rsidRPr="00A91C4D">
        <w:rPr>
          <w:rFonts w:ascii="Verdana" w:eastAsia="Calibri" w:hAnsi="Verdana" w:cs="Times New Roman"/>
          <w:sz w:val="20"/>
          <w:szCs w:val="20"/>
          <w:lang w:val="fr-FR"/>
        </w:rPr>
        <w:t xml:space="preserve">Date of </w:t>
      </w:r>
      <w:r w:rsidR="00AF16D9" w:rsidRPr="00A91C4D">
        <w:rPr>
          <w:rFonts w:ascii="Verdana" w:eastAsia="Calibri" w:hAnsi="Verdana" w:cs="Times New Roman"/>
          <w:sz w:val="20"/>
          <w:szCs w:val="20"/>
          <w:lang w:val="fr-FR"/>
        </w:rPr>
        <w:t>agreement :</w:t>
      </w:r>
      <w:r w:rsidRPr="00A91C4D">
        <w:rPr>
          <w:rFonts w:ascii="Verdana" w:eastAsia="Calibri" w:hAnsi="Verdana" w:cs="Times New Roman"/>
          <w:sz w:val="20"/>
          <w:szCs w:val="20"/>
          <w:lang w:val="fr-FR"/>
        </w:rPr>
        <w:t xml:space="preserve"> 2018</w:t>
      </w:r>
    </w:p>
    <w:p w14:paraId="231C48D8" w14:textId="77777777" w:rsidR="00FC2DAA" w:rsidRPr="00A91C4D" w:rsidRDefault="00FC2DAA" w:rsidP="00FC2DAA">
      <w:pPr>
        <w:spacing w:line="240" w:lineRule="auto"/>
        <w:jc w:val="both"/>
        <w:rPr>
          <w:rFonts w:ascii="Verdana" w:eastAsia="Calibri" w:hAnsi="Verdana" w:cs="Times New Roman"/>
          <w:b/>
          <w:sz w:val="20"/>
          <w:szCs w:val="20"/>
          <w:lang w:val="fr-FR"/>
        </w:rPr>
      </w:pPr>
    </w:p>
    <w:p w14:paraId="0F234364" w14:textId="50EE7BC0" w:rsidR="00FC2DAA" w:rsidRPr="000139B7" w:rsidRDefault="00FC2DAA" w:rsidP="00FC2DAA">
      <w:pPr>
        <w:spacing w:line="240" w:lineRule="auto"/>
        <w:jc w:val="both"/>
        <w:rPr>
          <w:rFonts w:ascii="Verdana" w:eastAsia="Calibri" w:hAnsi="Verdana" w:cs="Times New Roman"/>
          <w:sz w:val="20"/>
          <w:szCs w:val="20"/>
        </w:rPr>
      </w:pPr>
      <w:r w:rsidRPr="007F5739">
        <w:rPr>
          <w:rFonts w:ascii="Verdana" w:eastAsia="Calibri" w:hAnsi="Verdana" w:cs="Times New Roman"/>
          <w:sz w:val="20"/>
          <w:szCs w:val="20"/>
        </w:rPr>
        <w:t xml:space="preserve">The 2018-2022 Sustainable Development Partnership Framework (CPDD), concluded between the government of the Islamic Republic of Mauritania and the United Nations system (UN), </w:t>
      </w:r>
      <w:r w:rsidRPr="007F5739">
        <w:rPr>
          <w:rFonts w:ascii="Verdana" w:eastAsia="Calibri" w:hAnsi="Verdana" w:cs="Times New Roman"/>
          <w:sz w:val="20"/>
          <w:szCs w:val="20"/>
        </w:rPr>
        <w:lastRenderedPageBreak/>
        <w:t>provides a strategic and legal framework of reference for United Nations interventions in the country for the reporting period. It is envisioning achieving resu</w:t>
      </w:r>
      <w:r w:rsidR="00AF16D9" w:rsidRPr="007F5739">
        <w:rPr>
          <w:rFonts w:ascii="Verdana" w:eastAsia="Calibri" w:hAnsi="Verdana" w:cs="Times New Roman"/>
          <w:sz w:val="20"/>
          <w:szCs w:val="20"/>
        </w:rPr>
        <w:t xml:space="preserve">lts </w:t>
      </w:r>
      <w:r w:rsidRPr="007F5739">
        <w:rPr>
          <w:rFonts w:ascii="Verdana" w:eastAsia="Calibri" w:hAnsi="Verdana" w:cs="Times New Roman"/>
          <w:sz w:val="20"/>
          <w:szCs w:val="20"/>
        </w:rPr>
        <w:t xml:space="preserve">in the areas of </w:t>
      </w:r>
      <w:proofErr w:type="spellStart"/>
      <w:r w:rsidRPr="007F5739">
        <w:rPr>
          <w:rFonts w:ascii="Verdana" w:eastAsia="Calibri" w:hAnsi="Verdana" w:cs="Times New Roman"/>
          <w:sz w:val="20"/>
          <w:szCs w:val="20"/>
        </w:rPr>
        <w:t>i</w:t>
      </w:r>
      <w:proofErr w:type="spellEnd"/>
      <w:r w:rsidRPr="007F5739">
        <w:rPr>
          <w:rFonts w:ascii="Verdana" w:eastAsia="Calibri" w:hAnsi="Verdana" w:cs="Times New Roman"/>
          <w:sz w:val="20"/>
          <w:szCs w:val="20"/>
        </w:rPr>
        <w:t>) inclusive and sustainable economic growth ii) human capital and basic social services, and iii) governance.</w:t>
      </w:r>
    </w:p>
    <w:p w14:paraId="56DCFA4A" w14:textId="77777777" w:rsidR="00FC2DAA" w:rsidRPr="000139B7" w:rsidRDefault="00FC2DAA" w:rsidP="00FC2DAA">
      <w:pPr>
        <w:spacing w:line="240" w:lineRule="auto"/>
        <w:jc w:val="both"/>
        <w:rPr>
          <w:rFonts w:ascii="Verdana" w:eastAsia="Calibri" w:hAnsi="Verdana" w:cs="Times New Roman"/>
          <w:sz w:val="20"/>
          <w:szCs w:val="20"/>
        </w:rPr>
      </w:pPr>
    </w:p>
    <w:p w14:paraId="767AD41A" w14:textId="77777777" w:rsidR="00FC2DAA" w:rsidRPr="000139B7" w:rsidRDefault="00FC2DAA" w:rsidP="00FC2DAA">
      <w:pPr>
        <w:spacing w:line="240" w:lineRule="auto"/>
        <w:jc w:val="both"/>
        <w:rPr>
          <w:rFonts w:ascii="Verdana" w:eastAsia="Calibri" w:hAnsi="Verdana" w:cs="Times New Roman"/>
          <w:sz w:val="20"/>
          <w:szCs w:val="20"/>
        </w:rPr>
      </w:pPr>
      <w:r w:rsidRPr="007F5739">
        <w:rPr>
          <w:rFonts w:ascii="Verdana" w:eastAsia="Calibri" w:hAnsi="Verdana" w:cs="Times New Roman"/>
          <w:sz w:val="20"/>
          <w:szCs w:val="20"/>
        </w:rPr>
        <w:t>The objective of the CPDD is to contribute to the achievement of the national priorities defined by the SCAPP and its priority action plan for the period 2016-2020, to those of sectoral strategies as well as that of the United Nations strategy for the Sahel. The cooperation framework also aims to provide a response to the humanitarian and development challenges facing Mauritania, while taking into account the respective comparative advantages of the various UNDS agencies.</w:t>
      </w:r>
    </w:p>
    <w:p w14:paraId="6127E6E0" w14:textId="77777777" w:rsidR="00FC2DAA" w:rsidRPr="000139B7" w:rsidRDefault="00FC2DAA" w:rsidP="00FC2DAA">
      <w:pPr>
        <w:spacing w:line="240" w:lineRule="auto"/>
        <w:jc w:val="both"/>
        <w:rPr>
          <w:rFonts w:ascii="Verdana" w:eastAsia="Calibri" w:hAnsi="Verdana" w:cs="Times New Roman"/>
          <w:sz w:val="20"/>
          <w:szCs w:val="20"/>
        </w:rPr>
      </w:pPr>
    </w:p>
    <w:p w14:paraId="52D0FBE9" w14:textId="77777777" w:rsidR="00FC2DAA" w:rsidRPr="007F5739" w:rsidRDefault="00FC2DAA" w:rsidP="00FC2DAA">
      <w:pPr>
        <w:spacing w:line="240" w:lineRule="auto"/>
        <w:jc w:val="both"/>
        <w:rPr>
          <w:rFonts w:ascii="Verdana" w:eastAsia="Calibri" w:hAnsi="Verdana" w:cs="Times New Roman"/>
          <w:sz w:val="20"/>
          <w:szCs w:val="20"/>
        </w:rPr>
      </w:pPr>
      <w:r w:rsidRPr="007F5739">
        <w:rPr>
          <w:rFonts w:ascii="Verdana" w:eastAsia="Calibri" w:hAnsi="Verdana" w:cs="Times New Roman"/>
          <w:sz w:val="20"/>
          <w:szCs w:val="20"/>
        </w:rPr>
        <w:t>Each participating United Nations organization also has a partnership agreement with the Government of Mauritania:</w:t>
      </w:r>
    </w:p>
    <w:p w14:paraId="365CFFFF" w14:textId="77777777" w:rsidR="00FC2DAA" w:rsidRPr="007F5739" w:rsidRDefault="00FC2DAA" w:rsidP="00FC2DAA">
      <w:pPr>
        <w:spacing w:line="240" w:lineRule="auto"/>
        <w:jc w:val="both"/>
        <w:rPr>
          <w:rFonts w:ascii="Verdana" w:eastAsia="Calibri" w:hAnsi="Verdana" w:cs="Times New Roman"/>
          <w:b/>
          <w:bCs/>
          <w:sz w:val="20"/>
          <w:szCs w:val="20"/>
        </w:rPr>
      </w:pPr>
      <w:r w:rsidRPr="007F5739">
        <w:rPr>
          <w:rFonts w:ascii="Verdana" w:eastAsia="Calibri" w:hAnsi="Verdana" w:cs="Times New Roman"/>
          <w:b/>
          <w:bCs/>
          <w:sz w:val="20"/>
          <w:szCs w:val="20"/>
        </w:rPr>
        <w:t>Basic cooperation agreement between UNDP and the Government of Mauritania</w:t>
      </w:r>
    </w:p>
    <w:p w14:paraId="28D5B81F" w14:textId="77777777" w:rsidR="00FC2DAA" w:rsidRPr="000139B7" w:rsidRDefault="00FC2DAA" w:rsidP="00FC2DAA">
      <w:pPr>
        <w:spacing w:line="240" w:lineRule="auto"/>
        <w:jc w:val="both"/>
        <w:rPr>
          <w:rFonts w:ascii="Verdana" w:eastAsia="Calibri" w:hAnsi="Verdana" w:cs="Times New Roman"/>
          <w:sz w:val="20"/>
          <w:szCs w:val="20"/>
        </w:rPr>
      </w:pPr>
    </w:p>
    <w:p w14:paraId="2A0558FA" w14:textId="77777777" w:rsidR="00FC2DAA" w:rsidRPr="007F5739" w:rsidRDefault="00FC2DAA" w:rsidP="00F634AF">
      <w:pPr>
        <w:pStyle w:val="ListParagraph"/>
        <w:numPr>
          <w:ilvl w:val="0"/>
          <w:numId w:val="6"/>
        </w:numPr>
        <w:spacing w:line="240" w:lineRule="auto"/>
        <w:rPr>
          <w:rFonts w:ascii="Verdana" w:eastAsia="Calibri" w:hAnsi="Verdana" w:cs="Times New Roman"/>
          <w:sz w:val="20"/>
          <w:szCs w:val="20"/>
          <w:lang w:val="en-US"/>
        </w:rPr>
      </w:pPr>
      <w:r w:rsidRPr="007F5739">
        <w:rPr>
          <w:rFonts w:ascii="Verdana" w:eastAsia="Calibri" w:hAnsi="Verdana" w:cs="Times New Roman"/>
          <w:sz w:val="20"/>
          <w:szCs w:val="20"/>
          <w:lang w:val="en-US"/>
        </w:rPr>
        <w:t xml:space="preserve">Title of the agreement: </w:t>
      </w:r>
      <w:r w:rsidRPr="007F5739">
        <w:rPr>
          <w:rFonts w:ascii="Verdana" w:eastAsia="Calibri" w:hAnsi="Verdana" w:cs="Times New Roman"/>
          <w:b/>
          <w:sz w:val="20"/>
          <w:szCs w:val="20"/>
          <w:lang w:val="en-US"/>
        </w:rPr>
        <w:t>Country program document for Mauritania (2018-2022)</w:t>
      </w:r>
    </w:p>
    <w:p w14:paraId="2A332EE3" w14:textId="77777777" w:rsidR="00FC2DAA" w:rsidRPr="007F5739" w:rsidRDefault="00FC2DAA" w:rsidP="00F634AF">
      <w:pPr>
        <w:pStyle w:val="ListParagraph"/>
        <w:numPr>
          <w:ilvl w:val="0"/>
          <w:numId w:val="6"/>
        </w:numPr>
        <w:spacing w:line="240" w:lineRule="auto"/>
        <w:rPr>
          <w:rFonts w:ascii="Verdana" w:eastAsia="Calibri" w:hAnsi="Verdana" w:cs="Times New Roman"/>
          <w:sz w:val="20"/>
          <w:szCs w:val="20"/>
          <w:lang w:val="fr-FR"/>
        </w:rPr>
      </w:pPr>
      <w:r w:rsidRPr="007F5739">
        <w:rPr>
          <w:rFonts w:ascii="Verdana" w:eastAsia="Calibri" w:hAnsi="Verdana" w:cs="Times New Roman"/>
          <w:sz w:val="20"/>
          <w:szCs w:val="20"/>
          <w:lang w:val="fr-FR"/>
        </w:rPr>
        <w:t xml:space="preserve">Date of </w:t>
      </w:r>
      <w:proofErr w:type="gramStart"/>
      <w:r w:rsidRPr="007F5739">
        <w:rPr>
          <w:rFonts w:ascii="Verdana" w:eastAsia="Calibri" w:hAnsi="Verdana" w:cs="Times New Roman"/>
          <w:sz w:val="20"/>
          <w:szCs w:val="20"/>
          <w:lang w:val="fr-FR"/>
        </w:rPr>
        <w:t>agreement:</w:t>
      </w:r>
      <w:proofErr w:type="gramEnd"/>
      <w:r w:rsidRPr="007F5739">
        <w:rPr>
          <w:rFonts w:ascii="Verdana" w:eastAsia="Calibri" w:hAnsi="Verdana" w:cs="Times New Roman"/>
          <w:sz w:val="20"/>
          <w:szCs w:val="20"/>
          <w:lang w:val="fr-FR"/>
        </w:rPr>
        <w:t xml:space="preserve"> 2018</w:t>
      </w:r>
    </w:p>
    <w:p w14:paraId="089A798F" w14:textId="77777777" w:rsidR="00FC2DAA" w:rsidRPr="00A91C4D" w:rsidRDefault="00FC2DAA" w:rsidP="00FC2DAA">
      <w:pPr>
        <w:spacing w:line="240" w:lineRule="auto"/>
        <w:jc w:val="both"/>
        <w:rPr>
          <w:rFonts w:ascii="Verdana" w:eastAsia="Calibri" w:hAnsi="Verdana" w:cs="Times New Roman"/>
          <w:sz w:val="20"/>
          <w:szCs w:val="20"/>
          <w:lang w:val="fr-FR"/>
        </w:rPr>
      </w:pPr>
    </w:p>
    <w:p w14:paraId="2936142E" w14:textId="5EE8AC70" w:rsidR="00FC2DAA" w:rsidRPr="007F5739" w:rsidRDefault="00FC2DAA" w:rsidP="00FC2DAA">
      <w:pPr>
        <w:spacing w:line="240" w:lineRule="auto"/>
        <w:jc w:val="both"/>
        <w:rPr>
          <w:rFonts w:ascii="Verdana" w:eastAsia="Calibri" w:hAnsi="Verdana" w:cs="Times New Roman"/>
          <w:sz w:val="20"/>
          <w:szCs w:val="20"/>
          <w:lang w:val="fr-FR"/>
        </w:rPr>
      </w:pPr>
      <w:r w:rsidRPr="007F5739">
        <w:rPr>
          <w:rFonts w:ascii="Verdana" w:eastAsia="Calibri" w:hAnsi="Verdana" w:cs="Times New Roman"/>
          <w:sz w:val="20"/>
          <w:szCs w:val="20"/>
          <w:lang w:val="fr-FR"/>
        </w:rPr>
        <w:t>Description of the agreement</w:t>
      </w:r>
    </w:p>
    <w:p w14:paraId="1AB0E927" w14:textId="77777777" w:rsidR="00FC2DAA" w:rsidRPr="00A91C4D" w:rsidRDefault="00FC2DAA" w:rsidP="00FC2DAA">
      <w:pPr>
        <w:spacing w:line="240" w:lineRule="auto"/>
        <w:jc w:val="both"/>
        <w:rPr>
          <w:rFonts w:ascii="Verdana" w:eastAsia="Calibri" w:hAnsi="Verdana" w:cs="Times New Roman"/>
          <w:sz w:val="20"/>
          <w:szCs w:val="20"/>
          <w:lang w:val="fr-FR"/>
        </w:rPr>
      </w:pPr>
    </w:p>
    <w:p w14:paraId="2F0A7075" w14:textId="77777777" w:rsidR="00FC2DAA" w:rsidRPr="00967C97" w:rsidRDefault="00FC2DAA" w:rsidP="00FC2DAA">
      <w:pPr>
        <w:spacing w:line="240" w:lineRule="auto"/>
        <w:jc w:val="both"/>
        <w:rPr>
          <w:rFonts w:ascii="Verdana" w:eastAsia="Calibri" w:hAnsi="Verdana" w:cs="Times New Roman"/>
          <w:sz w:val="20"/>
          <w:szCs w:val="20"/>
        </w:rPr>
      </w:pPr>
      <w:r w:rsidRPr="007F5739">
        <w:rPr>
          <w:rFonts w:ascii="Verdana" w:eastAsia="Calibri" w:hAnsi="Verdana" w:cs="Times New Roman"/>
          <w:sz w:val="20"/>
          <w:szCs w:val="20"/>
        </w:rPr>
        <w:t xml:space="preserve">The objectives of the country program for Mauritania are to support the long-term development strategy (SCAPP 2016-2030), to promote an inclusive economy and society (in particular by pursuing shared and sustainable economic growth) and to break cycles of </w:t>
      </w:r>
      <w:r w:rsidRPr="00967C97">
        <w:rPr>
          <w:rFonts w:ascii="Verdana" w:eastAsia="Calibri" w:hAnsi="Verdana" w:cs="Times New Roman"/>
          <w:sz w:val="20"/>
          <w:szCs w:val="20"/>
        </w:rPr>
        <w:t xml:space="preserve">inequality and poverty, especially in rural areas. The UNDP program is structured around three areas of intervention: </w:t>
      </w:r>
      <w:proofErr w:type="spellStart"/>
      <w:r w:rsidRPr="00967C97">
        <w:rPr>
          <w:rFonts w:ascii="Verdana" w:eastAsia="Calibri" w:hAnsi="Verdana" w:cs="Times New Roman"/>
          <w:sz w:val="20"/>
          <w:szCs w:val="20"/>
        </w:rPr>
        <w:t>i</w:t>
      </w:r>
      <w:proofErr w:type="spellEnd"/>
      <w:r w:rsidRPr="00967C97">
        <w:rPr>
          <w:rFonts w:ascii="Verdana" w:eastAsia="Calibri" w:hAnsi="Verdana" w:cs="Times New Roman"/>
          <w:sz w:val="20"/>
          <w:szCs w:val="20"/>
        </w:rPr>
        <w:t>) achieving strong, inclusive and sustainable growth integrated into the design and implementation of public policies by the national institutions responsible for economic planning; ii) improving governance, strengthening institutional capacities and combating radicalization and the security threat; and iii) promoting sustainable management of natural resources and resilience to disasters and climate change</w:t>
      </w:r>
    </w:p>
    <w:p w14:paraId="5D75283D" w14:textId="77777777" w:rsidR="00983396" w:rsidRPr="00967C97" w:rsidRDefault="00983396" w:rsidP="00FC2DAA">
      <w:pPr>
        <w:spacing w:line="240" w:lineRule="auto"/>
        <w:jc w:val="both"/>
        <w:rPr>
          <w:rFonts w:ascii="Verdana" w:eastAsia="Calibri" w:hAnsi="Verdana" w:cs="Times New Roman"/>
          <w:sz w:val="20"/>
          <w:szCs w:val="20"/>
        </w:rPr>
      </w:pPr>
    </w:p>
    <w:p w14:paraId="6FC0A2F5" w14:textId="77777777" w:rsidR="00983396" w:rsidRPr="00967C97" w:rsidRDefault="00983396" w:rsidP="00FC2DAA">
      <w:pPr>
        <w:spacing w:line="240" w:lineRule="auto"/>
        <w:jc w:val="both"/>
        <w:rPr>
          <w:rFonts w:ascii="Verdana" w:eastAsia="Calibri" w:hAnsi="Verdana" w:cs="Times New Roman"/>
          <w:sz w:val="20"/>
          <w:szCs w:val="20"/>
        </w:rPr>
      </w:pPr>
    </w:p>
    <w:p w14:paraId="5CC8FAD3" w14:textId="270CB1D9" w:rsidR="008F2E89" w:rsidRPr="00967C97" w:rsidRDefault="008F2E89" w:rsidP="008F2E89">
      <w:pPr>
        <w:spacing w:line="240" w:lineRule="auto"/>
        <w:jc w:val="both"/>
        <w:rPr>
          <w:rFonts w:ascii="Verdana" w:eastAsia="Calibri" w:hAnsi="Verdana" w:cs="Times New Roman"/>
          <w:b/>
          <w:bCs/>
          <w:sz w:val="20"/>
          <w:szCs w:val="20"/>
        </w:rPr>
      </w:pPr>
      <w:r w:rsidRPr="00967C97">
        <w:rPr>
          <w:rFonts w:ascii="Verdana" w:eastAsia="Calibri" w:hAnsi="Verdana" w:cs="Times New Roman"/>
          <w:b/>
          <w:bCs/>
          <w:sz w:val="20"/>
          <w:szCs w:val="20"/>
        </w:rPr>
        <w:t>Basic cooperation agreement between FAO and the Government of Mauritania</w:t>
      </w:r>
    </w:p>
    <w:p w14:paraId="49946B1C" w14:textId="77777777" w:rsidR="008F2E89" w:rsidRPr="00967C97" w:rsidRDefault="008F2E89" w:rsidP="00983396">
      <w:pPr>
        <w:spacing w:line="240" w:lineRule="auto"/>
        <w:jc w:val="both"/>
        <w:rPr>
          <w:rFonts w:ascii="Verdana" w:eastAsia="Calibri" w:hAnsi="Verdana" w:cs="Times New Roman"/>
          <w:b/>
          <w:bCs/>
          <w:sz w:val="20"/>
          <w:szCs w:val="20"/>
        </w:rPr>
      </w:pPr>
    </w:p>
    <w:p w14:paraId="42494D09" w14:textId="77777777" w:rsidR="00983396" w:rsidRPr="00967C97" w:rsidRDefault="00983396" w:rsidP="00983396">
      <w:pPr>
        <w:spacing w:line="240" w:lineRule="auto"/>
        <w:jc w:val="both"/>
        <w:rPr>
          <w:rFonts w:ascii="Verdana" w:eastAsia="Calibri" w:hAnsi="Verdana" w:cs="Times New Roman"/>
          <w:sz w:val="20"/>
          <w:szCs w:val="20"/>
        </w:rPr>
      </w:pPr>
    </w:p>
    <w:p w14:paraId="08F617AA" w14:textId="63F69AAA" w:rsidR="008F2E89" w:rsidRPr="00967C97" w:rsidRDefault="008F2E89" w:rsidP="00F634AF">
      <w:pPr>
        <w:pStyle w:val="ListParagraph"/>
        <w:numPr>
          <w:ilvl w:val="0"/>
          <w:numId w:val="6"/>
        </w:numPr>
        <w:spacing w:line="240" w:lineRule="auto"/>
        <w:rPr>
          <w:rFonts w:ascii="Verdana" w:eastAsia="Calibri" w:hAnsi="Verdana" w:cs="Times New Roman"/>
          <w:sz w:val="20"/>
          <w:szCs w:val="20"/>
          <w:lang w:val="en-US"/>
        </w:rPr>
      </w:pPr>
      <w:r w:rsidRPr="00967C97">
        <w:rPr>
          <w:rFonts w:ascii="Verdana" w:eastAsia="Calibri" w:hAnsi="Verdana" w:cs="Times New Roman"/>
          <w:sz w:val="20"/>
          <w:szCs w:val="20"/>
          <w:lang w:val="en-US"/>
        </w:rPr>
        <w:t>Title of the agreement</w:t>
      </w:r>
      <w:r w:rsidR="00983396" w:rsidRPr="00967C97">
        <w:rPr>
          <w:rFonts w:ascii="Verdana" w:eastAsia="Calibri" w:hAnsi="Verdana" w:cs="Times New Roman"/>
          <w:sz w:val="20"/>
          <w:szCs w:val="20"/>
          <w:lang w:val="en-US"/>
        </w:rPr>
        <w:t xml:space="preserve">: </w:t>
      </w:r>
      <w:r w:rsidRPr="00967C97">
        <w:rPr>
          <w:rFonts w:ascii="Verdana" w:eastAsia="Calibri" w:hAnsi="Verdana" w:cs="Times New Roman"/>
          <w:sz w:val="20"/>
          <w:szCs w:val="20"/>
          <w:lang w:val="en-US"/>
        </w:rPr>
        <w:t>Country Programming Framework for Mauritania (CPP)</w:t>
      </w:r>
    </w:p>
    <w:p w14:paraId="2523F783" w14:textId="39518F60" w:rsidR="00983396" w:rsidRPr="00967C97" w:rsidRDefault="008F2E89" w:rsidP="00F634AF">
      <w:pPr>
        <w:pStyle w:val="ListParagraph"/>
        <w:numPr>
          <w:ilvl w:val="0"/>
          <w:numId w:val="6"/>
        </w:numPr>
        <w:spacing w:line="240" w:lineRule="auto"/>
        <w:rPr>
          <w:rFonts w:ascii="Verdana" w:eastAsia="Calibri" w:hAnsi="Verdana" w:cs="Times New Roman"/>
          <w:sz w:val="20"/>
          <w:szCs w:val="20"/>
          <w:lang w:val="fr-FR"/>
        </w:rPr>
      </w:pPr>
      <w:r w:rsidRPr="00967C97">
        <w:rPr>
          <w:rFonts w:ascii="Verdana" w:eastAsia="Calibri" w:hAnsi="Verdana" w:cs="Times New Roman"/>
          <w:sz w:val="20"/>
          <w:szCs w:val="20"/>
          <w:lang w:val="fr-FR"/>
        </w:rPr>
        <w:t xml:space="preserve">Date of agreement </w:t>
      </w:r>
      <w:r w:rsidR="00983396" w:rsidRPr="00967C97">
        <w:rPr>
          <w:rFonts w:ascii="Verdana" w:eastAsia="Calibri" w:hAnsi="Verdana" w:cs="Times New Roman"/>
          <w:sz w:val="20"/>
          <w:szCs w:val="20"/>
          <w:lang w:val="fr-FR"/>
        </w:rPr>
        <w:t>: 2017</w:t>
      </w:r>
    </w:p>
    <w:p w14:paraId="6FDB28DD" w14:textId="77777777" w:rsidR="00983396" w:rsidRPr="00967C97" w:rsidRDefault="00983396" w:rsidP="00983396">
      <w:pPr>
        <w:pStyle w:val="ListParagraph"/>
        <w:spacing w:line="240" w:lineRule="auto"/>
        <w:ind w:left="360"/>
        <w:rPr>
          <w:rFonts w:ascii="Verdana" w:eastAsia="Calibri" w:hAnsi="Verdana" w:cs="Times New Roman"/>
          <w:sz w:val="20"/>
          <w:szCs w:val="20"/>
          <w:lang w:val="fr-FR"/>
        </w:rPr>
      </w:pPr>
    </w:p>
    <w:p w14:paraId="2EBE7981" w14:textId="2E2D92CC" w:rsidR="003977AE" w:rsidRPr="00967C97" w:rsidRDefault="003977AE" w:rsidP="00983396">
      <w:pPr>
        <w:pStyle w:val="ListParagraph"/>
        <w:spacing w:line="240" w:lineRule="auto"/>
        <w:ind w:left="360"/>
        <w:rPr>
          <w:rFonts w:ascii="Verdana" w:eastAsia="Calibri" w:hAnsi="Verdana" w:cs="Times New Roman"/>
          <w:sz w:val="20"/>
          <w:szCs w:val="20"/>
          <w:lang w:val="fr-FR"/>
        </w:rPr>
      </w:pPr>
    </w:p>
    <w:p w14:paraId="79709FEA" w14:textId="6BDC25C9" w:rsidR="003977AE" w:rsidRPr="00967C97" w:rsidRDefault="003977AE" w:rsidP="003977AE">
      <w:pPr>
        <w:pStyle w:val="ListParagraph"/>
        <w:spacing w:line="240" w:lineRule="auto"/>
        <w:ind w:left="0"/>
        <w:rPr>
          <w:rFonts w:ascii="Verdana" w:eastAsia="Calibri" w:hAnsi="Verdana" w:cs="Times New Roman"/>
          <w:sz w:val="20"/>
          <w:szCs w:val="20"/>
          <w:lang w:val="en-US"/>
        </w:rPr>
      </w:pPr>
      <w:r w:rsidRPr="00967C97">
        <w:rPr>
          <w:rFonts w:ascii="Verdana" w:eastAsia="Calibri" w:hAnsi="Verdana" w:cs="Times New Roman"/>
          <w:sz w:val="20"/>
          <w:szCs w:val="20"/>
          <w:lang w:val="en-US"/>
        </w:rPr>
        <w:t xml:space="preserve">This Country Programming Framework (CPP) for the period 2017-2021 concerns three main national priorities defined and identified in a participatory and inclusive manner </w:t>
      </w:r>
      <w:r w:rsidR="00BD7B1A" w:rsidRPr="00967C97">
        <w:rPr>
          <w:rFonts w:ascii="Verdana" w:eastAsia="Calibri" w:hAnsi="Verdana" w:cs="Times New Roman"/>
          <w:sz w:val="20"/>
          <w:szCs w:val="20"/>
          <w:lang w:val="en-US"/>
        </w:rPr>
        <w:t xml:space="preserve">in </w:t>
      </w:r>
      <w:r w:rsidRPr="00967C97">
        <w:rPr>
          <w:rFonts w:ascii="Verdana" w:eastAsia="Calibri" w:hAnsi="Verdana" w:cs="Times New Roman"/>
          <w:sz w:val="20"/>
          <w:szCs w:val="20"/>
          <w:lang w:val="en-US"/>
        </w:rPr>
        <w:t xml:space="preserve">close collaboration </w:t>
      </w:r>
      <w:r w:rsidR="00BD7B1A" w:rsidRPr="00967C97">
        <w:rPr>
          <w:rFonts w:ascii="Verdana" w:eastAsia="Calibri" w:hAnsi="Verdana" w:cs="Times New Roman"/>
          <w:sz w:val="20"/>
          <w:szCs w:val="20"/>
          <w:lang w:val="en-US"/>
        </w:rPr>
        <w:t xml:space="preserve">with </w:t>
      </w:r>
      <w:r w:rsidRPr="00967C97">
        <w:rPr>
          <w:rFonts w:ascii="Verdana" w:eastAsia="Calibri" w:hAnsi="Verdana" w:cs="Times New Roman"/>
          <w:sz w:val="20"/>
          <w:szCs w:val="20"/>
          <w:lang w:val="en-US"/>
        </w:rPr>
        <w:t xml:space="preserve">various Ministries and actors concerned </w:t>
      </w:r>
      <w:r w:rsidR="007F5739" w:rsidRPr="00967C97">
        <w:rPr>
          <w:rFonts w:ascii="Verdana" w:eastAsia="Calibri" w:hAnsi="Verdana" w:cs="Times New Roman"/>
          <w:sz w:val="20"/>
          <w:szCs w:val="20"/>
          <w:lang w:val="en-US"/>
        </w:rPr>
        <w:t>with</w:t>
      </w:r>
      <w:r w:rsidR="00BD7B1A" w:rsidRPr="00967C97">
        <w:rPr>
          <w:rFonts w:ascii="Verdana" w:eastAsia="Calibri" w:hAnsi="Verdana" w:cs="Times New Roman"/>
          <w:sz w:val="20"/>
          <w:szCs w:val="20"/>
          <w:lang w:val="en-US"/>
        </w:rPr>
        <w:t xml:space="preserve"> the areas of</w:t>
      </w:r>
      <w:r w:rsidRPr="00967C97">
        <w:rPr>
          <w:rFonts w:ascii="Verdana" w:eastAsia="Calibri" w:hAnsi="Verdana" w:cs="Times New Roman"/>
          <w:sz w:val="20"/>
          <w:szCs w:val="20"/>
          <w:lang w:val="en-US"/>
        </w:rPr>
        <w:t xml:space="preserve"> rural development, fisheries, environment and food security.</w:t>
      </w:r>
    </w:p>
    <w:p w14:paraId="25657294" w14:textId="5DE2C7F5" w:rsidR="003977AE" w:rsidRPr="00967C97" w:rsidRDefault="003977AE" w:rsidP="003977AE">
      <w:pPr>
        <w:pStyle w:val="ListParagraph"/>
        <w:spacing w:line="240" w:lineRule="auto"/>
        <w:ind w:left="0"/>
        <w:rPr>
          <w:rFonts w:ascii="Verdana" w:eastAsia="Calibri" w:hAnsi="Verdana" w:cs="Times New Roman"/>
          <w:sz w:val="20"/>
          <w:szCs w:val="20"/>
          <w:lang w:val="en-US"/>
        </w:rPr>
      </w:pPr>
      <w:r w:rsidRPr="00967C97">
        <w:rPr>
          <w:rFonts w:ascii="Verdana" w:eastAsia="Calibri" w:hAnsi="Verdana" w:cs="Times New Roman"/>
          <w:sz w:val="20"/>
          <w:szCs w:val="20"/>
          <w:lang w:val="en-US"/>
        </w:rPr>
        <w:t xml:space="preserve">The formulation of the CPP was launched by </w:t>
      </w:r>
      <w:r w:rsidR="00BD7B1A" w:rsidRPr="00967C97">
        <w:rPr>
          <w:rFonts w:ascii="Verdana" w:eastAsia="Calibri" w:hAnsi="Verdana" w:cs="Times New Roman"/>
          <w:sz w:val="20"/>
          <w:szCs w:val="20"/>
          <w:lang w:val="en-US"/>
        </w:rPr>
        <w:t xml:space="preserve">the </w:t>
      </w:r>
      <w:r w:rsidRPr="00967C97">
        <w:rPr>
          <w:rFonts w:ascii="Verdana" w:eastAsia="Calibri" w:hAnsi="Verdana" w:cs="Times New Roman"/>
          <w:sz w:val="20"/>
          <w:szCs w:val="20"/>
          <w:lang w:val="en-US"/>
        </w:rPr>
        <w:t xml:space="preserve">letter n ° 0595 MEF/M </w:t>
      </w:r>
      <w:r w:rsidR="007F5739" w:rsidRPr="00967C97">
        <w:rPr>
          <w:rFonts w:ascii="Verdana" w:eastAsia="Calibri" w:hAnsi="Verdana" w:cs="Times New Roman"/>
          <w:sz w:val="20"/>
          <w:szCs w:val="20"/>
          <w:lang w:val="en-US"/>
        </w:rPr>
        <w:t>on</w:t>
      </w:r>
      <w:r w:rsidRPr="00967C97">
        <w:rPr>
          <w:rFonts w:ascii="Verdana" w:eastAsia="Calibri" w:hAnsi="Verdana" w:cs="Times New Roman"/>
          <w:sz w:val="20"/>
          <w:szCs w:val="20"/>
          <w:lang w:val="en-US"/>
        </w:rPr>
        <w:t xml:space="preserve"> April 04, 2017 from the Minister of Economy and Finance notifying the FAO of its agreement for the launch of the process of preparation of the FAO CPP 2017-2021 and the creation of the CPP preparation committee.</w:t>
      </w:r>
      <w:r w:rsidR="00121D43" w:rsidRPr="00967C97">
        <w:rPr>
          <w:rFonts w:ascii="Verdana" w:eastAsia="Calibri" w:hAnsi="Verdana" w:cs="Times New Roman"/>
          <w:sz w:val="20"/>
          <w:szCs w:val="20"/>
          <w:lang w:val="en-US"/>
        </w:rPr>
        <w:t xml:space="preserve"> T</w:t>
      </w:r>
      <w:r w:rsidRPr="00967C97">
        <w:rPr>
          <w:rFonts w:ascii="Verdana" w:eastAsia="Calibri" w:hAnsi="Verdana" w:cs="Times New Roman"/>
          <w:sz w:val="20"/>
          <w:szCs w:val="20"/>
          <w:lang w:val="en-US"/>
        </w:rPr>
        <w:t>he committee is chaired by the Directorate of Development Policies and Strategies and brings together the Directors of cooperation</w:t>
      </w:r>
      <w:r w:rsidR="00121D43" w:rsidRPr="00967C97">
        <w:rPr>
          <w:rFonts w:ascii="Verdana" w:eastAsia="Calibri" w:hAnsi="Verdana" w:cs="Times New Roman"/>
          <w:sz w:val="20"/>
          <w:szCs w:val="20"/>
          <w:lang w:val="en-US"/>
        </w:rPr>
        <w:t>/</w:t>
      </w:r>
      <w:r w:rsidRPr="00967C97">
        <w:rPr>
          <w:rFonts w:ascii="Verdana" w:eastAsia="Calibri" w:hAnsi="Verdana" w:cs="Times New Roman"/>
          <w:sz w:val="20"/>
          <w:szCs w:val="20"/>
          <w:lang w:val="en-US"/>
        </w:rPr>
        <w:t xml:space="preserve">programming from </w:t>
      </w:r>
      <w:r w:rsidR="00121D43" w:rsidRPr="00967C97">
        <w:rPr>
          <w:rFonts w:ascii="Verdana" w:eastAsia="Calibri" w:hAnsi="Verdana" w:cs="Times New Roman"/>
          <w:sz w:val="20"/>
          <w:szCs w:val="20"/>
          <w:lang w:val="en-US"/>
        </w:rPr>
        <w:t xml:space="preserve">the following </w:t>
      </w:r>
      <w:r w:rsidRPr="00967C97">
        <w:rPr>
          <w:rFonts w:ascii="Verdana" w:eastAsia="Calibri" w:hAnsi="Verdana" w:cs="Times New Roman"/>
          <w:sz w:val="20"/>
          <w:szCs w:val="20"/>
          <w:lang w:val="en-US"/>
        </w:rPr>
        <w:t>sectoral ministries</w:t>
      </w:r>
      <w:r w:rsidR="00121D43" w:rsidRPr="00967C97">
        <w:rPr>
          <w:rFonts w:ascii="Verdana" w:eastAsia="Calibri" w:hAnsi="Verdana" w:cs="Times New Roman"/>
          <w:sz w:val="20"/>
          <w:szCs w:val="20"/>
          <w:lang w:val="en-US"/>
        </w:rPr>
        <w:t xml:space="preserve">: </w:t>
      </w:r>
      <w:r w:rsidRPr="00967C97">
        <w:rPr>
          <w:rFonts w:ascii="Verdana" w:eastAsia="Calibri" w:hAnsi="Verdana" w:cs="Times New Roman"/>
          <w:sz w:val="20"/>
          <w:szCs w:val="20"/>
          <w:lang w:val="en-US"/>
        </w:rPr>
        <w:t>Ministry of Agriculture</w:t>
      </w:r>
      <w:r w:rsidR="00121D43" w:rsidRPr="00967C97">
        <w:rPr>
          <w:rFonts w:ascii="Verdana" w:eastAsia="Calibri" w:hAnsi="Verdana" w:cs="Times New Roman"/>
          <w:sz w:val="20"/>
          <w:szCs w:val="20"/>
          <w:lang w:val="en-US"/>
        </w:rPr>
        <w:t xml:space="preserve">, </w:t>
      </w:r>
      <w:r w:rsidRPr="00967C97">
        <w:rPr>
          <w:rFonts w:ascii="Verdana" w:eastAsia="Calibri" w:hAnsi="Verdana" w:cs="Times New Roman"/>
          <w:sz w:val="20"/>
          <w:szCs w:val="20"/>
          <w:lang w:val="en-US"/>
        </w:rPr>
        <w:t>Ministry of Fisheries and Maritime Economy</w:t>
      </w:r>
      <w:r w:rsidR="00121D43" w:rsidRPr="00967C97">
        <w:rPr>
          <w:rFonts w:ascii="Verdana" w:eastAsia="Calibri" w:hAnsi="Verdana" w:cs="Times New Roman"/>
          <w:sz w:val="20"/>
          <w:szCs w:val="20"/>
          <w:lang w:val="en-US"/>
        </w:rPr>
        <w:t xml:space="preserve">, </w:t>
      </w:r>
      <w:r w:rsidRPr="00967C97">
        <w:rPr>
          <w:rFonts w:ascii="Verdana" w:eastAsia="Calibri" w:hAnsi="Verdana" w:cs="Times New Roman"/>
          <w:sz w:val="20"/>
          <w:szCs w:val="20"/>
          <w:lang w:val="en-US"/>
        </w:rPr>
        <w:t>Ministry of Health; Ministry of Livestock</w:t>
      </w:r>
      <w:r w:rsidR="00121D43" w:rsidRPr="00967C97">
        <w:rPr>
          <w:rFonts w:ascii="Verdana" w:eastAsia="Calibri" w:hAnsi="Verdana" w:cs="Times New Roman"/>
          <w:sz w:val="20"/>
          <w:szCs w:val="20"/>
          <w:lang w:val="en-US"/>
        </w:rPr>
        <w:t xml:space="preserve">, </w:t>
      </w:r>
      <w:r w:rsidRPr="00967C97">
        <w:rPr>
          <w:rFonts w:ascii="Verdana" w:eastAsia="Calibri" w:hAnsi="Verdana" w:cs="Times New Roman"/>
          <w:sz w:val="20"/>
          <w:szCs w:val="20"/>
          <w:lang w:val="en-US"/>
        </w:rPr>
        <w:t>Ministry of the Environment and Sustainable Development (MEDD)</w:t>
      </w:r>
      <w:r w:rsidR="00121D43" w:rsidRPr="00967C97">
        <w:rPr>
          <w:rFonts w:ascii="Verdana" w:eastAsia="Calibri" w:hAnsi="Verdana" w:cs="Times New Roman"/>
          <w:sz w:val="20"/>
          <w:szCs w:val="20"/>
          <w:lang w:val="en-US"/>
        </w:rPr>
        <w:t xml:space="preserve"> </w:t>
      </w:r>
      <w:r w:rsidRPr="00967C97">
        <w:rPr>
          <w:rFonts w:ascii="Verdana" w:eastAsia="Calibri" w:hAnsi="Verdana" w:cs="Times New Roman"/>
          <w:sz w:val="20"/>
          <w:szCs w:val="20"/>
          <w:lang w:val="en-US"/>
        </w:rPr>
        <w:t>and FAO.</w:t>
      </w:r>
    </w:p>
    <w:p w14:paraId="4C2585EA" w14:textId="568F4F41" w:rsidR="003977AE" w:rsidRPr="00967C97" w:rsidRDefault="003977AE" w:rsidP="003977AE">
      <w:pPr>
        <w:pStyle w:val="ListParagraph"/>
        <w:spacing w:line="240" w:lineRule="auto"/>
        <w:ind w:left="0"/>
        <w:rPr>
          <w:rFonts w:ascii="Verdana" w:eastAsia="Calibri" w:hAnsi="Verdana" w:cs="Times New Roman"/>
          <w:sz w:val="20"/>
          <w:szCs w:val="20"/>
          <w:lang w:val="en-US"/>
        </w:rPr>
      </w:pPr>
    </w:p>
    <w:p w14:paraId="5A717A17" w14:textId="706B9810" w:rsidR="00C74323" w:rsidRPr="00967C97" w:rsidRDefault="00C74323" w:rsidP="00C74323">
      <w:pPr>
        <w:spacing w:line="240" w:lineRule="auto"/>
        <w:jc w:val="both"/>
        <w:rPr>
          <w:rFonts w:ascii="Verdana" w:eastAsia="Calibri" w:hAnsi="Verdana" w:cs="Times New Roman"/>
          <w:sz w:val="20"/>
          <w:szCs w:val="20"/>
        </w:rPr>
      </w:pPr>
      <w:r w:rsidRPr="00967C97">
        <w:rPr>
          <w:rFonts w:ascii="Verdana" w:eastAsia="Calibri" w:hAnsi="Verdana" w:cs="Times New Roman"/>
          <w:sz w:val="20"/>
          <w:szCs w:val="20"/>
        </w:rPr>
        <w:lastRenderedPageBreak/>
        <w:t xml:space="preserve">The </w:t>
      </w:r>
      <w:r w:rsidR="0030072A" w:rsidRPr="00967C97">
        <w:rPr>
          <w:rFonts w:ascii="Verdana" w:eastAsia="Calibri" w:hAnsi="Verdana" w:cs="Times New Roman"/>
          <w:sz w:val="20"/>
          <w:szCs w:val="20"/>
        </w:rPr>
        <w:t>G</w:t>
      </w:r>
      <w:r w:rsidRPr="00967C97">
        <w:rPr>
          <w:rFonts w:ascii="Verdana" w:eastAsia="Calibri" w:hAnsi="Verdana" w:cs="Times New Roman"/>
          <w:sz w:val="20"/>
          <w:szCs w:val="20"/>
        </w:rPr>
        <w:t xml:space="preserve">overnment and FAO have agreed to work jointly on three priority areas. These areas were chosen because of their integrated and intersectoral approach and their consistency with the pillars of the SCAPP and with the axes of the sectoral strategies </w:t>
      </w:r>
      <w:r w:rsidR="00C674A4" w:rsidRPr="00967C97">
        <w:rPr>
          <w:rFonts w:ascii="Verdana" w:eastAsia="Calibri" w:hAnsi="Verdana" w:cs="Times New Roman"/>
          <w:sz w:val="20"/>
          <w:szCs w:val="20"/>
        </w:rPr>
        <w:t>for</w:t>
      </w:r>
      <w:r w:rsidRPr="00967C97">
        <w:rPr>
          <w:rFonts w:ascii="Verdana" w:eastAsia="Calibri" w:hAnsi="Verdana" w:cs="Times New Roman"/>
          <w:sz w:val="20"/>
          <w:szCs w:val="20"/>
        </w:rPr>
        <w:t xml:space="preserve"> agriculture, livestock, fisheries, environment and food security. Sustainability and the gender approach are incorporated </w:t>
      </w:r>
      <w:r w:rsidR="00C674A4" w:rsidRPr="00967C97">
        <w:rPr>
          <w:rFonts w:ascii="Verdana" w:eastAsia="Calibri" w:hAnsi="Verdana" w:cs="Times New Roman"/>
          <w:sz w:val="20"/>
          <w:szCs w:val="20"/>
        </w:rPr>
        <w:t>transversely</w:t>
      </w:r>
      <w:r w:rsidRPr="00967C97">
        <w:rPr>
          <w:rFonts w:ascii="Verdana" w:eastAsia="Calibri" w:hAnsi="Verdana" w:cs="Times New Roman"/>
          <w:sz w:val="20"/>
          <w:szCs w:val="20"/>
        </w:rPr>
        <w:t xml:space="preserve"> in the three priority areas, to highlight the commitments made by the government of Mauritania to the Paris Agreement and the 17 Sustainable Development Goals. </w:t>
      </w:r>
      <w:r w:rsidR="0030072A" w:rsidRPr="00967C97">
        <w:rPr>
          <w:rFonts w:ascii="Verdana" w:eastAsia="Calibri" w:hAnsi="Verdana" w:cs="Times New Roman"/>
          <w:sz w:val="20"/>
          <w:szCs w:val="20"/>
        </w:rPr>
        <w:t xml:space="preserve">The three priority </w:t>
      </w:r>
      <w:r w:rsidRPr="00967C97">
        <w:rPr>
          <w:rFonts w:ascii="Verdana" w:eastAsia="Calibri" w:hAnsi="Verdana" w:cs="Times New Roman"/>
          <w:sz w:val="20"/>
          <w:szCs w:val="20"/>
        </w:rPr>
        <w:t>areas are:</w:t>
      </w:r>
    </w:p>
    <w:p w14:paraId="4E659F9E" w14:textId="77777777" w:rsidR="00C74323" w:rsidRPr="00967C97" w:rsidRDefault="00C74323" w:rsidP="00C74323">
      <w:pPr>
        <w:spacing w:line="240" w:lineRule="auto"/>
        <w:jc w:val="both"/>
        <w:rPr>
          <w:rFonts w:ascii="Verdana" w:eastAsia="Calibri" w:hAnsi="Verdana" w:cs="Times New Roman"/>
          <w:sz w:val="20"/>
          <w:szCs w:val="20"/>
        </w:rPr>
      </w:pPr>
      <w:r w:rsidRPr="00967C97">
        <w:rPr>
          <w:rFonts w:ascii="Verdana" w:eastAsia="Calibri" w:hAnsi="Verdana" w:cs="Times New Roman"/>
          <w:sz w:val="20"/>
          <w:szCs w:val="20"/>
        </w:rPr>
        <w:t>Government priority 1: Agricultural, livestock and fishing productions, creating jobs and added value, inclusive and sustainable;</w:t>
      </w:r>
    </w:p>
    <w:p w14:paraId="2BA95361" w14:textId="77777777" w:rsidR="00C74323" w:rsidRPr="00967C97" w:rsidRDefault="00C74323" w:rsidP="00C74323">
      <w:pPr>
        <w:spacing w:line="240" w:lineRule="auto"/>
        <w:jc w:val="both"/>
        <w:rPr>
          <w:rFonts w:ascii="Verdana" w:eastAsia="Calibri" w:hAnsi="Verdana" w:cs="Times New Roman"/>
          <w:sz w:val="20"/>
          <w:szCs w:val="20"/>
        </w:rPr>
      </w:pPr>
      <w:r w:rsidRPr="00967C97">
        <w:rPr>
          <w:rFonts w:ascii="Verdana" w:eastAsia="Calibri" w:hAnsi="Verdana" w:cs="Times New Roman"/>
          <w:sz w:val="20"/>
          <w:szCs w:val="20"/>
        </w:rPr>
        <w:t>Government priority 2: The institutional environment conducive to achieving food security and ensuring nutrition;</w:t>
      </w:r>
    </w:p>
    <w:p w14:paraId="11208F88" w14:textId="1442A4EF" w:rsidR="00C74323" w:rsidRPr="00967C97" w:rsidRDefault="00C74323" w:rsidP="00C74323">
      <w:pPr>
        <w:spacing w:line="240" w:lineRule="auto"/>
        <w:jc w:val="both"/>
        <w:rPr>
          <w:rFonts w:ascii="Verdana" w:eastAsia="Calibri" w:hAnsi="Verdana" w:cs="Times New Roman"/>
          <w:sz w:val="20"/>
          <w:szCs w:val="20"/>
        </w:rPr>
      </w:pPr>
      <w:r w:rsidRPr="00967C97">
        <w:rPr>
          <w:rFonts w:ascii="Verdana" w:eastAsia="Calibri" w:hAnsi="Verdana" w:cs="Times New Roman"/>
          <w:sz w:val="20"/>
          <w:szCs w:val="20"/>
        </w:rPr>
        <w:t>Government Priority 3: Sustainable management of natural resources in the face of climate change for a sustainable and resilient economy</w:t>
      </w:r>
      <w:r w:rsidR="0030072A" w:rsidRPr="00967C97">
        <w:rPr>
          <w:rFonts w:ascii="Verdana" w:eastAsia="Calibri" w:hAnsi="Verdana" w:cs="Times New Roman"/>
          <w:sz w:val="20"/>
          <w:szCs w:val="20"/>
        </w:rPr>
        <w:t xml:space="preserve">. </w:t>
      </w:r>
    </w:p>
    <w:p w14:paraId="0ECC5E11" w14:textId="77777777" w:rsidR="00C74323" w:rsidRPr="00967C97" w:rsidRDefault="00C74323" w:rsidP="00C74323">
      <w:pPr>
        <w:spacing w:line="240" w:lineRule="auto"/>
        <w:jc w:val="both"/>
        <w:rPr>
          <w:rFonts w:ascii="Verdana" w:eastAsia="Calibri" w:hAnsi="Verdana" w:cs="Times New Roman"/>
          <w:sz w:val="20"/>
          <w:szCs w:val="20"/>
        </w:rPr>
      </w:pPr>
    </w:p>
    <w:p w14:paraId="34B34301" w14:textId="5C1E557A" w:rsidR="00C74323" w:rsidRPr="00967C97" w:rsidRDefault="00C74323" w:rsidP="00983396">
      <w:pPr>
        <w:spacing w:line="240" w:lineRule="auto"/>
        <w:jc w:val="both"/>
        <w:rPr>
          <w:rFonts w:ascii="Verdana" w:eastAsia="Calibri" w:hAnsi="Verdana" w:cs="Times New Roman"/>
          <w:sz w:val="20"/>
          <w:szCs w:val="20"/>
        </w:rPr>
      </w:pPr>
    </w:p>
    <w:p w14:paraId="12C21A8A" w14:textId="77777777" w:rsidR="00C74323" w:rsidRPr="00967C97" w:rsidRDefault="00C74323" w:rsidP="00983396">
      <w:pPr>
        <w:spacing w:line="240" w:lineRule="auto"/>
        <w:jc w:val="both"/>
        <w:rPr>
          <w:rFonts w:ascii="Verdana" w:eastAsia="Calibri" w:hAnsi="Verdana" w:cs="Times New Roman"/>
          <w:sz w:val="20"/>
          <w:szCs w:val="20"/>
        </w:rPr>
      </w:pPr>
    </w:p>
    <w:p w14:paraId="3867697A" w14:textId="539BBD24" w:rsidR="007913F7" w:rsidRPr="00967C97" w:rsidRDefault="007913F7" w:rsidP="007913F7">
      <w:pPr>
        <w:spacing w:line="240" w:lineRule="auto"/>
        <w:jc w:val="both"/>
        <w:rPr>
          <w:rFonts w:ascii="Verdana" w:eastAsia="Calibri" w:hAnsi="Verdana" w:cs="Times New Roman"/>
          <w:b/>
          <w:bCs/>
          <w:sz w:val="20"/>
          <w:szCs w:val="20"/>
        </w:rPr>
      </w:pPr>
      <w:r w:rsidRPr="00967C97">
        <w:rPr>
          <w:rFonts w:ascii="Verdana" w:eastAsia="Calibri" w:hAnsi="Verdana" w:cs="Times New Roman"/>
          <w:b/>
          <w:bCs/>
          <w:sz w:val="20"/>
          <w:szCs w:val="20"/>
        </w:rPr>
        <w:t>Basic cooperation agreement between UNFPA and the Government of Mauritania</w:t>
      </w:r>
    </w:p>
    <w:p w14:paraId="19EA43D4" w14:textId="77777777" w:rsidR="00983396" w:rsidRPr="00967C97" w:rsidRDefault="00983396" w:rsidP="007913F7">
      <w:pPr>
        <w:spacing w:line="240" w:lineRule="auto"/>
        <w:rPr>
          <w:rFonts w:ascii="Verdana" w:eastAsia="Calibri" w:hAnsi="Verdana" w:cs="Times New Roman"/>
          <w:sz w:val="20"/>
          <w:szCs w:val="20"/>
        </w:rPr>
      </w:pPr>
    </w:p>
    <w:p w14:paraId="2AB98036" w14:textId="18B3E1DA" w:rsidR="00983396" w:rsidRPr="00967C97" w:rsidRDefault="00983396" w:rsidP="00983396">
      <w:pPr>
        <w:spacing w:line="240" w:lineRule="auto"/>
        <w:jc w:val="both"/>
        <w:rPr>
          <w:rFonts w:ascii="Verdana" w:eastAsia="Calibri" w:hAnsi="Verdana" w:cs="Times New Roman"/>
          <w:sz w:val="20"/>
          <w:szCs w:val="20"/>
        </w:rPr>
      </w:pPr>
    </w:p>
    <w:p w14:paraId="38B87076" w14:textId="747355E3" w:rsidR="00B631B4" w:rsidRPr="00967C97" w:rsidRDefault="00B631B4" w:rsidP="00F634AF">
      <w:pPr>
        <w:pStyle w:val="ListParagraph"/>
        <w:numPr>
          <w:ilvl w:val="0"/>
          <w:numId w:val="14"/>
        </w:numPr>
        <w:spacing w:line="240" w:lineRule="auto"/>
        <w:ind w:left="360"/>
        <w:rPr>
          <w:rFonts w:ascii="Verdana" w:eastAsia="Calibri" w:hAnsi="Verdana" w:cs="Times New Roman"/>
          <w:sz w:val="20"/>
          <w:szCs w:val="20"/>
          <w:lang w:val="en-US"/>
        </w:rPr>
      </w:pPr>
      <w:r w:rsidRPr="00967C97">
        <w:rPr>
          <w:rFonts w:ascii="Verdana" w:eastAsia="Calibri" w:hAnsi="Verdana" w:cs="Times New Roman"/>
          <w:sz w:val="20"/>
          <w:szCs w:val="20"/>
          <w:lang w:val="en-US"/>
        </w:rPr>
        <w:t xml:space="preserve">Title of the agreement: Country program document for Mauritania (2018-2022) </w:t>
      </w:r>
    </w:p>
    <w:p w14:paraId="07BA5FD3" w14:textId="082346CC" w:rsidR="00983396" w:rsidRPr="00967C97" w:rsidRDefault="00B631B4" w:rsidP="00F634AF">
      <w:pPr>
        <w:pStyle w:val="ListParagraph"/>
        <w:numPr>
          <w:ilvl w:val="0"/>
          <w:numId w:val="14"/>
        </w:numPr>
        <w:spacing w:line="240" w:lineRule="auto"/>
        <w:ind w:left="360"/>
        <w:rPr>
          <w:rFonts w:ascii="Verdana" w:eastAsia="Calibri" w:hAnsi="Verdana" w:cs="Times New Roman"/>
          <w:sz w:val="20"/>
          <w:szCs w:val="20"/>
          <w:lang w:val="fr-FR"/>
        </w:rPr>
      </w:pPr>
      <w:r w:rsidRPr="00967C97">
        <w:rPr>
          <w:rFonts w:ascii="Verdana" w:eastAsia="Calibri" w:hAnsi="Verdana" w:cs="Times New Roman"/>
          <w:sz w:val="20"/>
          <w:szCs w:val="20"/>
          <w:lang w:val="fr-FR"/>
        </w:rPr>
        <w:t>Date of agreement</w:t>
      </w:r>
      <w:r w:rsidR="0054006A" w:rsidRPr="00967C97">
        <w:rPr>
          <w:rFonts w:ascii="Verdana" w:eastAsia="Calibri" w:hAnsi="Verdana" w:cs="Times New Roman"/>
          <w:sz w:val="20"/>
          <w:szCs w:val="20"/>
          <w:lang w:val="fr-FR"/>
        </w:rPr>
        <w:t> :</w:t>
      </w:r>
      <w:r w:rsidR="00983396" w:rsidRPr="00967C97">
        <w:rPr>
          <w:rFonts w:ascii="Verdana" w:eastAsia="Calibri" w:hAnsi="Verdana" w:cs="Times New Roman"/>
          <w:sz w:val="20"/>
          <w:szCs w:val="20"/>
          <w:lang w:val="fr-FR"/>
        </w:rPr>
        <w:t xml:space="preserve"> 2018</w:t>
      </w:r>
    </w:p>
    <w:p w14:paraId="2EA51543" w14:textId="69C45420" w:rsidR="006F06AA" w:rsidRPr="00967C97" w:rsidRDefault="00415425" w:rsidP="00983396">
      <w:pPr>
        <w:jc w:val="both"/>
        <w:rPr>
          <w:rFonts w:ascii="Verdana" w:hAnsi="Verdana"/>
          <w:sz w:val="20"/>
          <w:szCs w:val="20"/>
          <w:lang w:val="fr-FR"/>
        </w:rPr>
      </w:pPr>
      <w:r>
        <w:rPr>
          <w:rFonts w:ascii="Verdana" w:hAnsi="Verdana"/>
          <w:sz w:val="20"/>
          <w:szCs w:val="20"/>
          <w:lang w:val="fr-FR"/>
        </w:rPr>
        <w:t xml:space="preserve"> </w:t>
      </w:r>
    </w:p>
    <w:p w14:paraId="036C469C" w14:textId="77777777" w:rsidR="006F06AA" w:rsidRPr="00967C97" w:rsidRDefault="006F06AA" w:rsidP="00983396">
      <w:pPr>
        <w:jc w:val="both"/>
        <w:rPr>
          <w:rFonts w:ascii="Verdana" w:hAnsi="Verdana"/>
          <w:sz w:val="20"/>
          <w:szCs w:val="20"/>
          <w:lang w:val="fr-FR"/>
        </w:rPr>
      </w:pPr>
    </w:p>
    <w:p w14:paraId="45EB5EC0" w14:textId="304AC7BE" w:rsidR="006F06AA" w:rsidRPr="00967C97" w:rsidRDefault="006F06AA" w:rsidP="006F06AA">
      <w:pPr>
        <w:jc w:val="both"/>
        <w:rPr>
          <w:rFonts w:ascii="Verdana" w:hAnsi="Verdana"/>
          <w:sz w:val="20"/>
          <w:szCs w:val="20"/>
        </w:rPr>
      </w:pPr>
      <w:r w:rsidRPr="00967C97">
        <w:rPr>
          <w:rFonts w:ascii="Verdana" w:hAnsi="Verdana"/>
          <w:sz w:val="20"/>
          <w:szCs w:val="20"/>
        </w:rPr>
        <w:t>This country program for Mauritania (2018-2022) is the 8th since the signing of the basic agreement concluded between the Government of Mauritania and the United Nations Population Fund in 1996.</w:t>
      </w:r>
    </w:p>
    <w:p w14:paraId="719EBB19" w14:textId="79B65AEF" w:rsidR="006F06AA" w:rsidRPr="00967C97" w:rsidRDefault="006F06AA" w:rsidP="006F06AA">
      <w:pPr>
        <w:jc w:val="both"/>
        <w:rPr>
          <w:rFonts w:ascii="Verdana" w:hAnsi="Verdana"/>
          <w:sz w:val="20"/>
          <w:szCs w:val="20"/>
        </w:rPr>
      </w:pPr>
      <w:r w:rsidRPr="00967C97">
        <w:rPr>
          <w:rFonts w:ascii="Verdana" w:hAnsi="Verdana"/>
          <w:sz w:val="20"/>
          <w:szCs w:val="20"/>
        </w:rPr>
        <w:t>Developed jointly with government, civil society, United Nations organizations, beneficiaries (women and youth) as well as bilateral cooperation organizations, this program contributes to the achievement of SDGs, in particular those related to health and gender equality. The program supports national priorities, in line with the SCAPP. It contributes to strengthening national capacities to coordinate and monitor socioeconomic policies to take advantage of the demographic dividend.</w:t>
      </w:r>
    </w:p>
    <w:p w14:paraId="3A63F2FB" w14:textId="092F03C6" w:rsidR="006F06AA" w:rsidRPr="00D34CD6" w:rsidRDefault="006F06AA" w:rsidP="006F06AA">
      <w:pPr>
        <w:jc w:val="both"/>
        <w:rPr>
          <w:rFonts w:ascii="Verdana" w:hAnsi="Verdana"/>
          <w:sz w:val="20"/>
          <w:szCs w:val="20"/>
        </w:rPr>
      </w:pPr>
      <w:r w:rsidRPr="00967C97">
        <w:rPr>
          <w:rFonts w:ascii="Verdana" w:hAnsi="Verdana"/>
          <w:sz w:val="20"/>
          <w:szCs w:val="20"/>
        </w:rPr>
        <w:t>It also aims to accelerate the reduction of maternal mortality by increasing the prevalence of modern contraceptives, combating gender-based violence, and facilitating the production and use of data to support evidence-based planning. The focus on youth will help realize the demographic dividend. Direct beneficiaries are the most vulnerable, in particular women and youth from rural and peri-urban areas. In addition, preparedness and humanitarian interventions are considered in order to contribute to strengthening the resilience of communities. This program is mainly structured around 3 axes: (</w:t>
      </w:r>
      <w:proofErr w:type="spellStart"/>
      <w:r w:rsidRPr="00967C97">
        <w:rPr>
          <w:rFonts w:ascii="Verdana" w:hAnsi="Verdana"/>
          <w:sz w:val="20"/>
          <w:szCs w:val="20"/>
        </w:rPr>
        <w:t>i</w:t>
      </w:r>
      <w:proofErr w:type="spellEnd"/>
      <w:r w:rsidRPr="00967C97">
        <w:rPr>
          <w:rFonts w:ascii="Verdana" w:hAnsi="Verdana"/>
          <w:sz w:val="20"/>
          <w:szCs w:val="20"/>
        </w:rPr>
        <w:t>) Sexual and reproductive health, (ii) Gender equality and women's empowerment and (iii) Population and development.</w:t>
      </w:r>
    </w:p>
    <w:p w14:paraId="27083932" w14:textId="77777777" w:rsidR="006F06AA" w:rsidRPr="00D34CD6" w:rsidRDefault="006F06AA" w:rsidP="006F06AA">
      <w:pPr>
        <w:jc w:val="both"/>
        <w:rPr>
          <w:rFonts w:ascii="Verdana" w:hAnsi="Verdana"/>
          <w:sz w:val="20"/>
          <w:szCs w:val="20"/>
        </w:rPr>
      </w:pPr>
    </w:p>
    <w:p w14:paraId="0FED38BD" w14:textId="4C38969A" w:rsidR="00983396" w:rsidRPr="00D34CD6" w:rsidRDefault="00983396" w:rsidP="00FC2DAA">
      <w:pPr>
        <w:spacing w:line="240" w:lineRule="auto"/>
        <w:jc w:val="both"/>
        <w:rPr>
          <w:rFonts w:ascii="Verdana" w:eastAsia="Calibri" w:hAnsi="Verdana" w:cs="Times New Roman"/>
          <w:sz w:val="20"/>
          <w:szCs w:val="20"/>
        </w:rPr>
        <w:sectPr w:rsidR="00983396" w:rsidRPr="00D34CD6" w:rsidSect="00360E36">
          <w:pgSz w:w="12240" w:h="15840"/>
          <w:pgMar w:top="993" w:right="1440" w:bottom="1440" w:left="1440" w:header="720" w:footer="180" w:gutter="0"/>
          <w:cols w:space="720"/>
          <w:docGrid w:linePitch="360"/>
        </w:sectPr>
      </w:pPr>
    </w:p>
    <w:p w14:paraId="511B2CA6" w14:textId="77777777" w:rsidR="00272BF8" w:rsidRPr="00D34CD6" w:rsidRDefault="00272BF8" w:rsidP="00272BF8">
      <w:pPr>
        <w:spacing w:line="240" w:lineRule="auto"/>
        <w:rPr>
          <w:rFonts w:ascii="Verdana" w:eastAsia="Calibri" w:hAnsi="Verdana" w:cs="Times New Roman"/>
          <w:i/>
          <w:color w:val="C45911" w:themeColor="accent2" w:themeShade="BF"/>
          <w:sz w:val="20"/>
          <w:szCs w:val="20"/>
        </w:rPr>
      </w:pPr>
    </w:p>
    <w:p w14:paraId="1A8CB59F" w14:textId="77777777" w:rsidR="00272BF8" w:rsidRPr="00D34CD6" w:rsidRDefault="00272BF8" w:rsidP="00272BF8">
      <w:pPr>
        <w:spacing w:line="240" w:lineRule="auto"/>
        <w:rPr>
          <w:rFonts w:ascii="Verdana" w:eastAsia="Calibri" w:hAnsi="Verdana" w:cs="Times New Roman"/>
          <w:color w:val="000000" w:themeColor="text1"/>
          <w:sz w:val="20"/>
          <w:szCs w:val="20"/>
        </w:rPr>
      </w:pPr>
    </w:p>
    <w:p w14:paraId="2320677C" w14:textId="77777777" w:rsidR="00272BF8" w:rsidRPr="00D34CD6" w:rsidRDefault="00272BF8" w:rsidP="00272BF8">
      <w:pPr>
        <w:spacing w:line="240" w:lineRule="auto"/>
        <w:rPr>
          <w:rFonts w:ascii="Verdana" w:eastAsia="Times New Roman" w:hAnsi="Verdana" w:cs="Times New Roman"/>
          <w:color w:val="000000" w:themeColor="text1"/>
          <w:sz w:val="20"/>
          <w:szCs w:val="20"/>
          <w:lang w:eastAsia="en-GB"/>
        </w:rPr>
      </w:pPr>
    </w:p>
    <w:p w14:paraId="76B7CA2C" w14:textId="1645F5A5" w:rsidR="00272BF8" w:rsidRPr="00272BF8" w:rsidRDefault="00272BF8" w:rsidP="00272BF8">
      <w:pPr>
        <w:spacing w:line="240" w:lineRule="auto"/>
        <w:jc w:val="center"/>
        <w:rPr>
          <w:rFonts w:ascii="Verdana" w:eastAsia="Calibri" w:hAnsi="Verdana" w:cs="Times New Roman"/>
          <w:b/>
          <w:caps/>
          <w:color w:val="0070C0"/>
          <w:sz w:val="20"/>
          <w:szCs w:val="16"/>
        </w:rPr>
      </w:pPr>
      <w:bookmarkStart w:id="2" w:name="_Hlk16072088"/>
      <w:r w:rsidRPr="00C674A4">
        <w:rPr>
          <w:rFonts w:ascii="Verdana" w:eastAsia="Calibri" w:hAnsi="Verdana" w:cs="Times New Roman"/>
          <w:b/>
          <w:caps/>
          <w:color w:val="0070C0"/>
          <w:sz w:val="20"/>
          <w:szCs w:val="16"/>
        </w:rPr>
        <w:t>D. ANNEXES of the Joint Programme template</w:t>
      </w:r>
    </w:p>
    <w:p w14:paraId="03D3F159" w14:textId="77777777" w:rsidR="00272BF8" w:rsidRPr="00272BF8" w:rsidRDefault="00272BF8" w:rsidP="00272BF8">
      <w:pPr>
        <w:spacing w:line="240" w:lineRule="auto"/>
        <w:rPr>
          <w:rFonts w:ascii="Verdana" w:eastAsia="Times New Roman" w:hAnsi="Verdana" w:cs="Times New Roman"/>
          <w:color w:val="000000" w:themeColor="text1"/>
          <w:sz w:val="24"/>
          <w:szCs w:val="24"/>
          <w:lang w:eastAsia="en-GB"/>
        </w:rPr>
      </w:pPr>
    </w:p>
    <w:p w14:paraId="74DEA471" w14:textId="77777777" w:rsidR="00272BF8" w:rsidRPr="00272BF8" w:rsidRDefault="00272BF8" w:rsidP="00272BF8">
      <w:pPr>
        <w:spacing w:line="240" w:lineRule="auto"/>
        <w:rPr>
          <w:rFonts w:ascii="Verdana" w:eastAsia="Times New Roman" w:hAnsi="Verdana" w:cs="Times New Roman"/>
          <w:color w:val="000000" w:themeColor="text1"/>
          <w:sz w:val="24"/>
          <w:szCs w:val="24"/>
          <w:lang w:eastAsia="en-GB"/>
        </w:rPr>
      </w:pPr>
    </w:p>
    <w:p w14:paraId="1C577D56" w14:textId="0EF9B531" w:rsidR="00272BF8" w:rsidRPr="00272BF8" w:rsidRDefault="00272BF8" w:rsidP="00272BF8">
      <w:pPr>
        <w:spacing w:line="240" w:lineRule="auto"/>
        <w:rPr>
          <w:rFonts w:ascii="Verdana" w:eastAsia="Times New Roman" w:hAnsi="Verdana" w:cs="Times New Roman"/>
          <w:b/>
          <w:color w:val="0070C0"/>
          <w:sz w:val="20"/>
          <w:szCs w:val="20"/>
          <w:lang w:eastAsia="en-GB"/>
        </w:rPr>
      </w:pPr>
      <w:r w:rsidRPr="00C674A4">
        <w:rPr>
          <w:rFonts w:ascii="Verdana" w:eastAsia="Times New Roman" w:hAnsi="Verdana" w:cs="Times New Roman"/>
          <w:b/>
          <w:color w:val="0070C0"/>
          <w:sz w:val="20"/>
          <w:szCs w:val="20"/>
          <w:lang w:eastAsia="en-GB"/>
        </w:rPr>
        <w:t>Annex 1. List of related initiatives</w:t>
      </w:r>
      <w:r w:rsidR="00D853F4">
        <w:rPr>
          <w:rFonts w:ascii="Verdana" w:eastAsia="Times New Roman" w:hAnsi="Verdana" w:cs="Times New Roman"/>
          <w:b/>
          <w:color w:val="0070C0"/>
          <w:sz w:val="20"/>
          <w:szCs w:val="20"/>
          <w:lang w:eastAsia="en-GB"/>
        </w:rPr>
        <w:t xml:space="preserve"> </w:t>
      </w:r>
    </w:p>
    <w:p w14:paraId="63701080" w14:textId="77777777" w:rsidR="00272BF8" w:rsidRPr="00272BF8" w:rsidRDefault="00272BF8" w:rsidP="00272BF8">
      <w:pPr>
        <w:spacing w:line="240" w:lineRule="auto"/>
        <w:rPr>
          <w:rFonts w:ascii="Verdana" w:eastAsia="Times New Roman" w:hAnsi="Verdana" w:cs="Times New Roman"/>
          <w:color w:val="000000" w:themeColor="text1"/>
          <w:sz w:val="20"/>
          <w:szCs w:val="20"/>
          <w:lang w:eastAsia="en-GB"/>
        </w:rPr>
      </w:pPr>
    </w:p>
    <w:p w14:paraId="7873D3D9" w14:textId="77777777" w:rsidR="00272BF8" w:rsidRPr="00272BF8" w:rsidRDefault="00272BF8" w:rsidP="00272BF8">
      <w:pPr>
        <w:spacing w:line="240" w:lineRule="auto"/>
        <w:rPr>
          <w:rFonts w:ascii="Verdana" w:eastAsia="Times New Roman" w:hAnsi="Verdana" w:cs="Times New Roman"/>
          <w:color w:val="000000" w:themeColor="text1"/>
          <w:sz w:val="20"/>
          <w:szCs w:val="20"/>
          <w:lang w:eastAsia="en-GB"/>
        </w:rPr>
      </w:pPr>
    </w:p>
    <w:tbl>
      <w:tblPr>
        <w:tblStyle w:val="TableGrid"/>
        <w:tblW w:w="13045" w:type="dxa"/>
        <w:jc w:val="center"/>
        <w:tblLayout w:type="fixed"/>
        <w:tblLook w:val="04A0" w:firstRow="1" w:lastRow="0" w:firstColumn="1" w:lastColumn="0" w:noHBand="0" w:noVBand="1"/>
      </w:tblPr>
      <w:tblGrid>
        <w:gridCol w:w="2245"/>
        <w:gridCol w:w="2070"/>
        <w:gridCol w:w="2226"/>
        <w:gridCol w:w="1630"/>
        <w:gridCol w:w="1724"/>
        <w:gridCol w:w="1620"/>
        <w:gridCol w:w="1530"/>
      </w:tblGrid>
      <w:tr w:rsidR="00272BF8" w:rsidRPr="00272BF8" w14:paraId="0E7ED7C2" w14:textId="77777777" w:rsidTr="006F5D97">
        <w:trPr>
          <w:jc w:val="center"/>
        </w:trPr>
        <w:tc>
          <w:tcPr>
            <w:tcW w:w="2245" w:type="dxa"/>
            <w:shd w:val="clear" w:color="auto" w:fill="BDD6EE" w:themeFill="accent5" w:themeFillTint="66"/>
            <w:vAlign w:val="center"/>
          </w:tcPr>
          <w:p w14:paraId="0E93279E" w14:textId="77777777" w:rsidR="00272BF8" w:rsidRPr="00272BF8" w:rsidRDefault="00272BF8" w:rsidP="00272BF8">
            <w:pPr>
              <w:spacing w:line="240" w:lineRule="auto"/>
              <w:jc w:val="center"/>
              <w:rPr>
                <w:rFonts w:ascii="Verdana" w:eastAsia="Times New Roman" w:hAnsi="Verdana" w:cs="Times New Roman"/>
                <w:b/>
                <w:bCs/>
                <w:color w:val="000000" w:themeColor="text1"/>
                <w:sz w:val="16"/>
                <w:szCs w:val="16"/>
                <w:lang w:eastAsia="en-GB"/>
              </w:rPr>
            </w:pPr>
            <w:r w:rsidRPr="00272BF8">
              <w:rPr>
                <w:rFonts w:ascii="Verdana" w:eastAsia="Times New Roman" w:hAnsi="Verdana" w:cs="Times New Roman"/>
                <w:b/>
                <w:bCs/>
                <w:color w:val="000000" w:themeColor="text1"/>
                <w:sz w:val="16"/>
                <w:szCs w:val="16"/>
                <w:lang w:eastAsia="en-GB"/>
              </w:rPr>
              <w:t>Name of initiative/project</w:t>
            </w:r>
          </w:p>
        </w:tc>
        <w:tc>
          <w:tcPr>
            <w:tcW w:w="2070" w:type="dxa"/>
            <w:shd w:val="clear" w:color="auto" w:fill="BDD6EE" w:themeFill="accent5" w:themeFillTint="66"/>
            <w:vAlign w:val="center"/>
          </w:tcPr>
          <w:p w14:paraId="3E638E92" w14:textId="77777777" w:rsidR="00272BF8" w:rsidRPr="00272BF8" w:rsidRDefault="00272BF8" w:rsidP="00272BF8">
            <w:pPr>
              <w:spacing w:line="240" w:lineRule="auto"/>
              <w:jc w:val="center"/>
              <w:rPr>
                <w:rFonts w:ascii="Verdana" w:eastAsia="Times New Roman" w:hAnsi="Verdana" w:cs="Times New Roman"/>
                <w:b/>
                <w:bCs/>
                <w:color w:val="000000" w:themeColor="text1"/>
                <w:sz w:val="16"/>
                <w:szCs w:val="16"/>
                <w:lang w:eastAsia="en-GB"/>
              </w:rPr>
            </w:pPr>
            <w:r w:rsidRPr="00272BF8">
              <w:rPr>
                <w:rFonts w:ascii="Verdana" w:eastAsia="Times New Roman" w:hAnsi="Verdana" w:cs="Times New Roman"/>
                <w:b/>
                <w:bCs/>
                <w:color w:val="000000" w:themeColor="text1"/>
                <w:sz w:val="16"/>
                <w:szCs w:val="16"/>
                <w:lang w:eastAsia="en-GB"/>
              </w:rPr>
              <w:t>Key expected results</w:t>
            </w:r>
          </w:p>
        </w:tc>
        <w:tc>
          <w:tcPr>
            <w:tcW w:w="2226" w:type="dxa"/>
            <w:shd w:val="clear" w:color="auto" w:fill="BDD6EE" w:themeFill="accent5" w:themeFillTint="66"/>
            <w:vAlign w:val="center"/>
          </w:tcPr>
          <w:p w14:paraId="0C615D65" w14:textId="77777777" w:rsidR="00272BF8" w:rsidRPr="00272BF8" w:rsidRDefault="00272BF8" w:rsidP="00272BF8">
            <w:pPr>
              <w:spacing w:line="240" w:lineRule="auto"/>
              <w:jc w:val="center"/>
              <w:rPr>
                <w:rFonts w:ascii="Verdana" w:eastAsia="Times New Roman" w:hAnsi="Verdana" w:cs="Times New Roman"/>
                <w:b/>
                <w:bCs/>
                <w:color w:val="000000" w:themeColor="text1"/>
                <w:sz w:val="16"/>
                <w:szCs w:val="16"/>
                <w:lang w:eastAsia="en-GB"/>
              </w:rPr>
            </w:pPr>
            <w:r w:rsidRPr="00272BF8">
              <w:rPr>
                <w:rFonts w:ascii="Verdana" w:eastAsia="Times New Roman" w:hAnsi="Verdana" w:cs="Times New Roman"/>
                <w:b/>
                <w:bCs/>
                <w:color w:val="000000" w:themeColor="text1"/>
                <w:sz w:val="16"/>
                <w:szCs w:val="16"/>
                <w:lang w:eastAsia="en-GB"/>
              </w:rPr>
              <w:t xml:space="preserve">Links to the joint </w:t>
            </w:r>
            <w:proofErr w:type="spellStart"/>
            <w:r w:rsidRPr="00272BF8">
              <w:rPr>
                <w:rFonts w:ascii="Verdana" w:eastAsia="Times New Roman" w:hAnsi="Verdana" w:cs="Times New Roman"/>
                <w:b/>
                <w:bCs/>
                <w:color w:val="000000" w:themeColor="text1"/>
                <w:sz w:val="16"/>
                <w:szCs w:val="16"/>
                <w:lang w:eastAsia="en-GB"/>
              </w:rPr>
              <w:t>programme</w:t>
            </w:r>
            <w:proofErr w:type="spellEnd"/>
          </w:p>
        </w:tc>
        <w:tc>
          <w:tcPr>
            <w:tcW w:w="1630" w:type="dxa"/>
            <w:shd w:val="clear" w:color="auto" w:fill="BDD6EE" w:themeFill="accent5" w:themeFillTint="66"/>
            <w:vAlign w:val="center"/>
          </w:tcPr>
          <w:p w14:paraId="0E48A3D1" w14:textId="77777777" w:rsidR="00272BF8" w:rsidRPr="00272BF8" w:rsidRDefault="00272BF8" w:rsidP="00272BF8">
            <w:pPr>
              <w:spacing w:line="240" w:lineRule="auto"/>
              <w:jc w:val="center"/>
              <w:rPr>
                <w:rFonts w:ascii="Verdana" w:eastAsia="Times New Roman" w:hAnsi="Verdana" w:cs="Times New Roman"/>
                <w:b/>
                <w:bCs/>
                <w:color w:val="000000" w:themeColor="text1"/>
                <w:sz w:val="16"/>
                <w:szCs w:val="16"/>
                <w:lang w:eastAsia="en-GB"/>
              </w:rPr>
            </w:pPr>
            <w:r w:rsidRPr="00272BF8">
              <w:rPr>
                <w:rFonts w:ascii="Verdana" w:eastAsia="Times New Roman" w:hAnsi="Verdana" w:cs="Times New Roman"/>
                <w:b/>
                <w:bCs/>
                <w:color w:val="000000" w:themeColor="text1"/>
                <w:sz w:val="16"/>
                <w:szCs w:val="16"/>
                <w:lang w:eastAsia="en-GB"/>
              </w:rPr>
              <w:t>Lead organization</w:t>
            </w:r>
          </w:p>
        </w:tc>
        <w:tc>
          <w:tcPr>
            <w:tcW w:w="1724" w:type="dxa"/>
            <w:shd w:val="clear" w:color="auto" w:fill="BDD6EE" w:themeFill="accent5" w:themeFillTint="66"/>
            <w:vAlign w:val="center"/>
          </w:tcPr>
          <w:p w14:paraId="13C13E47" w14:textId="77777777" w:rsidR="00272BF8" w:rsidRPr="00272BF8" w:rsidRDefault="00272BF8" w:rsidP="00272BF8">
            <w:pPr>
              <w:spacing w:line="240" w:lineRule="auto"/>
              <w:jc w:val="center"/>
              <w:rPr>
                <w:rFonts w:ascii="Verdana" w:eastAsia="Times New Roman" w:hAnsi="Verdana" w:cs="Times New Roman"/>
                <w:b/>
                <w:bCs/>
                <w:color w:val="000000" w:themeColor="text1"/>
                <w:sz w:val="16"/>
                <w:szCs w:val="16"/>
                <w:lang w:eastAsia="en-GB"/>
              </w:rPr>
            </w:pPr>
            <w:r w:rsidRPr="00272BF8">
              <w:rPr>
                <w:rFonts w:ascii="Verdana" w:eastAsia="Times New Roman" w:hAnsi="Verdana" w:cs="Times New Roman"/>
                <w:b/>
                <w:bCs/>
                <w:color w:val="000000" w:themeColor="text1"/>
                <w:sz w:val="16"/>
                <w:szCs w:val="16"/>
                <w:lang w:eastAsia="en-GB"/>
              </w:rPr>
              <w:t>Other partners</w:t>
            </w:r>
          </w:p>
        </w:tc>
        <w:tc>
          <w:tcPr>
            <w:tcW w:w="1620" w:type="dxa"/>
            <w:shd w:val="clear" w:color="auto" w:fill="BDD6EE" w:themeFill="accent5" w:themeFillTint="66"/>
            <w:vAlign w:val="center"/>
          </w:tcPr>
          <w:p w14:paraId="777EE9DB" w14:textId="77777777" w:rsidR="00272BF8" w:rsidRPr="00272BF8" w:rsidRDefault="00272BF8" w:rsidP="00272BF8">
            <w:pPr>
              <w:spacing w:line="240" w:lineRule="auto"/>
              <w:jc w:val="center"/>
              <w:rPr>
                <w:rFonts w:ascii="Verdana" w:eastAsia="Times New Roman" w:hAnsi="Verdana" w:cs="Times New Roman"/>
                <w:b/>
                <w:bCs/>
                <w:color w:val="000000" w:themeColor="text1"/>
                <w:sz w:val="16"/>
                <w:szCs w:val="16"/>
                <w:lang w:eastAsia="en-GB"/>
              </w:rPr>
            </w:pPr>
            <w:r w:rsidRPr="00272BF8">
              <w:rPr>
                <w:rFonts w:ascii="Verdana" w:eastAsia="Times New Roman" w:hAnsi="Verdana" w:cs="Times New Roman"/>
                <w:b/>
                <w:bCs/>
                <w:color w:val="000000" w:themeColor="text1"/>
                <w:sz w:val="16"/>
                <w:szCs w:val="16"/>
                <w:lang w:eastAsia="en-GB"/>
              </w:rPr>
              <w:t>Budget and funding source</w:t>
            </w:r>
          </w:p>
        </w:tc>
        <w:tc>
          <w:tcPr>
            <w:tcW w:w="1530" w:type="dxa"/>
            <w:shd w:val="clear" w:color="auto" w:fill="BDD6EE" w:themeFill="accent5" w:themeFillTint="66"/>
            <w:vAlign w:val="center"/>
          </w:tcPr>
          <w:p w14:paraId="5ADE5C03" w14:textId="77777777" w:rsidR="00272BF8" w:rsidRPr="00272BF8" w:rsidRDefault="00272BF8" w:rsidP="00272BF8">
            <w:pPr>
              <w:spacing w:line="240" w:lineRule="auto"/>
              <w:jc w:val="center"/>
              <w:rPr>
                <w:rFonts w:ascii="Verdana" w:eastAsia="Times New Roman" w:hAnsi="Verdana" w:cs="Times New Roman"/>
                <w:b/>
                <w:bCs/>
                <w:color w:val="000000" w:themeColor="text1"/>
                <w:sz w:val="16"/>
                <w:szCs w:val="16"/>
                <w:lang w:eastAsia="en-GB"/>
              </w:rPr>
            </w:pPr>
            <w:r w:rsidRPr="00272BF8">
              <w:rPr>
                <w:rFonts w:ascii="Verdana" w:eastAsia="Times New Roman" w:hAnsi="Verdana" w:cs="Times New Roman"/>
                <w:b/>
                <w:bCs/>
                <w:color w:val="000000" w:themeColor="text1"/>
                <w:sz w:val="16"/>
                <w:szCs w:val="16"/>
                <w:lang w:eastAsia="en-GB"/>
              </w:rPr>
              <w:t>Contract person</w:t>
            </w:r>
          </w:p>
          <w:p w14:paraId="1F7CB6D5" w14:textId="77777777" w:rsidR="00272BF8" w:rsidRPr="00272BF8" w:rsidRDefault="00272BF8" w:rsidP="00272BF8">
            <w:pPr>
              <w:spacing w:line="240" w:lineRule="auto"/>
              <w:jc w:val="center"/>
              <w:rPr>
                <w:rFonts w:ascii="Verdana" w:eastAsia="Times New Roman" w:hAnsi="Verdana" w:cs="Times New Roman"/>
                <w:color w:val="000000" w:themeColor="text1"/>
                <w:sz w:val="18"/>
                <w:szCs w:val="18"/>
                <w:lang w:eastAsia="en-GB"/>
              </w:rPr>
            </w:pPr>
            <w:r w:rsidRPr="00272BF8">
              <w:rPr>
                <w:rFonts w:ascii="Verdana" w:eastAsia="Times New Roman" w:hAnsi="Verdana" w:cs="Times New Roman"/>
                <w:color w:val="000000" w:themeColor="text1"/>
                <w:sz w:val="12"/>
                <w:szCs w:val="12"/>
                <w:lang w:eastAsia="en-GB"/>
              </w:rPr>
              <w:t>(name and email)</w:t>
            </w:r>
          </w:p>
        </w:tc>
      </w:tr>
      <w:tr w:rsidR="00272BF8" w:rsidRPr="00272BF8" w14:paraId="52819393" w14:textId="77777777" w:rsidTr="006F5D97">
        <w:trPr>
          <w:jc w:val="center"/>
        </w:trPr>
        <w:tc>
          <w:tcPr>
            <w:tcW w:w="2245" w:type="dxa"/>
            <w:vAlign w:val="center"/>
          </w:tcPr>
          <w:p w14:paraId="3327E0CE" w14:textId="77777777" w:rsidR="00272BF8" w:rsidRPr="00272BF8" w:rsidRDefault="00272BF8" w:rsidP="00272BF8">
            <w:pPr>
              <w:spacing w:line="240" w:lineRule="auto"/>
              <w:rPr>
                <w:rFonts w:ascii="Verdana" w:eastAsia="Times New Roman" w:hAnsi="Verdana" w:cs="Times New Roman"/>
                <w:color w:val="000000" w:themeColor="text1"/>
                <w:sz w:val="14"/>
                <w:szCs w:val="14"/>
                <w:lang w:eastAsia="en-GB"/>
              </w:rPr>
            </w:pPr>
          </w:p>
        </w:tc>
        <w:tc>
          <w:tcPr>
            <w:tcW w:w="2070" w:type="dxa"/>
            <w:vAlign w:val="center"/>
          </w:tcPr>
          <w:p w14:paraId="1BE80293" w14:textId="77777777" w:rsidR="00272BF8" w:rsidRPr="00272BF8" w:rsidRDefault="00272BF8" w:rsidP="00272BF8">
            <w:pPr>
              <w:spacing w:line="240" w:lineRule="auto"/>
              <w:rPr>
                <w:rFonts w:ascii="Verdana" w:eastAsia="Times New Roman" w:hAnsi="Verdana" w:cs="Times New Roman"/>
                <w:color w:val="000000" w:themeColor="text1"/>
                <w:sz w:val="14"/>
                <w:szCs w:val="14"/>
                <w:lang w:eastAsia="en-GB"/>
              </w:rPr>
            </w:pPr>
          </w:p>
        </w:tc>
        <w:tc>
          <w:tcPr>
            <w:tcW w:w="2226" w:type="dxa"/>
            <w:vAlign w:val="center"/>
          </w:tcPr>
          <w:p w14:paraId="2EB77CAC" w14:textId="77777777" w:rsidR="00272BF8" w:rsidRPr="00272BF8" w:rsidRDefault="00272BF8" w:rsidP="00272BF8">
            <w:pPr>
              <w:spacing w:line="240" w:lineRule="auto"/>
              <w:rPr>
                <w:rFonts w:ascii="Verdana" w:eastAsia="Times New Roman" w:hAnsi="Verdana" w:cs="Times New Roman"/>
                <w:color w:val="000000" w:themeColor="text1"/>
                <w:sz w:val="14"/>
                <w:szCs w:val="14"/>
                <w:lang w:eastAsia="en-GB"/>
              </w:rPr>
            </w:pPr>
          </w:p>
        </w:tc>
        <w:tc>
          <w:tcPr>
            <w:tcW w:w="1630" w:type="dxa"/>
            <w:vAlign w:val="center"/>
          </w:tcPr>
          <w:p w14:paraId="50369FF6" w14:textId="77777777" w:rsidR="00272BF8" w:rsidRPr="00272BF8" w:rsidRDefault="00272BF8" w:rsidP="00272BF8">
            <w:pPr>
              <w:spacing w:line="240" w:lineRule="auto"/>
              <w:rPr>
                <w:rFonts w:ascii="Verdana" w:eastAsia="Times New Roman" w:hAnsi="Verdana" w:cs="Times New Roman"/>
                <w:color w:val="000000" w:themeColor="text1"/>
                <w:sz w:val="14"/>
                <w:szCs w:val="14"/>
                <w:lang w:eastAsia="en-GB"/>
              </w:rPr>
            </w:pPr>
          </w:p>
        </w:tc>
        <w:tc>
          <w:tcPr>
            <w:tcW w:w="1724" w:type="dxa"/>
            <w:vAlign w:val="center"/>
          </w:tcPr>
          <w:p w14:paraId="5AA37329" w14:textId="77777777" w:rsidR="00272BF8" w:rsidRPr="00272BF8" w:rsidRDefault="00272BF8" w:rsidP="00272BF8">
            <w:pPr>
              <w:spacing w:line="240" w:lineRule="auto"/>
              <w:rPr>
                <w:rFonts w:ascii="Verdana" w:eastAsia="Times New Roman" w:hAnsi="Verdana" w:cs="Times New Roman"/>
                <w:color w:val="000000" w:themeColor="text1"/>
                <w:sz w:val="14"/>
                <w:szCs w:val="14"/>
                <w:lang w:eastAsia="en-GB"/>
              </w:rPr>
            </w:pPr>
          </w:p>
        </w:tc>
        <w:tc>
          <w:tcPr>
            <w:tcW w:w="1620" w:type="dxa"/>
            <w:vAlign w:val="center"/>
          </w:tcPr>
          <w:p w14:paraId="4B85E115" w14:textId="77777777" w:rsidR="00272BF8" w:rsidRPr="00272BF8" w:rsidRDefault="00272BF8" w:rsidP="00272BF8">
            <w:pPr>
              <w:spacing w:line="240" w:lineRule="auto"/>
              <w:rPr>
                <w:rFonts w:ascii="Verdana" w:eastAsia="Times New Roman" w:hAnsi="Verdana" w:cs="Times New Roman"/>
                <w:color w:val="000000" w:themeColor="text1"/>
                <w:sz w:val="14"/>
                <w:szCs w:val="14"/>
                <w:lang w:eastAsia="en-GB"/>
              </w:rPr>
            </w:pPr>
          </w:p>
        </w:tc>
        <w:tc>
          <w:tcPr>
            <w:tcW w:w="1530" w:type="dxa"/>
            <w:vAlign w:val="center"/>
          </w:tcPr>
          <w:p w14:paraId="6A18BFC3" w14:textId="77777777" w:rsidR="00272BF8" w:rsidRPr="00272BF8" w:rsidRDefault="00272BF8" w:rsidP="00272BF8">
            <w:pPr>
              <w:spacing w:line="240" w:lineRule="auto"/>
              <w:rPr>
                <w:rFonts w:ascii="Verdana" w:eastAsia="Times New Roman" w:hAnsi="Verdana" w:cs="Times New Roman"/>
                <w:color w:val="000000" w:themeColor="text1"/>
                <w:sz w:val="14"/>
                <w:szCs w:val="14"/>
                <w:lang w:eastAsia="en-GB"/>
              </w:rPr>
            </w:pPr>
          </w:p>
        </w:tc>
      </w:tr>
      <w:tr w:rsidR="00843601" w:rsidRPr="00272BF8" w14:paraId="0108C031" w14:textId="77777777" w:rsidTr="006F5D97">
        <w:trPr>
          <w:jc w:val="center"/>
        </w:trPr>
        <w:tc>
          <w:tcPr>
            <w:tcW w:w="2245" w:type="dxa"/>
            <w:vAlign w:val="center"/>
          </w:tcPr>
          <w:p w14:paraId="50075248" w14:textId="2F349294" w:rsidR="00843601" w:rsidRPr="00843601" w:rsidRDefault="00843601" w:rsidP="00843601">
            <w:pPr>
              <w:spacing w:line="240" w:lineRule="auto"/>
              <w:rPr>
                <w:rFonts w:eastAsia="Times New Roman"/>
                <w:color w:val="000000" w:themeColor="text1"/>
                <w:sz w:val="18"/>
                <w:szCs w:val="18"/>
                <w:lang w:eastAsia="en-GB"/>
              </w:rPr>
            </w:pPr>
            <w:proofErr w:type="spellStart"/>
            <w:r w:rsidRPr="00843601">
              <w:rPr>
                <w:rFonts w:eastAsia="Times New Roman"/>
                <w:color w:val="000000" w:themeColor="text1"/>
                <w:sz w:val="18"/>
                <w:szCs w:val="18"/>
                <w:lang w:eastAsia="en-GB"/>
              </w:rPr>
              <w:t>AgrInvest</w:t>
            </w:r>
            <w:proofErr w:type="spellEnd"/>
            <w:r w:rsidRPr="00843601">
              <w:rPr>
                <w:rFonts w:eastAsia="Times New Roman"/>
                <w:color w:val="000000" w:themeColor="text1"/>
                <w:sz w:val="18"/>
                <w:szCs w:val="18"/>
                <w:lang w:eastAsia="en-GB"/>
              </w:rPr>
              <w:t xml:space="preserve"> (Global Initiative)</w:t>
            </w:r>
          </w:p>
        </w:tc>
        <w:tc>
          <w:tcPr>
            <w:tcW w:w="2070" w:type="dxa"/>
            <w:vAlign w:val="center"/>
          </w:tcPr>
          <w:p w14:paraId="0EE7F9DB" w14:textId="77777777" w:rsidR="00843601" w:rsidRPr="00843601" w:rsidRDefault="00843601" w:rsidP="00843601">
            <w:pPr>
              <w:spacing w:line="240" w:lineRule="auto"/>
              <w:rPr>
                <w:rFonts w:eastAsia="Times New Roman"/>
                <w:color w:val="000000" w:themeColor="text1"/>
                <w:sz w:val="18"/>
                <w:szCs w:val="18"/>
                <w:lang w:eastAsia="en-GB"/>
              </w:rPr>
            </w:pPr>
            <w:r w:rsidRPr="00843601">
              <w:rPr>
                <w:rFonts w:eastAsia="Times New Roman"/>
                <w:color w:val="000000" w:themeColor="text1"/>
                <w:sz w:val="18"/>
                <w:szCs w:val="18"/>
                <w:lang w:eastAsia="en-GB"/>
              </w:rPr>
              <w:t>Agricultural Value Chains multi-stakeholder frameworks established to promote public-private policy dialogue</w:t>
            </w:r>
          </w:p>
          <w:p w14:paraId="746901F9" w14:textId="77777777" w:rsidR="00843601" w:rsidRPr="00843601" w:rsidRDefault="00843601" w:rsidP="00843601">
            <w:pPr>
              <w:spacing w:line="240" w:lineRule="auto"/>
              <w:rPr>
                <w:rFonts w:eastAsia="Times New Roman"/>
                <w:color w:val="000000" w:themeColor="text1"/>
                <w:sz w:val="18"/>
                <w:szCs w:val="18"/>
                <w:lang w:eastAsia="en-GB"/>
              </w:rPr>
            </w:pPr>
          </w:p>
          <w:p w14:paraId="7B7DAF3B" w14:textId="77777777" w:rsidR="00843601" w:rsidRPr="00843601" w:rsidRDefault="00843601" w:rsidP="00843601">
            <w:pPr>
              <w:spacing w:line="240" w:lineRule="auto"/>
              <w:rPr>
                <w:rFonts w:eastAsia="Times New Roman"/>
                <w:color w:val="000000" w:themeColor="text1"/>
                <w:sz w:val="18"/>
                <w:szCs w:val="18"/>
                <w:lang w:eastAsia="en-GB"/>
              </w:rPr>
            </w:pPr>
            <w:r w:rsidRPr="00843601">
              <w:rPr>
                <w:rFonts w:eastAsia="Times New Roman"/>
                <w:color w:val="000000" w:themeColor="text1"/>
                <w:sz w:val="18"/>
                <w:szCs w:val="18"/>
                <w:lang w:eastAsia="en-GB"/>
              </w:rPr>
              <w:t>Financing Model SDG Framework to guide investors to contribute to the achievement of SDGs</w:t>
            </w:r>
          </w:p>
          <w:p w14:paraId="1FB85B5A" w14:textId="77777777" w:rsidR="00843601" w:rsidRPr="00843601" w:rsidRDefault="00843601" w:rsidP="00843601">
            <w:pPr>
              <w:spacing w:line="240" w:lineRule="auto"/>
              <w:rPr>
                <w:rFonts w:eastAsia="Times New Roman"/>
                <w:color w:val="000000" w:themeColor="text1"/>
                <w:sz w:val="18"/>
                <w:szCs w:val="18"/>
                <w:lang w:eastAsia="en-GB"/>
              </w:rPr>
            </w:pPr>
          </w:p>
          <w:p w14:paraId="7E955B57" w14:textId="77777777" w:rsidR="00843601" w:rsidRPr="00843601" w:rsidRDefault="00843601" w:rsidP="00843601">
            <w:pPr>
              <w:spacing w:line="240" w:lineRule="auto"/>
              <w:rPr>
                <w:rFonts w:eastAsia="Times New Roman"/>
                <w:color w:val="000000" w:themeColor="text1"/>
                <w:sz w:val="18"/>
                <w:szCs w:val="18"/>
                <w:lang w:eastAsia="en-GB"/>
              </w:rPr>
            </w:pPr>
            <w:r w:rsidRPr="00843601">
              <w:rPr>
                <w:rFonts w:eastAsia="Times New Roman"/>
                <w:color w:val="000000" w:themeColor="text1"/>
                <w:sz w:val="18"/>
                <w:szCs w:val="18"/>
                <w:lang w:eastAsia="en-GB"/>
              </w:rPr>
              <w:t>Investment Profiles for selected value chains with potential impact on targeted SDGS</w:t>
            </w:r>
          </w:p>
          <w:p w14:paraId="42DE1C08" w14:textId="77777777" w:rsidR="00843601" w:rsidRPr="00843601" w:rsidRDefault="00843601" w:rsidP="00843601">
            <w:pPr>
              <w:spacing w:line="240" w:lineRule="auto"/>
              <w:rPr>
                <w:rFonts w:eastAsia="Times New Roman"/>
                <w:color w:val="000000" w:themeColor="text1"/>
                <w:sz w:val="18"/>
                <w:szCs w:val="18"/>
                <w:lang w:eastAsia="en-GB"/>
              </w:rPr>
            </w:pPr>
          </w:p>
          <w:p w14:paraId="43EC72DE" w14:textId="77777777" w:rsidR="00843601" w:rsidRPr="00843601" w:rsidRDefault="00843601" w:rsidP="00843601">
            <w:pPr>
              <w:spacing w:line="240" w:lineRule="auto"/>
              <w:rPr>
                <w:rFonts w:eastAsia="Times New Roman"/>
                <w:color w:val="000000" w:themeColor="text1"/>
                <w:sz w:val="18"/>
                <w:szCs w:val="18"/>
                <w:lang w:eastAsia="en-GB"/>
              </w:rPr>
            </w:pPr>
          </w:p>
        </w:tc>
        <w:tc>
          <w:tcPr>
            <w:tcW w:w="2226" w:type="dxa"/>
            <w:vAlign w:val="center"/>
          </w:tcPr>
          <w:p w14:paraId="60FF78E7" w14:textId="5DE62975" w:rsidR="00843601" w:rsidRPr="00843601" w:rsidRDefault="00843601" w:rsidP="00843601">
            <w:pPr>
              <w:spacing w:line="240" w:lineRule="auto"/>
              <w:rPr>
                <w:rFonts w:eastAsia="Times New Roman"/>
                <w:color w:val="000000" w:themeColor="text1"/>
                <w:sz w:val="18"/>
                <w:szCs w:val="18"/>
                <w:lang w:eastAsia="en-GB"/>
              </w:rPr>
            </w:pPr>
            <w:r w:rsidRPr="00843601">
              <w:rPr>
                <w:rFonts w:eastAsia="Times New Roman"/>
                <w:color w:val="000000" w:themeColor="text1"/>
                <w:sz w:val="18"/>
                <w:szCs w:val="18"/>
                <w:lang w:eastAsia="en-GB"/>
              </w:rPr>
              <w:t>Baseline setting, data collection and institutionalization of Zakat</w:t>
            </w:r>
          </w:p>
        </w:tc>
        <w:tc>
          <w:tcPr>
            <w:tcW w:w="1630" w:type="dxa"/>
            <w:vAlign w:val="center"/>
          </w:tcPr>
          <w:p w14:paraId="43CE0FFB" w14:textId="61D16370" w:rsidR="00843601" w:rsidRPr="00843601" w:rsidRDefault="00843601" w:rsidP="00843601">
            <w:pPr>
              <w:spacing w:line="240" w:lineRule="auto"/>
              <w:rPr>
                <w:rFonts w:eastAsia="Times New Roman"/>
                <w:color w:val="000000" w:themeColor="text1"/>
                <w:sz w:val="18"/>
                <w:szCs w:val="18"/>
                <w:lang w:eastAsia="en-GB"/>
              </w:rPr>
            </w:pPr>
            <w:r w:rsidRPr="00843601">
              <w:rPr>
                <w:rFonts w:eastAsia="Times New Roman"/>
                <w:color w:val="000000" w:themeColor="text1"/>
                <w:sz w:val="18"/>
                <w:szCs w:val="18"/>
                <w:lang w:eastAsia="en-GB"/>
              </w:rPr>
              <w:t>FAO</w:t>
            </w:r>
          </w:p>
        </w:tc>
        <w:tc>
          <w:tcPr>
            <w:tcW w:w="1724" w:type="dxa"/>
            <w:vAlign w:val="center"/>
          </w:tcPr>
          <w:p w14:paraId="38E0BC25" w14:textId="77777777" w:rsidR="00843601" w:rsidRPr="00843601" w:rsidRDefault="00843601" w:rsidP="00843601">
            <w:pPr>
              <w:spacing w:line="240" w:lineRule="auto"/>
              <w:rPr>
                <w:rFonts w:eastAsia="Times New Roman"/>
                <w:color w:val="000000" w:themeColor="text1"/>
                <w:sz w:val="18"/>
                <w:szCs w:val="18"/>
                <w:lang w:eastAsia="en-GB"/>
              </w:rPr>
            </w:pPr>
            <w:r w:rsidRPr="00843601">
              <w:rPr>
                <w:rFonts w:eastAsia="Times New Roman"/>
                <w:color w:val="000000" w:themeColor="text1"/>
                <w:sz w:val="18"/>
                <w:szCs w:val="18"/>
                <w:lang w:eastAsia="en-GB"/>
              </w:rPr>
              <w:t>FMO (in Kenya and Ethiopia)</w:t>
            </w:r>
          </w:p>
          <w:p w14:paraId="209EA5F8" w14:textId="77777777" w:rsidR="00843601" w:rsidRPr="00843601" w:rsidRDefault="00843601" w:rsidP="00843601">
            <w:pPr>
              <w:spacing w:line="240" w:lineRule="auto"/>
              <w:rPr>
                <w:rFonts w:eastAsia="Times New Roman"/>
                <w:color w:val="000000" w:themeColor="text1"/>
                <w:sz w:val="18"/>
                <w:szCs w:val="18"/>
                <w:lang w:eastAsia="en-GB"/>
              </w:rPr>
            </w:pPr>
          </w:p>
          <w:p w14:paraId="5347F6C2" w14:textId="0151DC5C" w:rsidR="00843601" w:rsidRPr="00843601" w:rsidRDefault="00843601" w:rsidP="00843601">
            <w:pPr>
              <w:spacing w:line="240" w:lineRule="auto"/>
              <w:rPr>
                <w:rFonts w:eastAsia="Times New Roman"/>
                <w:color w:val="000000" w:themeColor="text1"/>
                <w:sz w:val="18"/>
                <w:szCs w:val="18"/>
                <w:lang w:eastAsia="en-GB"/>
              </w:rPr>
            </w:pPr>
            <w:r w:rsidRPr="00843601">
              <w:rPr>
                <w:rFonts w:eastAsia="Times New Roman"/>
                <w:color w:val="000000" w:themeColor="text1"/>
                <w:sz w:val="18"/>
                <w:szCs w:val="18"/>
                <w:lang w:eastAsia="en-GB"/>
              </w:rPr>
              <w:t>ECDPM (Global level)</w:t>
            </w:r>
          </w:p>
        </w:tc>
        <w:tc>
          <w:tcPr>
            <w:tcW w:w="1620" w:type="dxa"/>
            <w:vAlign w:val="center"/>
          </w:tcPr>
          <w:p w14:paraId="0AD263DF" w14:textId="3C7F70EA" w:rsidR="00843601" w:rsidRPr="00843601" w:rsidRDefault="00843601" w:rsidP="00843601">
            <w:pPr>
              <w:spacing w:line="240" w:lineRule="auto"/>
              <w:rPr>
                <w:rFonts w:eastAsia="Times New Roman"/>
                <w:color w:val="000000" w:themeColor="text1"/>
                <w:sz w:val="18"/>
                <w:szCs w:val="18"/>
                <w:lang w:eastAsia="en-GB"/>
              </w:rPr>
            </w:pPr>
            <w:r w:rsidRPr="00843601">
              <w:rPr>
                <w:rFonts w:eastAsia="Times New Roman"/>
                <w:color w:val="000000" w:themeColor="text1"/>
                <w:sz w:val="18"/>
                <w:szCs w:val="18"/>
                <w:lang w:eastAsia="en-GB"/>
              </w:rPr>
              <w:t>Subject to an agreement with the country</w:t>
            </w:r>
          </w:p>
        </w:tc>
        <w:tc>
          <w:tcPr>
            <w:tcW w:w="1530" w:type="dxa"/>
            <w:vAlign w:val="center"/>
          </w:tcPr>
          <w:p w14:paraId="001BA365" w14:textId="77777777" w:rsidR="00843601" w:rsidRPr="00843601" w:rsidRDefault="00843601" w:rsidP="00843601">
            <w:pPr>
              <w:spacing w:line="240" w:lineRule="auto"/>
              <w:jc w:val="center"/>
              <w:rPr>
                <w:rFonts w:eastAsia="Times New Roman"/>
                <w:color w:val="000000" w:themeColor="text1"/>
                <w:sz w:val="18"/>
                <w:szCs w:val="18"/>
                <w:lang w:eastAsia="en-GB"/>
              </w:rPr>
            </w:pPr>
            <w:r w:rsidRPr="00843601">
              <w:rPr>
                <w:rFonts w:eastAsia="Times New Roman"/>
                <w:color w:val="000000" w:themeColor="text1"/>
                <w:sz w:val="18"/>
                <w:szCs w:val="18"/>
                <w:lang w:eastAsia="en-GB"/>
              </w:rPr>
              <w:t>Massimo Pera</w:t>
            </w:r>
          </w:p>
          <w:p w14:paraId="3F58053A" w14:textId="77777777" w:rsidR="00843601" w:rsidRPr="00843601" w:rsidRDefault="00843601" w:rsidP="00843601">
            <w:pPr>
              <w:spacing w:line="240" w:lineRule="auto"/>
              <w:jc w:val="center"/>
              <w:rPr>
                <w:rFonts w:eastAsia="Times New Roman"/>
                <w:color w:val="000000" w:themeColor="text1"/>
                <w:sz w:val="18"/>
                <w:szCs w:val="18"/>
                <w:lang w:eastAsia="en-GB"/>
              </w:rPr>
            </w:pPr>
          </w:p>
          <w:p w14:paraId="2ECD4A01" w14:textId="77777777" w:rsidR="00843601" w:rsidRPr="00843601" w:rsidRDefault="00843601" w:rsidP="00843601">
            <w:pPr>
              <w:spacing w:line="240" w:lineRule="auto"/>
              <w:jc w:val="center"/>
              <w:rPr>
                <w:rFonts w:eastAsia="Times New Roman"/>
                <w:color w:val="000000" w:themeColor="text1"/>
                <w:sz w:val="18"/>
                <w:szCs w:val="18"/>
                <w:lang w:eastAsia="en-GB"/>
              </w:rPr>
            </w:pPr>
            <w:r w:rsidRPr="00843601">
              <w:rPr>
                <w:rFonts w:eastAsia="Times New Roman"/>
                <w:color w:val="000000" w:themeColor="text1"/>
                <w:sz w:val="18"/>
                <w:szCs w:val="18"/>
                <w:lang w:eastAsia="en-GB"/>
              </w:rPr>
              <w:t>Project Coordinator</w:t>
            </w:r>
          </w:p>
          <w:p w14:paraId="149CD89D" w14:textId="77777777" w:rsidR="00843601" w:rsidRPr="00843601" w:rsidRDefault="00843601" w:rsidP="00843601">
            <w:pPr>
              <w:spacing w:line="240" w:lineRule="auto"/>
              <w:jc w:val="center"/>
              <w:rPr>
                <w:rFonts w:eastAsia="Times New Roman"/>
                <w:color w:val="000000" w:themeColor="text1"/>
                <w:sz w:val="18"/>
                <w:szCs w:val="18"/>
                <w:lang w:eastAsia="en-GB"/>
              </w:rPr>
            </w:pPr>
          </w:p>
          <w:p w14:paraId="444E0AFF" w14:textId="602EC71D" w:rsidR="00843601" w:rsidRPr="00843601" w:rsidRDefault="00843601" w:rsidP="00843601">
            <w:pPr>
              <w:spacing w:line="240" w:lineRule="auto"/>
              <w:rPr>
                <w:rFonts w:eastAsia="Times New Roman"/>
                <w:color w:val="000000" w:themeColor="text1"/>
                <w:sz w:val="18"/>
                <w:szCs w:val="18"/>
                <w:lang w:eastAsia="en-GB"/>
              </w:rPr>
            </w:pPr>
            <w:r w:rsidRPr="00843601">
              <w:rPr>
                <w:rFonts w:eastAsia="Times New Roman"/>
                <w:color w:val="000000" w:themeColor="text1"/>
                <w:sz w:val="18"/>
                <w:szCs w:val="18"/>
                <w:lang w:eastAsia="en-GB"/>
              </w:rPr>
              <w:t>massimo.pera@fao.org</w:t>
            </w:r>
          </w:p>
        </w:tc>
      </w:tr>
      <w:tr w:rsidR="00843601" w:rsidRPr="00272BF8" w14:paraId="6D0A34D6" w14:textId="77777777" w:rsidTr="00B05DBE">
        <w:trPr>
          <w:jc w:val="center"/>
        </w:trPr>
        <w:tc>
          <w:tcPr>
            <w:tcW w:w="2245" w:type="dxa"/>
          </w:tcPr>
          <w:p w14:paraId="47C1CC53" w14:textId="7C364F1E" w:rsidR="00843601" w:rsidRPr="00A9274E" w:rsidRDefault="00843601" w:rsidP="00843601">
            <w:pPr>
              <w:spacing w:line="240" w:lineRule="auto"/>
              <w:rPr>
                <w:color w:val="auto"/>
                <w:sz w:val="18"/>
                <w:szCs w:val="18"/>
              </w:rPr>
            </w:pPr>
            <w:r w:rsidRPr="00843601">
              <w:rPr>
                <w:color w:val="auto"/>
                <w:sz w:val="18"/>
                <w:szCs w:val="18"/>
              </w:rPr>
              <w:t xml:space="preserve">Support food security and nutrition of the agro-pastoral populations affected by the pastoral crisis in South-east of  Mauritania, </w:t>
            </w:r>
          </w:p>
        </w:tc>
        <w:tc>
          <w:tcPr>
            <w:tcW w:w="2070" w:type="dxa"/>
          </w:tcPr>
          <w:p w14:paraId="70C872A7" w14:textId="4A862823" w:rsidR="00843601" w:rsidRPr="00A9274E" w:rsidRDefault="00843601" w:rsidP="00843601">
            <w:pPr>
              <w:spacing w:line="240" w:lineRule="auto"/>
              <w:rPr>
                <w:color w:val="auto"/>
                <w:sz w:val="18"/>
                <w:szCs w:val="18"/>
              </w:rPr>
            </w:pPr>
            <w:r w:rsidRPr="00843601">
              <w:rPr>
                <w:color w:val="auto"/>
                <w:sz w:val="18"/>
                <w:szCs w:val="18"/>
              </w:rPr>
              <w:t xml:space="preserve">The livelihoods of 1 500 most vulnerable households are protected while the sustainable management of pasture is promoted </w:t>
            </w:r>
          </w:p>
        </w:tc>
        <w:tc>
          <w:tcPr>
            <w:tcW w:w="2226" w:type="dxa"/>
          </w:tcPr>
          <w:p w14:paraId="54E3688D" w14:textId="17BE9278" w:rsidR="00843601" w:rsidRPr="00A9274E" w:rsidRDefault="00843601" w:rsidP="00843601">
            <w:pPr>
              <w:spacing w:line="240" w:lineRule="auto"/>
              <w:rPr>
                <w:color w:val="auto"/>
                <w:sz w:val="18"/>
                <w:szCs w:val="18"/>
              </w:rPr>
            </w:pPr>
            <w:r w:rsidRPr="00843601">
              <w:rPr>
                <w:color w:val="auto"/>
                <w:sz w:val="18"/>
                <w:szCs w:val="18"/>
              </w:rPr>
              <w:t xml:space="preserve">institutionalization of Zakat and the development of strategies capable of maximizing the potential of Zakat and encouraging more efficient, innovative, inclusive and responsible investments, </w:t>
            </w:r>
            <w:r w:rsidRPr="00843601">
              <w:rPr>
                <w:color w:val="auto"/>
                <w:sz w:val="18"/>
                <w:szCs w:val="18"/>
              </w:rPr>
              <w:lastRenderedPageBreak/>
              <w:t xml:space="preserve">targeting in particular young people and women - the unemployed, producers and </w:t>
            </w:r>
            <w:proofErr w:type="spellStart"/>
            <w:r w:rsidRPr="00843601">
              <w:rPr>
                <w:color w:val="auto"/>
                <w:sz w:val="18"/>
                <w:szCs w:val="18"/>
              </w:rPr>
              <w:t>agri</w:t>
            </w:r>
            <w:proofErr w:type="spellEnd"/>
            <w:r w:rsidRPr="00843601">
              <w:rPr>
                <w:color w:val="auto"/>
                <w:sz w:val="18"/>
                <w:szCs w:val="18"/>
              </w:rPr>
              <w:t>-entrepreneurs</w:t>
            </w:r>
          </w:p>
        </w:tc>
        <w:tc>
          <w:tcPr>
            <w:tcW w:w="1630" w:type="dxa"/>
          </w:tcPr>
          <w:p w14:paraId="332EDB0A" w14:textId="0505D193" w:rsidR="00843601" w:rsidRPr="00A9274E" w:rsidRDefault="00843601" w:rsidP="00843601">
            <w:pPr>
              <w:spacing w:line="240" w:lineRule="auto"/>
              <w:rPr>
                <w:color w:val="auto"/>
                <w:sz w:val="18"/>
                <w:szCs w:val="18"/>
              </w:rPr>
            </w:pPr>
            <w:r w:rsidRPr="00843601">
              <w:rPr>
                <w:color w:val="auto"/>
                <w:sz w:val="18"/>
                <w:szCs w:val="18"/>
              </w:rPr>
              <w:lastRenderedPageBreak/>
              <w:t>FAO</w:t>
            </w:r>
          </w:p>
        </w:tc>
        <w:tc>
          <w:tcPr>
            <w:tcW w:w="1724" w:type="dxa"/>
          </w:tcPr>
          <w:p w14:paraId="2795E51A" w14:textId="4B45AEEC" w:rsidR="00843601" w:rsidRPr="00A9274E" w:rsidRDefault="00843601" w:rsidP="00843601">
            <w:pPr>
              <w:spacing w:line="240" w:lineRule="auto"/>
              <w:rPr>
                <w:color w:val="auto"/>
                <w:sz w:val="18"/>
                <w:szCs w:val="18"/>
              </w:rPr>
            </w:pPr>
            <w:r w:rsidRPr="00843601">
              <w:rPr>
                <w:color w:val="auto"/>
                <w:sz w:val="18"/>
                <w:szCs w:val="18"/>
              </w:rPr>
              <w:t>MDR, ONG</w:t>
            </w:r>
          </w:p>
        </w:tc>
        <w:tc>
          <w:tcPr>
            <w:tcW w:w="1620" w:type="dxa"/>
          </w:tcPr>
          <w:p w14:paraId="3C82E173" w14:textId="4B546841" w:rsidR="00843601" w:rsidRPr="00A9274E" w:rsidRDefault="00843601" w:rsidP="00843601">
            <w:pPr>
              <w:spacing w:line="240" w:lineRule="auto"/>
              <w:rPr>
                <w:color w:val="auto"/>
                <w:sz w:val="18"/>
                <w:szCs w:val="18"/>
              </w:rPr>
            </w:pPr>
            <w:r w:rsidRPr="00843601">
              <w:rPr>
                <w:color w:val="auto"/>
                <w:sz w:val="18"/>
                <w:szCs w:val="18"/>
              </w:rPr>
              <w:t>450 000</w:t>
            </w:r>
          </w:p>
        </w:tc>
        <w:tc>
          <w:tcPr>
            <w:tcW w:w="1530" w:type="dxa"/>
          </w:tcPr>
          <w:p w14:paraId="040FCBCD" w14:textId="00305B43" w:rsidR="00843601" w:rsidRPr="00A9274E" w:rsidRDefault="00843601" w:rsidP="00843601">
            <w:pPr>
              <w:spacing w:line="240" w:lineRule="auto"/>
              <w:rPr>
                <w:color w:val="auto"/>
                <w:sz w:val="18"/>
                <w:szCs w:val="18"/>
              </w:rPr>
            </w:pPr>
            <w:r w:rsidRPr="00843601">
              <w:rPr>
                <w:color w:val="auto"/>
                <w:sz w:val="18"/>
                <w:szCs w:val="18"/>
              </w:rPr>
              <w:t>Oumar.Kane@fao.org</w:t>
            </w:r>
          </w:p>
        </w:tc>
      </w:tr>
      <w:tr w:rsidR="00A9274E" w:rsidRPr="00A9274E" w14:paraId="7737CCDE" w14:textId="77777777" w:rsidTr="00BD3C4E">
        <w:trPr>
          <w:jc w:val="center"/>
        </w:trPr>
        <w:tc>
          <w:tcPr>
            <w:tcW w:w="2245" w:type="dxa"/>
            <w:vAlign w:val="center"/>
          </w:tcPr>
          <w:p w14:paraId="3B99ECE1" w14:textId="0300CA1A" w:rsidR="00A9274E" w:rsidRPr="00A9274E" w:rsidRDefault="00A9274E" w:rsidP="00A9274E">
            <w:pPr>
              <w:spacing w:line="240" w:lineRule="auto"/>
              <w:rPr>
                <w:color w:val="auto"/>
                <w:sz w:val="18"/>
                <w:szCs w:val="18"/>
              </w:rPr>
            </w:pPr>
            <w:r w:rsidRPr="00A9274E">
              <w:rPr>
                <w:color w:val="auto"/>
                <w:sz w:val="18"/>
                <w:szCs w:val="18"/>
              </w:rPr>
              <w:t>Support the government in accelerating the implementation of the SDG2 targets.</w:t>
            </w:r>
          </w:p>
        </w:tc>
        <w:tc>
          <w:tcPr>
            <w:tcW w:w="2070" w:type="dxa"/>
            <w:vAlign w:val="center"/>
          </w:tcPr>
          <w:p w14:paraId="1B214663" w14:textId="0CE9E886" w:rsidR="00A9274E" w:rsidRPr="00A9274E" w:rsidRDefault="00A9274E" w:rsidP="00A9274E">
            <w:pPr>
              <w:spacing w:line="240" w:lineRule="auto"/>
              <w:rPr>
                <w:color w:val="auto"/>
                <w:sz w:val="18"/>
                <w:szCs w:val="18"/>
              </w:rPr>
            </w:pPr>
            <w:r w:rsidRPr="00A9274E">
              <w:rPr>
                <w:color w:val="auto"/>
                <w:sz w:val="18"/>
                <w:szCs w:val="18"/>
              </w:rPr>
              <w:t>Capacity building of 30 staff from key ministries involved in SDG2 reporting</w:t>
            </w:r>
          </w:p>
        </w:tc>
        <w:tc>
          <w:tcPr>
            <w:tcW w:w="2226" w:type="dxa"/>
            <w:vAlign w:val="center"/>
          </w:tcPr>
          <w:p w14:paraId="4274BF5B" w14:textId="77777777" w:rsidR="00A9274E" w:rsidRPr="00A9274E" w:rsidRDefault="00A9274E" w:rsidP="00A9274E">
            <w:pPr>
              <w:rPr>
                <w:color w:val="auto"/>
                <w:sz w:val="18"/>
                <w:szCs w:val="18"/>
              </w:rPr>
            </w:pPr>
            <w:r w:rsidRPr="00A9274E">
              <w:rPr>
                <w:color w:val="auto"/>
                <w:sz w:val="18"/>
                <w:szCs w:val="18"/>
              </w:rPr>
              <w:t xml:space="preserve">The acceleration of implementation of SDG2 targets </w:t>
            </w:r>
            <w:proofErr w:type="gramStart"/>
            <w:r w:rsidRPr="00A9274E">
              <w:rPr>
                <w:color w:val="auto"/>
                <w:sz w:val="18"/>
                <w:szCs w:val="18"/>
              </w:rPr>
              <w:t>will  create</w:t>
            </w:r>
            <w:proofErr w:type="gramEnd"/>
            <w:r w:rsidRPr="00A9274E">
              <w:rPr>
                <w:color w:val="auto"/>
                <w:sz w:val="18"/>
                <w:szCs w:val="18"/>
              </w:rPr>
              <w:t xml:space="preserve"> the favorable conditions for an institutionalization and an optimization of the collection and distribution of Zakat.</w:t>
            </w:r>
          </w:p>
          <w:p w14:paraId="669604DA" w14:textId="048A2331" w:rsidR="00A9274E" w:rsidRPr="00A9274E" w:rsidRDefault="00A9274E" w:rsidP="00A9274E">
            <w:pPr>
              <w:spacing w:line="240" w:lineRule="auto"/>
              <w:rPr>
                <w:color w:val="auto"/>
                <w:sz w:val="18"/>
                <w:szCs w:val="18"/>
              </w:rPr>
            </w:pPr>
          </w:p>
        </w:tc>
        <w:tc>
          <w:tcPr>
            <w:tcW w:w="1630" w:type="dxa"/>
            <w:vAlign w:val="center"/>
          </w:tcPr>
          <w:p w14:paraId="24450493" w14:textId="402E5FE2" w:rsidR="00A9274E" w:rsidRPr="00A9274E" w:rsidRDefault="00A9274E" w:rsidP="00A9274E">
            <w:pPr>
              <w:spacing w:line="240" w:lineRule="auto"/>
              <w:rPr>
                <w:color w:val="auto"/>
                <w:sz w:val="18"/>
                <w:szCs w:val="18"/>
              </w:rPr>
            </w:pPr>
            <w:r w:rsidRPr="00A9274E">
              <w:rPr>
                <w:color w:val="auto"/>
                <w:sz w:val="18"/>
                <w:szCs w:val="18"/>
              </w:rPr>
              <w:t>FAO</w:t>
            </w:r>
          </w:p>
        </w:tc>
        <w:tc>
          <w:tcPr>
            <w:tcW w:w="1724" w:type="dxa"/>
            <w:vAlign w:val="center"/>
          </w:tcPr>
          <w:p w14:paraId="06CD4C07" w14:textId="4E214714" w:rsidR="00A9274E" w:rsidRPr="004617C0" w:rsidRDefault="00A9274E" w:rsidP="00A9274E">
            <w:pPr>
              <w:spacing w:line="240" w:lineRule="auto"/>
              <w:rPr>
                <w:color w:val="auto"/>
                <w:sz w:val="18"/>
                <w:szCs w:val="18"/>
                <w:lang w:val="fr-FR"/>
              </w:rPr>
            </w:pPr>
            <w:r w:rsidRPr="004617C0">
              <w:rPr>
                <w:color w:val="auto"/>
                <w:sz w:val="18"/>
                <w:szCs w:val="18"/>
                <w:lang w:val="fr-FR"/>
              </w:rPr>
              <w:t xml:space="preserve">MEI, MDR, MPEM, CSA, UN </w:t>
            </w:r>
            <w:proofErr w:type="spellStart"/>
            <w:r w:rsidRPr="004617C0">
              <w:rPr>
                <w:color w:val="auto"/>
                <w:sz w:val="18"/>
                <w:szCs w:val="18"/>
                <w:lang w:val="fr-FR"/>
              </w:rPr>
              <w:t>agencies</w:t>
            </w:r>
            <w:proofErr w:type="spellEnd"/>
          </w:p>
        </w:tc>
        <w:tc>
          <w:tcPr>
            <w:tcW w:w="1620" w:type="dxa"/>
            <w:vAlign w:val="center"/>
          </w:tcPr>
          <w:p w14:paraId="0CEA6D1B" w14:textId="2DCDC363" w:rsidR="00A9274E" w:rsidRPr="00A9274E" w:rsidRDefault="00A9274E" w:rsidP="00A9274E">
            <w:pPr>
              <w:spacing w:line="240" w:lineRule="auto"/>
              <w:rPr>
                <w:color w:val="auto"/>
                <w:sz w:val="18"/>
                <w:szCs w:val="18"/>
              </w:rPr>
            </w:pPr>
            <w:r w:rsidRPr="00A9274E">
              <w:rPr>
                <w:color w:val="auto"/>
                <w:sz w:val="18"/>
                <w:szCs w:val="18"/>
              </w:rPr>
              <w:t>60.000 USD</w:t>
            </w:r>
          </w:p>
        </w:tc>
        <w:tc>
          <w:tcPr>
            <w:tcW w:w="1530" w:type="dxa"/>
            <w:vAlign w:val="center"/>
          </w:tcPr>
          <w:p w14:paraId="18686001" w14:textId="68978E19" w:rsidR="00A9274E" w:rsidRPr="00A9274E" w:rsidRDefault="003A106A" w:rsidP="00A9274E">
            <w:pPr>
              <w:spacing w:line="240" w:lineRule="auto"/>
              <w:rPr>
                <w:color w:val="auto"/>
                <w:sz w:val="18"/>
                <w:szCs w:val="18"/>
              </w:rPr>
            </w:pPr>
            <w:hyperlink r:id="rId33" w:history="1">
              <w:r w:rsidR="00A9274E" w:rsidRPr="00A9274E">
                <w:rPr>
                  <w:color w:val="auto"/>
                  <w:sz w:val="18"/>
                  <w:szCs w:val="18"/>
                </w:rPr>
                <w:t>Salikou.Aghoub@fao.org</w:t>
              </w:r>
            </w:hyperlink>
          </w:p>
        </w:tc>
      </w:tr>
      <w:tr w:rsidR="00445FEB" w:rsidRPr="00BD3C4E" w14:paraId="3DCF0D4A" w14:textId="77777777" w:rsidTr="006F5D97">
        <w:trPr>
          <w:jc w:val="center"/>
        </w:trPr>
        <w:tc>
          <w:tcPr>
            <w:tcW w:w="2245" w:type="dxa"/>
            <w:vAlign w:val="center"/>
          </w:tcPr>
          <w:p w14:paraId="32BB5DEE" w14:textId="7F7EE971" w:rsidR="00445FEB" w:rsidRPr="00A9274E" w:rsidRDefault="00445FEB" w:rsidP="00445FEB">
            <w:pPr>
              <w:spacing w:line="240" w:lineRule="auto"/>
              <w:rPr>
                <w:color w:val="auto"/>
                <w:sz w:val="18"/>
                <w:szCs w:val="18"/>
              </w:rPr>
            </w:pPr>
            <w:r w:rsidRPr="00A9274E">
              <w:rPr>
                <w:color w:val="auto"/>
                <w:sz w:val="18"/>
                <w:szCs w:val="18"/>
              </w:rPr>
              <w:t xml:space="preserve">Support to Responsible Investment in Agriculture and Food Systems </w:t>
            </w:r>
          </w:p>
        </w:tc>
        <w:tc>
          <w:tcPr>
            <w:tcW w:w="2070" w:type="dxa"/>
            <w:vAlign w:val="center"/>
          </w:tcPr>
          <w:p w14:paraId="42CE972D" w14:textId="77777777" w:rsidR="00445FEB" w:rsidRPr="00A9274E" w:rsidRDefault="00445FEB" w:rsidP="00445FEB">
            <w:pPr>
              <w:pStyle w:val="NormalWeb"/>
              <w:rPr>
                <w:rFonts w:ascii="Arial" w:eastAsia="Arial" w:hAnsi="Arial" w:cs="Arial"/>
                <w:color w:val="auto"/>
                <w:sz w:val="18"/>
                <w:szCs w:val="18"/>
                <w:lang w:val="en-US" w:eastAsia="en-US"/>
              </w:rPr>
            </w:pPr>
            <w:r w:rsidRPr="00A9274E">
              <w:rPr>
                <w:rFonts w:ascii="Arial" w:eastAsia="Arial" w:hAnsi="Arial" w:cs="Arial"/>
                <w:color w:val="auto"/>
                <w:sz w:val="18"/>
                <w:szCs w:val="18"/>
                <w:lang w:val="en-US" w:eastAsia="en-US"/>
              </w:rPr>
              <w:t>1. A ​strategic planning and prioritization tool to support member states identify key challenges and recommendations to empower youth to engage in responsible agricultural investment is developed and applied in Tunisia</w:t>
            </w:r>
          </w:p>
          <w:p w14:paraId="590F41E9" w14:textId="0A8A6E65" w:rsidR="00445FEB" w:rsidRPr="00A9274E" w:rsidRDefault="00445FEB" w:rsidP="00445FEB">
            <w:pPr>
              <w:spacing w:line="240" w:lineRule="auto"/>
              <w:rPr>
                <w:color w:val="auto"/>
                <w:sz w:val="18"/>
                <w:szCs w:val="18"/>
              </w:rPr>
            </w:pPr>
            <w:r w:rsidRPr="00A9274E">
              <w:rPr>
                <w:color w:val="auto"/>
                <w:sz w:val="18"/>
                <w:szCs w:val="18"/>
              </w:rPr>
              <w:t xml:space="preserve">2. RAI eLearning </w:t>
            </w:r>
            <w:proofErr w:type="spellStart"/>
            <w:r w:rsidRPr="00A9274E">
              <w:rPr>
                <w:color w:val="auto"/>
                <w:sz w:val="18"/>
                <w:szCs w:val="18"/>
              </w:rPr>
              <w:t>Programme</w:t>
            </w:r>
            <w:proofErr w:type="spellEnd"/>
            <w:r w:rsidRPr="00A9274E">
              <w:rPr>
                <w:color w:val="auto"/>
                <w:sz w:val="18"/>
                <w:szCs w:val="18"/>
              </w:rPr>
              <w:t xml:space="preserve"> “Creating an enabling environment for responsible agricultural investments” for policy makers deployed in  Senegal River Basin countries</w:t>
            </w:r>
          </w:p>
        </w:tc>
        <w:tc>
          <w:tcPr>
            <w:tcW w:w="2226" w:type="dxa"/>
            <w:vAlign w:val="center"/>
          </w:tcPr>
          <w:p w14:paraId="7BB9D262" w14:textId="77777777" w:rsidR="00445FEB" w:rsidRPr="00A9274E" w:rsidRDefault="00445FEB" w:rsidP="00445FEB">
            <w:pPr>
              <w:pStyle w:val="NormalWeb"/>
              <w:rPr>
                <w:rFonts w:ascii="Arial" w:eastAsia="Arial" w:hAnsi="Arial" w:cs="Arial"/>
                <w:color w:val="auto"/>
                <w:sz w:val="18"/>
                <w:szCs w:val="18"/>
                <w:lang w:val="en-US" w:eastAsia="en-US"/>
              </w:rPr>
            </w:pPr>
            <w:r w:rsidRPr="00A9274E">
              <w:rPr>
                <w:rFonts w:ascii="Arial" w:eastAsia="Arial" w:hAnsi="Arial" w:cs="Arial"/>
                <w:color w:val="auto"/>
                <w:sz w:val="18"/>
                <w:szCs w:val="18"/>
                <w:lang w:val="en-US" w:eastAsia="en-US"/>
              </w:rPr>
              <w:t>1. The developed methodology can be adapted to the Mauritanian context with a focus on the identification of investment opportunities and beneficiaries once the zakat is institutionalized.</w:t>
            </w:r>
          </w:p>
          <w:p w14:paraId="3960684E" w14:textId="22C8F490" w:rsidR="00445FEB" w:rsidRPr="00A9274E" w:rsidRDefault="00445FEB" w:rsidP="00445FEB">
            <w:pPr>
              <w:spacing w:line="240" w:lineRule="auto"/>
              <w:rPr>
                <w:color w:val="auto"/>
                <w:sz w:val="18"/>
                <w:szCs w:val="18"/>
              </w:rPr>
            </w:pPr>
            <w:r w:rsidRPr="00A9274E">
              <w:rPr>
                <w:color w:val="auto"/>
                <w:sz w:val="18"/>
                <w:szCs w:val="18"/>
              </w:rPr>
              <w:t xml:space="preserve">2. Policy makers are key actors of the Zakat initiative, and their capacities to identify and promote responsible agricultural investment can be strengthened through a specific learning </w:t>
            </w:r>
            <w:proofErr w:type="spellStart"/>
            <w:r w:rsidRPr="00A9274E">
              <w:rPr>
                <w:color w:val="auto"/>
                <w:sz w:val="18"/>
                <w:szCs w:val="18"/>
              </w:rPr>
              <w:t>programme</w:t>
            </w:r>
            <w:proofErr w:type="spellEnd"/>
            <w:r w:rsidRPr="00A9274E">
              <w:rPr>
                <w:color w:val="auto"/>
                <w:sz w:val="18"/>
                <w:szCs w:val="18"/>
              </w:rPr>
              <w:t>.</w:t>
            </w:r>
          </w:p>
        </w:tc>
        <w:tc>
          <w:tcPr>
            <w:tcW w:w="1630" w:type="dxa"/>
            <w:vAlign w:val="center"/>
          </w:tcPr>
          <w:p w14:paraId="428E37F3" w14:textId="125AEEA3" w:rsidR="00445FEB" w:rsidRPr="00A9274E" w:rsidRDefault="00445FEB" w:rsidP="00445FEB">
            <w:pPr>
              <w:spacing w:line="240" w:lineRule="auto"/>
              <w:rPr>
                <w:color w:val="auto"/>
                <w:sz w:val="18"/>
                <w:szCs w:val="18"/>
              </w:rPr>
            </w:pPr>
            <w:r w:rsidRPr="00A9274E">
              <w:rPr>
                <w:color w:val="auto"/>
                <w:sz w:val="18"/>
                <w:szCs w:val="18"/>
              </w:rPr>
              <w:t>FAO</w:t>
            </w:r>
          </w:p>
        </w:tc>
        <w:tc>
          <w:tcPr>
            <w:tcW w:w="1724" w:type="dxa"/>
            <w:vAlign w:val="center"/>
          </w:tcPr>
          <w:p w14:paraId="65054748" w14:textId="4581B124" w:rsidR="00445FEB" w:rsidRPr="004617C0" w:rsidRDefault="00445FEB" w:rsidP="00445FEB">
            <w:pPr>
              <w:spacing w:line="240" w:lineRule="auto"/>
              <w:rPr>
                <w:color w:val="auto"/>
                <w:sz w:val="18"/>
                <w:szCs w:val="18"/>
                <w:lang w:val="fr-FR"/>
              </w:rPr>
            </w:pPr>
            <w:r w:rsidRPr="004617C0">
              <w:rPr>
                <w:color w:val="auto"/>
                <w:sz w:val="18"/>
                <w:szCs w:val="18"/>
                <w:lang w:val="fr-FR"/>
              </w:rPr>
              <w:t>Haute école des sciences agronomiques, forestières et alimentaires (HAFL), Institut national de la recherche agronomique de Tunisie (INRAT)</w:t>
            </w:r>
          </w:p>
        </w:tc>
        <w:tc>
          <w:tcPr>
            <w:tcW w:w="1620" w:type="dxa"/>
            <w:vAlign w:val="center"/>
          </w:tcPr>
          <w:p w14:paraId="168C857A" w14:textId="1B758853" w:rsidR="00445FEB" w:rsidRPr="00A9274E" w:rsidRDefault="00445FEB" w:rsidP="00445FEB">
            <w:pPr>
              <w:spacing w:line="240" w:lineRule="auto"/>
              <w:rPr>
                <w:color w:val="auto"/>
                <w:sz w:val="18"/>
                <w:szCs w:val="18"/>
              </w:rPr>
            </w:pPr>
            <w:r w:rsidRPr="00A9274E">
              <w:rPr>
                <w:color w:val="auto"/>
                <w:sz w:val="18"/>
                <w:szCs w:val="18"/>
              </w:rPr>
              <w:t>Switzerland, France</w:t>
            </w:r>
          </w:p>
        </w:tc>
        <w:tc>
          <w:tcPr>
            <w:tcW w:w="1530" w:type="dxa"/>
            <w:vAlign w:val="center"/>
          </w:tcPr>
          <w:p w14:paraId="06FB8E41" w14:textId="77777777" w:rsidR="00445FEB" w:rsidRPr="004617C0" w:rsidRDefault="00445FEB" w:rsidP="00445FEB">
            <w:pPr>
              <w:pStyle w:val="NormalWeb"/>
              <w:rPr>
                <w:rFonts w:ascii="Arial" w:eastAsia="Arial" w:hAnsi="Arial" w:cs="Arial"/>
                <w:color w:val="auto"/>
                <w:sz w:val="18"/>
                <w:szCs w:val="18"/>
                <w:lang w:eastAsia="en-US"/>
              </w:rPr>
            </w:pPr>
            <w:r w:rsidRPr="004617C0">
              <w:rPr>
                <w:rFonts w:ascii="Arial" w:eastAsia="Arial" w:hAnsi="Arial" w:cs="Arial"/>
                <w:color w:val="auto"/>
                <w:sz w:val="18"/>
                <w:szCs w:val="18"/>
                <w:lang w:eastAsia="en-US"/>
              </w:rPr>
              <w:t>Michael Riggs</w:t>
            </w:r>
          </w:p>
          <w:p w14:paraId="27E95783" w14:textId="7B8D0CA1" w:rsidR="00445FEB" w:rsidRPr="004617C0" w:rsidRDefault="003A106A" w:rsidP="00445FEB">
            <w:pPr>
              <w:spacing w:line="240" w:lineRule="auto"/>
              <w:rPr>
                <w:color w:val="auto"/>
                <w:sz w:val="18"/>
                <w:szCs w:val="18"/>
                <w:lang w:val="fr-FR"/>
              </w:rPr>
            </w:pPr>
            <w:hyperlink r:id="rId34" w:history="1">
              <w:r w:rsidR="00445FEB" w:rsidRPr="004617C0">
                <w:rPr>
                  <w:sz w:val="18"/>
                  <w:szCs w:val="18"/>
                  <w:lang w:val="fr-FR"/>
                </w:rPr>
                <w:t>michael.riggs@fao.org</w:t>
              </w:r>
            </w:hyperlink>
            <w:r w:rsidR="00445FEB" w:rsidRPr="004617C0">
              <w:rPr>
                <w:color w:val="auto"/>
                <w:sz w:val="18"/>
                <w:szCs w:val="18"/>
                <w:lang w:val="fr-FR"/>
              </w:rPr>
              <w:t xml:space="preserve"> </w:t>
            </w:r>
          </w:p>
        </w:tc>
      </w:tr>
      <w:tr w:rsidR="00A9274E" w:rsidRPr="00BD3C4E" w14:paraId="55309C4E" w14:textId="77777777" w:rsidTr="006F5D97">
        <w:trPr>
          <w:jc w:val="center"/>
        </w:trPr>
        <w:tc>
          <w:tcPr>
            <w:tcW w:w="2245" w:type="dxa"/>
            <w:vAlign w:val="center"/>
          </w:tcPr>
          <w:p w14:paraId="6D2A8574" w14:textId="77777777" w:rsidR="00445FEB" w:rsidRPr="00A9274E" w:rsidRDefault="00445FEB" w:rsidP="00445FEB">
            <w:pPr>
              <w:pStyle w:val="NormalWeb"/>
              <w:rPr>
                <w:rFonts w:ascii="Arial" w:eastAsia="Arial" w:hAnsi="Arial" w:cs="Arial"/>
                <w:color w:val="auto"/>
                <w:sz w:val="18"/>
                <w:szCs w:val="18"/>
                <w:lang w:val="en-US" w:eastAsia="en-US"/>
              </w:rPr>
            </w:pPr>
            <w:r w:rsidRPr="00A9274E">
              <w:rPr>
                <w:rFonts w:ascii="Arial" w:eastAsia="Arial" w:hAnsi="Arial" w:cs="Arial"/>
                <w:color w:val="auto"/>
                <w:sz w:val="18"/>
                <w:szCs w:val="18"/>
                <w:lang w:val="en-US" w:eastAsia="en-US"/>
              </w:rPr>
              <w:t>Supporting the implementation of the Voluntary Guidelines on the Responsible Governance of Tenure of Land, Fisheries and Forests</w:t>
            </w:r>
          </w:p>
          <w:p w14:paraId="090E2B67" w14:textId="134EB4D8" w:rsidR="00445FEB" w:rsidRPr="00A9274E" w:rsidRDefault="00445FEB" w:rsidP="00445FEB">
            <w:pPr>
              <w:spacing w:line="240" w:lineRule="auto"/>
              <w:rPr>
                <w:color w:val="auto"/>
                <w:sz w:val="18"/>
                <w:szCs w:val="18"/>
              </w:rPr>
            </w:pPr>
            <w:r w:rsidRPr="00A9274E">
              <w:rPr>
                <w:color w:val="auto"/>
                <w:sz w:val="18"/>
                <w:szCs w:val="18"/>
              </w:rPr>
              <w:lastRenderedPageBreak/>
              <w:t>Enhancing the enabling environment for responsible investment in agriculture and food systems</w:t>
            </w:r>
          </w:p>
        </w:tc>
        <w:tc>
          <w:tcPr>
            <w:tcW w:w="2070" w:type="dxa"/>
            <w:vAlign w:val="center"/>
          </w:tcPr>
          <w:p w14:paraId="7FA3CBEE" w14:textId="4D7C8621" w:rsidR="00445FEB" w:rsidRPr="00A9274E" w:rsidRDefault="00445FEB" w:rsidP="00445FEB">
            <w:pPr>
              <w:spacing w:line="240" w:lineRule="auto"/>
              <w:rPr>
                <w:color w:val="auto"/>
                <w:sz w:val="18"/>
                <w:szCs w:val="18"/>
              </w:rPr>
            </w:pPr>
            <w:r w:rsidRPr="00A9274E">
              <w:rPr>
                <w:color w:val="auto"/>
                <w:sz w:val="18"/>
                <w:szCs w:val="18"/>
              </w:rPr>
              <w:lastRenderedPageBreak/>
              <w:t>An improved Agribusiness Investment Approval Process (AIAP) in Sierra Leone, more in line with the VGGT and CFS-RAI.</w:t>
            </w:r>
          </w:p>
        </w:tc>
        <w:tc>
          <w:tcPr>
            <w:tcW w:w="2226" w:type="dxa"/>
            <w:vAlign w:val="center"/>
          </w:tcPr>
          <w:p w14:paraId="49D36E89" w14:textId="3D327AA7" w:rsidR="00445FEB" w:rsidRPr="00A9274E" w:rsidRDefault="00445FEB" w:rsidP="00445FEB">
            <w:pPr>
              <w:spacing w:line="240" w:lineRule="auto"/>
              <w:rPr>
                <w:color w:val="auto"/>
                <w:sz w:val="18"/>
                <w:szCs w:val="18"/>
              </w:rPr>
            </w:pPr>
            <w:r w:rsidRPr="00A9274E">
              <w:rPr>
                <w:color w:val="auto"/>
                <w:sz w:val="18"/>
                <w:szCs w:val="18"/>
              </w:rPr>
              <w:t xml:space="preserve">These previous results can support the establishment of an effective and transparent approval process to identify and promote responsible agricultural investments </w:t>
            </w:r>
            <w:r w:rsidRPr="00A9274E">
              <w:rPr>
                <w:color w:val="auto"/>
                <w:sz w:val="18"/>
                <w:szCs w:val="18"/>
              </w:rPr>
              <w:lastRenderedPageBreak/>
              <w:t>beneficiaries once the zakat is institutionalized.</w:t>
            </w:r>
          </w:p>
        </w:tc>
        <w:tc>
          <w:tcPr>
            <w:tcW w:w="1630" w:type="dxa"/>
            <w:vAlign w:val="center"/>
          </w:tcPr>
          <w:p w14:paraId="4F444806" w14:textId="54982A44" w:rsidR="00445FEB" w:rsidRPr="00A9274E" w:rsidRDefault="00445FEB" w:rsidP="00445FEB">
            <w:pPr>
              <w:spacing w:line="240" w:lineRule="auto"/>
              <w:rPr>
                <w:color w:val="auto"/>
                <w:sz w:val="18"/>
                <w:szCs w:val="18"/>
              </w:rPr>
            </w:pPr>
            <w:r w:rsidRPr="00A9274E">
              <w:rPr>
                <w:color w:val="auto"/>
                <w:sz w:val="18"/>
                <w:szCs w:val="18"/>
              </w:rPr>
              <w:lastRenderedPageBreak/>
              <w:t>FAO</w:t>
            </w:r>
          </w:p>
        </w:tc>
        <w:tc>
          <w:tcPr>
            <w:tcW w:w="1724" w:type="dxa"/>
            <w:vAlign w:val="center"/>
          </w:tcPr>
          <w:p w14:paraId="098BE83F" w14:textId="6C9A451F" w:rsidR="00445FEB" w:rsidRPr="00A9274E" w:rsidRDefault="00445FEB" w:rsidP="00445FEB">
            <w:pPr>
              <w:spacing w:line="240" w:lineRule="auto"/>
              <w:rPr>
                <w:color w:val="auto"/>
                <w:sz w:val="18"/>
                <w:szCs w:val="18"/>
              </w:rPr>
            </w:pPr>
            <w:r w:rsidRPr="00A9274E">
              <w:rPr>
                <w:color w:val="auto"/>
                <w:sz w:val="18"/>
                <w:szCs w:val="18"/>
              </w:rPr>
              <w:t> </w:t>
            </w:r>
          </w:p>
        </w:tc>
        <w:tc>
          <w:tcPr>
            <w:tcW w:w="1620" w:type="dxa"/>
            <w:vAlign w:val="center"/>
          </w:tcPr>
          <w:p w14:paraId="57597919" w14:textId="755AAEF8" w:rsidR="00445FEB" w:rsidRPr="00A9274E" w:rsidRDefault="00445FEB" w:rsidP="00445FEB">
            <w:pPr>
              <w:spacing w:line="240" w:lineRule="auto"/>
              <w:rPr>
                <w:color w:val="auto"/>
                <w:sz w:val="18"/>
                <w:szCs w:val="18"/>
              </w:rPr>
            </w:pPr>
            <w:r w:rsidRPr="00A9274E">
              <w:rPr>
                <w:color w:val="auto"/>
                <w:sz w:val="18"/>
                <w:szCs w:val="18"/>
              </w:rPr>
              <w:t> Germany, UK</w:t>
            </w:r>
          </w:p>
        </w:tc>
        <w:tc>
          <w:tcPr>
            <w:tcW w:w="1530" w:type="dxa"/>
            <w:vAlign w:val="center"/>
          </w:tcPr>
          <w:p w14:paraId="32F751E9" w14:textId="77777777" w:rsidR="00445FEB" w:rsidRPr="00BD3C4E" w:rsidRDefault="00445FEB" w:rsidP="00445FEB">
            <w:pPr>
              <w:pStyle w:val="NormalWeb"/>
              <w:rPr>
                <w:rFonts w:ascii="Arial" w:eastAsia="Arial" w:hAnsi="Arial" w:cs="Arial"/>
                <w:color w:val="auto"/>
                <w:sz w:val="18"/>
                <w:szCs w:val="18"/>
                <w:lang w:val="es-ES" w:eastAsia="en-US"/>
              </w:rPr>
            </w:pPr>
            <w:r w:rsidRPr="00BD3C4E">
              <w:rPr>
                <w:rFonts w:ascii="Arial" w:eastAsia="Arial" w:hAnsi="Arial" w:cs="Arial"/>
                <w:color w:val="auto"/>
                <w:sz w:val="18"/>
                <w:szCs w:val="18"/>
                <w:lang w:val="es-ES" w:eastAsia="en-US"/>
              </w:rPr>
              <w:t>Francesca Romano</w:t>
            </w:r>
          </w:p>
          <w:p w14:paraId="550E2E30" w14:textId="77777777" w:rsidR="00445FEB" w:rsidRPr="00BD3C4E" w:rsidRDefault="003A106A" w:rsidP="00445FEB">
            <w:pPr>
              <w:pStyle w:val="NormalWeb"/>
              <w:rPr>
                <w:rFonts w:ascii="Arial" w:eastAsia="Arial" w:hAnsi="Arial" w:cs="Arial"/>
                <w:color w:val="auto"/>
                <w:sz w:val="18"/>
                <w:szCs w:val="18"/>
                <w:lang w:val="es-ES" w:eastAsia="en-US"/>
              </w:rPr>
            </w:pPr>
            <w:hyperlink r:id="rId35" w:history="1">
              <w:r w:rsidR="00445FEB" w:rsidRPr="00BD3C4E">
                <w:rPr>
                  <w:rFonts w:ascii="Arial" w:eastAsia="Arial" w:hAnsi="Arial" w:cs="Arial"/>
                  <w:sz w:val="18"/>
                  <w:szCs w:val="18"/>
                  <w:lang w:val="es-ES" w:eastAsia="en-US"/>
                </w:rPr>
                <w:t>Francesca.romano@fao.org</w:t>
              </w:r>
            </w:hyperlink>
            <w:r w:rsidR="00445FEB" w:rsidRPr="00BD3C4E">
              <w:rPr>
                <w:rFonts w:ascii="Arial" w:eastAsia="Arial" w:hAnsi="Arial" w:cs="Arial"/>
                <w:color w:val="auto"/>
                <w:sz w:val="18"/>
                <w:szCs w:val="18"/>
                <w:lang w:val="es-ES" w:eastAsia="en-US"/>
              </w:rPr>
              <w:t xml:space="preserve">  </w:t>
            </w:r>
          </w:p>
          <w:p w14:paraId="1C0EB969" w14:textId="77777777" w:rsidR="00445FEB" w:rsidRPr="004617C0" w:rsidRDefault="00445FEB" w:rsidP="00445FEB">
            <w:pPr>
              <w:pStyle w:val="NormalWeb"/>
              <w:rPr>
                <w:rFonts w:ascii="Arial" w:eastAsia="Arial" w:hAnsi="Arial" w:cs="Arial"/>
                <w:color w:val="auto"/>
                <w:sz w:val="18"/>
                <w:szCs w:val="18"/>
                <w:lang w:eastAsia="en-US"/>
              </w:rPr>
            </w:pPr>
            <w:r w:rsidRPr="004617C0">
              <w:rPr>
                <w:rFonts w:ascii="Arial" w:eastAsia="Arial" w:hAnsi="Arial" w:cs="Arial"/>
                <w:color w:val="auto"/>
                <w:sz w:val="18"/>
                <w:szCs w:val="18"/>
                <w:lang w:eastAsia="en-US"/>
              </w:rPr>
              <w:lastRenderedPageBreak/>
              <w:t>Michael Riggs</w:t>
            </w:r>
          </w:p>
          <w:p w14:paraId="2E893C7B" w14:textId="77777777" w:rsidR="00445FEB" w:rsidRPr="004617C0" w:rsidRDefault="003A106A" w:rsidP="00445FEB">
            <w:pPr>
              <w:spacing w:line="240" w:lineRule="auto"/>
              <w:rPr>
                <w:color w:val="auto"/>
                <w:sz w:val="18"/>
                <w:szCs w:val="18"/>
                <w:lang w:val="fr-FR"/>
              </w:rPr>
            </w:pPr>
            <w:hyperlink r:id="rId36" w:history="1">
              <w:r w:rsidR="00445FEB" w:rsidRPr="004617C0">
                <w:rPr>
                  <w:sz w:val="18"/>
                  <w:szCs w:val="18"/>
                  <w:lang w:val="fr-FR"/>
                </w:rPr>
                <w:t>michael.riggs@fao.org</w:t>
              </w:r>
            </w:hyperlink>
          </w:p>
          <w:p w14:paraId="1E87A779" w14:textId="1DA7197B" w:rsidR="00A9274E" w:rsidRPr="004617C0" w:rsidRDefault="00A9274E" w:rsidP="00445FEB">
            <w:pPr>
              <w:spacing w:line="240" w:lineRule="auto"/>
              <w:rPr>
                <w:color w:val="auto"/>
                <w:sz w:val="18"/>
                <w:szCs w:val="18"/>
                <w:lang w:val="fr-FR"/>
              </w:rPr>
            </w:pPr>
          </w:p>
        </w:tc>
      </w:tr>
    </w:tbl>
    <w:p w14:paraId="4B3D9B69" w14:textId="77777777" w:rsidR="00272BF8" w:rsidRPr="00445FEB" w:rsidRDefault="00272BF8" w:rsidP="00272BF8">
      <w:pPr>
        <w:spacing w:line="240" w:lineRule="auto"/>
        <w:rPr>
          <w:rFonts w:ascii="Verdana" w:eastAsia="Times New Roman" w:hAnsi="Verdana" w:cs="Times New Roman"/>
          <w:color w:val="000000" w:themeColor="text1"/>
          <w:sz w:val="20"/>
          <w:szCs w:val="20"/>
          <w:lang w:val="fr-FR" w:eastAsia="en-GB"/>
        </w:rPr>
      </w:pPr>
    </w:p>
    <w:p w14:paraId="157FE895" w14:textId="77777777" w:rsidR="00272BF8" w:rsidRPr="00272BF8" w:rsidRDefault="00272BF8" w:rsidP="00272BF8">
      <w:pPr>
        <w:spacing w:line="240" w:lineRule="auto"/>
        <w:rPr>
          <w:rFonts w:ascii="Verdana" w:eastAsia="Times New Roman" w:hAnsi="Verdana" w:cs="Times New Roman"/>
          <w:b/>
          <w:color w:val="0070C0"/>
          <w:sz w:val="20"/>
          <w:szCs w:val="20"/>
          <w:lang w:eastAsia="en-GB"/>
        </w:rPr>
      </w:pPr>
      <w:r w:rsidRPr="00272BF8">
        <w:rPr>
          <w:rFonts w:ascii="Verdana" w:eastAsia="Times New Roman" w:hAnsi="Verdana" w:cs="Times New Roman"/>
          <w:b/>
          <w:color w:val="0070C0"/>
          <w:sz w:val="20"/>
          <w:szCs w:val="20"/>
          <w:lang w:eastAsia="en-GB"/>
        </w:rPr>
        <w:t xml:space="preserve">Annex 2. Results Framework </w:t>
      </w:r>
    </w:p>
    <w:p w14:paraId="670A6302" w14:textId="77777777" w:rsidR="00272BF8" w:rsidRPr="00272BF8" w:rsidRDefault="00272BF8" w:rsidP="00272BF8">
      <w:pPr>
        <w:spacing w:line="240" w:lineRule="auto"/>
        <w:rPr>
          <w:rFonts w:ascii="Verdana" w:eastAsia="Times New Roman" w:hAnsi="Verdana" w:cs="Times New Roman"/>
          <w:color w:val="000000" w:themeColor="text1"/>
          <w:sz w:val="24"/>
          <w:szCs w:val="24"/>
          <w:lang w:eastAsia="en-GB"/>
        </w:rPr>
      </w:pPr>
    </w:p>
    <w:p w14:paraId="14853D7D" w14:textId="77777777" w:rsidR="00272BF8" w:rsidRPr="00272BF8" w:rsidRDefault="00272BF8" w:rsidP="00272BF8">
      <w:pPr>
        <w:spacing w:line="240" w:lineRule="auto"/>
        <w:contextualSpacing/>
        <w:rPr>
          <w:rFonts w:ascii="Verdana" w:eastAsia="Times New Roman" w:hAnsi="Verdana" w:cs="Times New Roman"/>
          <w:b/>
          <w:bCs/>
          <w:color w:val="0070C0"/>
          <w:sz w:val="20"/>
          <w:szCs w:val="24"/>
          <w:u w:val="single"/>
          <w:lang w:eastAsia="en-GB"/>
        </w:rPr>
      </w:pPr>
      <w:r w:rsidRPr="00272BF8">
        <w:rPr>
          <w:rFonts w:ascii="Verdana" w:eastAsia="Times New Roman" w:hAnsi="Verdana" w:cs="Times New Roman"/>
          <w:b/>
          <w:bCs/>
          <w:color w:val="0070C0"/>
          <w:sz w:val="20"/>
          <w:szCs w:val="24"/>
          <w:u w:val="single"/>
          <w:lang w:eastAsia="en-GB"/>
        </w:rPr>
        <w:t>2.1. Targets for Joint SDG Fund Results Framework</w:t>
      </w:r>
    </w:p>
    <w:p w14:paraId="63608DCF" w14:textId="77777777" w:rsidR="00272BF8" w:rsidRPr="00272BF8" w:rsidRDefault="00272BF8" w:rsidP="00272BF8">
      <w:pPr>
        <w:spacing w:line="240" w:lineRule="auto"/>
        <w:rPr>
          <w:rFonts w:ascii="Verdana" w:eastAsiaTheme="majorEastAsia" w:hAnsi="Verdana" w:cs="Times New Roman"/>
          <w:bCs/>
          <w:color w:val="000000" w:themeColor="text1"/>
          <w:sz w:val="18"/>
          <w:szCs w:val="18"/>
        </w:rPr>
      </w:pPr>
      <w:r w:rsidRPr="00272BF8">
        <w:rPr>
          <w:rFonts w:ascii="Verdana" w:eastAsiaTheme="majorEastAsia" w:hAnsi="Verdana" w:cs="Times New Roman"/>
          <w:b/>
          <w:color w:val="000000" w:themeColor="text1"/>
          <w:sz w:val="18"/>
          <w:szCs w:val="18"/>
        </w:rPr>
        <w:t xml:space="preserve">Joint SDG Fund Outcome 2: </w:t>
      </w:r>
      <w:r w:rsidRPr="00272BF8">
        <w:rPr>
          <w:rFonts w:ascii="Verdana" w:eastAsiaTheme="majorEastAsia" w:hAnsi="Verdana" w:cs="Times New Roman"/>
          <w:bCs/>
          <w:color w:val="000000" w:themeColor="text1"/>
          <w:sz w:val="18"/>
          <w:szCs w:val="18"/>
        </w:rPr>
        <w:t>Additional financing leveraged to accelerate SDG achievement</w:t>
      </w:r>
    </w:p>
    <w:p w14:paraId="0A2D2C46" w14:textId="4E753462" w:rsidR="00272BF8" w:rsidRPr="00272BF8" w:rsidRDefault="00272BF8" w:rsidP="00272BF8">
      <w:pPr>
        <w:spacing w:line="240" w:lineRule="auto"/>
        <w:rPr>
          <w:rFonts w:ascii="Verdana" w:eastAsia="Times New Roman" w:hAnsi="Verdana" w:cs="Times New Roman"/>
          <w:i/>
          <w:iCs/>
          <w:color w:val="C45911" w:themeColor="accent2" w:themeShade="BF"/>
          <w:sz w:val="18"/>
          <w:szCs w:val="18"/>
          <w:lang w:eastAsia="en-GB"/>
        </w:rPr>
      </w:pPr>
    </w:p>
    <w:p w14:paraId="02082664" w14:textId="77777777" w:rsidR="00272BF8" w:rsidRPr="00272BF8" w:rsidRDefault="00272BF8" w:rsidP="00272BF8">
      <w:pPr>
        <w:spacing w:line="240" w:lineRule="auto"/>
        <w:rPr>
          <w:rFonts w:ascii="Verdana" w:eastAsiaTheme="majorEastAsia" w:hAnsi="Verdana" w:cs="Times New Roman"/>
          <w:b/>
          <w:color w:val="000000" w:themeColor="text1"/>
          <w:sz w:val="18"/>
          <w:szCs w:val="18"/>
        </w:rPr>
      </w:pPr>
    </w:p>
    <w:tbl>
      <w:tblPr>
        <w:tblStyle w:val="TableGrid"/>
        <w:tblW w:w="12955" w:type="dxa"/>
        <w:tblLayout w:type="fixed"/>
        <w:tblLook w:val="04A0" w:firstRow="1" w:lastRow="0" w:firstColumn="1" w:lastColumn="0" w:noHBand="0" w:noVBand="1"/>
      </w:tblPr>
      <w:tblGrid>
        <w:gridCol w:w="9985"/>
        <w:gridCol w:w="1440"/>
        <w:gridCol w:w="1530"/>
      </w:tblGrid>
      <w:tr w:rsidR="00272BF8" w:rsidRPr="00272BF8" w14:paraId="07B4317F" w14:textId="77777777" w:rsidTr="006F5D97">
        <w:tc>
          <w:tcPr>
            <w:tcW w:w="9985" w:type="dxa"/>
            <w:vMerge w:val="restart"/>
            <w:shd w:val="clear" w:color="auto" w:fill="BDD6EE" w:themeFill="accent5" w:themeFillTint="66"/>
            <w:vAlign w:val="center"/>
          </w:tcPr>
          <w:p w14:paraId="0DB57D35" w14:textId="77777777" w:rsidR="00272BF8" w:rsidRPr="00272BF8" w:rsidRDefault="00272BF8" w:rsidP="00272BF8">
            <w:pPr>
              <w:spacing w:line="240" w:lineRule="auto"/>
              <w:rPr>
                <w:rFonts w:ascii="Verdana" w:eastAsiaTheme="majorEastAsia" w:hAnsi="Verdana" w:cs="Times New Roman"/>
                <w:b/>
                <w:color w:val="000000" w:themeColor="text1"/>
                <w:sz w:val="18"/>
                <w:szCs w:val="18"/>
              </w:rPr>
            </w:pPr>
            <w:r w:rsidRPr="00272BF8">
              <w:rPr>
                <w:rFonts w:ascii="Verdana" w:eastAsiaTheme="majorEastAsia" w:hAnsi="Verdana" w:cs="Times New Roman"/>
                <w:b/>
                <w:color w:val="000000" w:themeColor="text1"/>
                <w:sz w:val="18"/>
                <w:szCs w:val="18"/>
              </w:rPr>
              <w:t>Indicators</w:t>
            </w:r>
          </w:p>
        </w:tc>
        <w:tc>
          <w:tcPr>
            <w:tcW w:w="2970" w:type="dxa"/>
            <w:gridSpan w:val="2"/>
            <w:shd w:val="clear" w:color="auto" w:fill="BDD6EE" w:themeFill="accent5" w:themeFillTint="66"/>
            <w:vAlign w:val="center"/>
          </w:tcPr>
          <w:p w14:paraId="06911A8C" w14:textId="77777777" w:rsidR="00272BF8" w:rsidRPr="00272BF8" w:rsidRDefault="00272BF8" w:rsidP="00272BF8">
            <w:pPr>
              <w:spacing w:line="240" w:lineRule="auto"/>
              <w:jc w:val="center"/>
              <w:rPr>
                <w:rFonts w:ascii="Verdana" w:eastAsiaTheme="majorEastAsia" w:hAnsi="Verdana" w:cs="Times New Roman"/>
                <w:b/>
                <w:color w:val="000000" w:themeColor="text1"/>
                <w:sz w:val="18"/>
                <w:szCs w:val="18"/>
              </w:rPr>
            </w:pPr>
            <w:r w:rsidRPr="00272BF8">
              <w:rPr>
                <w:rFonts w:ascii="Verdana" w:eastAsiaTheme="majorEastAsia" w:hAnsi="Verdana" w:cs="Times New Roman"/>
                <w:b/>
                <w:color w:val="000000" w:themeColor="text1"/>
                <w:sz w:val="18"/>
                <w:szCs w:val="18"/>
              </w:rPr>
              <w:t>Targets</w:t>
            </w:r>
          </w:p>
        </w:tc>
      </w:tr>
      <w:tr w:rsidR="00272BF8" w:rsidRPr="00272BF8" w14:paraId="1705F669" w14:textId="77777777" w:rsidTr="006F5D97">
        <w:trPr>
          <w:trHeight w:val="116"/>
        </w:trPr>
        <w:tc>
          <w:tcPr>
            <w:tcW w:w="9985" w:type="dxa"/>
            <w:vMerge/>
            <w:vAlign w:val="center"/>
          </w:tcPr>
          <w:p w14:paraId="26DB974D" w14:textId="77777777" w:rsidR="00272BF8" w:rsidRPr="00272BF8" w:rsidRDefault="00272BF8" w:rsidP="00272BF8">
            <w:pPr>
              <w:spacing w:line="240" w:lineRule="auto"/>
              <w:rPr>
                <w:rFonts w:ascii="Verdana" w:eastAsiaTheme="majorEastAsia" w:hAnsi="Verdana" w:cs="Times New Roman"/>
                <w:b/>
                <w:color w:val="000000" w:themeColor="text1"/>
                <w:sz w:val="18"/>
                <w:szCs w:val="18"/>
              </w:rPr>
            </w:pPr>
          </w:p>
        </w:tc>
        <w:tc>
          <w:tcPr>
            <w:tcW w:w="1440" w:type="dxa"/>
            <w:vAlign w:val="center"/>
          </w:tcPr>
          <w:p w14:paraId="5148275C" w14:textId="77777777" w:rsidR="00272BF8" w:rsidRPr="00272BF8" w:rsidRDefault="00272BF8" w:rsidP="00272BF8">
            <w:pPr>
              <w:spacing w:line="240" w:lineRule="auto"/>
              <w:jc w:val="center"/>
              <w:rPr>
                <w:rFonts w:ascii="Verdana" w:eastAsiaTheme="majorEastAsia" w:hAnsi="Verdana" w:cs="Times New Roman"/>
                <w:bCs/>
                <w:color w:val="000000" w:themeColor="text1"/>
                <w:sz w:val="18"/>
                <w:szCs w:val="18"/>
              </w:rPr>
            </w:pPr>
            <w:r w:rsidRPr="00272BF8">
              <w:rPr>
                <w:rFonts w:ascii="Verdana" w:eastAsiaTheme="majorEastAsia" w:hAnsi="Verdana" w:cs="Times New Roman"/>
                <w:bCs/>
                <w:color w:val="000000" w:themeColor="text1"/>
                <w:sz w:val="18"/>
                <w:szCs w:val="18"/>
              </w:rPr>
              <w:t>2020</w:t>
            </w:r>
          </w:p>
        </w:tc>
        <w:tc>
          <w:tcPr>
            <w:tcW w:w="1530" w:type="dxa"/>
            <w:vAlign w:val="center"/>
          </w:tcPr>
          <w:p w14:paraId="581ACBB6" w14:textId="2F700151" w:rsidR="00272BF8" w:rsidRPr="00272BF8" w:rsidRDefault="00272BF8" w:rsidP="00272BF8">
            <w:pPr>
              <w:spacing w:line="240" w:lineRule="auto"/>
              <w:jc w:val="center"/>
              <w:rPr>
                <w:rFonts w:ascii="Verdana" w:eastAsiaTheme="majorEastAsia" w:hAnsi="Verdana" w:cs="Times New Roman"/>
                <w:bCs/>
                <w:color w:val="000000" w:themeColor="text1"/>
                <w:sz w:val="18"/>
                <w:szCs w:val="18"/>
              </w:rPr>
            </w:pPr>
            <w:r w:rsidRPr="00272BF8">
              <w:rPr>
                <w:rFonts w:ascii="Verdana" w:eastAsiaTheme="majorEastAsia" w:hAnsi="Verdana" w:cs="Times New Roman"/>
                <w:bCs/>
                <w:color w:val="000000" w:themeColor="text1"/>
                <w:sz w:val="18"/>
                <w:szCs w:val="18"/>
              </w:rPr>
              <w:t>2021</w:t>
            </w:r>
            <w:r w:rsidR="00AE7F60">
              <w:rPr>
                <w:rFonts w:ascii="Verdana" w:eastAsiaTheme="majorEastAsia" w:hAnsi="Verdana" w:cs="Times New Roman"/>
                <w:bCs/>
                <w:color w:val="000000" w:themeColor="text1"/>
                <w:sz w:val="18"/>
                <w:szCs w:val="18"/>
              </w:rPr>
              <w:t>/2022</w:t>
            </w:r>
          </w:p>
        </w:tc>
      </w:tr>
      <w:tr w:rsidR="000E700A" w:rsidRPr="00272BF8" w14:paraId="349B3A37" w14:textId="77777777" w:rsidTr="006F5D97">
        <w:tc>
          <w:tcPr>
            <w:tcW w:w="9985" w:type="dxa"/>
            <w:vAlign w:val="center"/>
          </w:tcPr>
          <w:p w14:paraId="5ACAE632" w14:textId="77777777" w:rsidR="000E700A" w:rsidRPr="00272BF8" w:rsidRDefault="000E700A" w:rsidP="000E700A">
            <w:pPr>
              <w:spacing w:line="240" w:lineRule="auto"/>
              <w:rPr>
                <w:rFonts w:ascii="Verdana" w:eastAsiaTheme="majorEastAsia" w:hAnsi="Verdana" w:cs="Times New Roman"/>
                <w:bCs/>
                <w:color w:val="000000" w:themeColor="text1"/>
                <w:sz w:val="18"/>
                <w:szCs w:val="18"/>
              </w:rPr>
            </w:pPr>
            <w:r w:rsidRPr="00272BF8">
              <w:rPr>
                <w:rFonts w:ascii="Verdana" w:eastAsiaTheme="majorEastAsia" w:hAnsi="Verdana" w:cs="Times New Roman"/>
                <w:bCs/>
                <w:color w:val="000000" w:themeColor="text1"/>
                <w:sz w:val="18"/>
                <w:szCs w:val="18"/>
              </w:rPr>
              <w:t>2.1:</w:t>
            </w:r>
            <w:r w:rsidRPr="00272BF8">
              <w:rPr>
                <w:rFonts w:ascii="Verdana" w:eastAsia="Calibri" w:hAnsi="Verdana" w:cs="Times New Roman"/>
                <w:bCs/>
                <w:color w:val="000000" w:themeColor="text1"/>
                <w:sz w:val="18"/>
                <w:szCs w:val="18"/>
              </w:rPr>
              <w:t xml:space="preserve"> Ratio of financing for i</w:t>
            </w:r>
            <w:r w:rsidRPr="00272BF8">
              <w:rPr>
                <w:rFonts w:ascii="Verdana" w:eastAsiaTheme="majorEastAsia" w:hAnsi="Verdana" w:cs="Times New Roman"/>
                <w:bCs/>
                <w:color w:val="000000" w:themeColor="text1"/>
                <w:sz w:val="18"/>
                <w:szCs w:val="18"/>
              </w:rPr>
              <w:t xml:space="preserve">ntegrated multi-sectoral solutions leveraged </w:t>
            </w:r>
            <w:r w:rsidRPr="00272BF8">
              <w:rPr>
                <w:rFonts w:ascii="Verdana" w:eastAsia="Calibri" w:hAnsi="Verdana" w:cs="Times New Roman"/>
                <w:bCs/>
                <w:color w:val="000000" w:themeColor="text1"/>
                <w:sz w:val="18"/>
                <w:szCs w:val="18"/>
              </w:rPr>
              <w:t>in terms of scope</w:t>
            </w:r>
            <w:r w:rsidRPr="00272BF8">
              <w:rPr>
                <w:rFonts w:ascii="Verdana" w:eastAsia="Calibri" w:hAnsi="Verdana" w:cs="Times New Roman"/>
                <w:color w:val="000000" w:themeColor="text1"/>
                <w:sz w:val="18"/>
                <w:szCs w:val="18"/>
                <w:vertAlign w:val="superscript"/>
              </w:rPr>
              <w:footnoteReference w:id="3"/>
            </w:r>
            <w:r w:rsidRPr="00272BF8">
              <w:rPr>
                <w:rFonts w:ascii="Verdana" w:eastAsia="Calibri" w:hAnsi="Verdana" w:cs="Times New Roman"/>
                <w:bCs/>
                <w:color w:val="000000" w:themeColor="text1"/>
                <w:sz w:val="18"/>
                <w:szCs w:val="18"/>
              </w:rPr>
              <w:t xml:space="preserve"> </w:t>
            </w:r>
          </w:p>
        </w:tc>
        <w:tc>
          <w:tcPr>
            <w:tcW w:w="1440" w:type="dxa"/>
            <w:vAlign w:val="center"/>
          </w:tcPr>
          <w:p w14:paraId="34EDF404" w14:textId="298713FD" w:rsidR="000E700A" w:rsidRPr="004617C0" w:rsidRDefault="000E700A" w:rsidP="000E700A">
            <w:pPr>
              <w:spacing w:line="240" w:lineRule="auto"/>
              <w:jc w:val="center"/>
              <w:rPr>
                <w:rFonts w:ascii="Verdana" w:eastAsiaTheme="majorEastAsia" w:hAnsi="Verdana" w:cs="Times New Roman"/>
                <w:bCs/>
                <w:color w:val="auto"/>
                <w:sz w:val="18"/>
                <w:szCs w:val="18"/>
              </w:rPr>
            </w:pPr>
            <w:r w:rsidRPr="004617C0">
              <w:rPr>
                <w:rFonts w:ascii="Verdana" w:eastAsiaTheme="majorEastAsia" w:hAnsi="Verdana" w:cs="Times New Roman"/>
                <w:bCs/>
                <w:color w:val="auto"/>
                <w:sz w:val="18"/>
                <w:szCs w:val="18"/>
              </w:rPr>
              <w:t>To be compiled</w:t>
            </w:r>
            <w:r w:rsidR="00CD5323" w:rsidRPr="004617C0">
              <w:rPr>
                <w:rFonts w:ascii="Verdana" w:eastAsiaTheme="majorEastAsia" w:hAnsi="Verdana" w:cs="Times New Roman"/>
                <w:bCs/>
                <w:color w:val="auto"/>
                <w:sz w:val="18"/>
                <w:szCs w:val="18"/>
              </w:rPr>
              <w:t xml:space="preserve"> </w:t>
            </w:r>
          </w:p>
        </w:tc>
        <w:tc>
          <w:tcPr>
            <w:tcW w:w="1530" w:type="dxa"/>
            <w:vAlign w:val="center"/>
          </w:tcPr>
          <w:p w14:paraId="27B70DDA" w14:textId="77777777" w:rsidR="000E700A" w:rsidRPr="00272BF8" w:rsidRDefault="000E700A" w:rsidP="000E700A">
            <w:pPr>
              <w:spacing w:line="240" w:lineRule="auto"/>
              <w:jc w:val="center"/>
              <w:rPr>
                <w:rFonts w:ascii="Verdana" w:eastAsiaTheme="majorEastAsia" w:hAnsi="Verdana" w:cs="Times New Roman"/>
                <w:bCs/>
                <w:color w:val="000000" w:themeColor="text1"/>
                <w:sz w:val="18"/>
                <w:szCs w:val="18"/>
              </w:rPr>
            </w:pPr>
          </w:p>
        </w:tc>
      </w:tr>
      <w:tr w:rsidR="000E700A" w:rsidRPr="00272BF8" w14:paraId="549CAB3A" w14:textId="77777777" w:rsidTr="006F5D97">
        <w:tc>
          <w:tcPr>
            <w:tcW w:w="9985" w:type="dxa"/>
            <w:vAlign w:val="center"/>
          </w:tcPr>
          <w:p w14:paraId="4215178A" w14:textId="77777777" w:rsidR="000E700A" w:rsidRPr="00272BF8" w:rsidRDefault="000E700A" w:rsidP="000E700A">
            <w:pPr>
              <w:spacing w:line="240" w:lineRule="auto"/>
              <w:rPr>
                <w:rFonts w:ascii="Verdana" w:eastAsiaTheme="majorEastAsia" w:hAnsi="Verdana" w:cs="Times New Roman"/>
                <w:bCs/>
                <w:color w:val="000000" w:themeColor="text1"/>
                <w:sz w:val="18"/>
                <w:szCs w:val="18"/>
              </w:rPr>
            </w:pPr>
            <w:r w:rsidRPr="00272BF8">
              <w:rPr>
                <w:rFonts w:ascii="Verdana" w:eastAsiaTheme="majorEastAsia" w:hAnsi="Verdana" w:cs="Times New Roman"/>
                <w:bCs/>
                <w:color w:val="000000" w:themeColor="text1"/>
                <w:sz w:val="18"/>
                <w:szCs w:val="18"/>
              </w:rPr>
              <w:t xml:space="preserve">2.2: </w:t>
            </w:r>
            <w:r w:rsidRPr="00272BF8">
              <w:rPr>
                <w:rFonts w:ascii="Verdana" w:eastAsia="Calibri" w:hAnsi="Verdana" w:cs="Times New Roman"/>
                <w:bCs/>
                <w:color w:val="000000" w:themeColor="text1"/>
                <w:sz w:val="18"/>
                <w:szCs w:val="18"/>
              </w:rPr>
              <w:t>Ratio of financing for i</w:t>
            </w:r>
            <w:r w:rsidRPr="00272BF8">
              <w:rPr>
                <w:rFonts w:ascii="Verdana" w:eastAsiaTheme="majorEastAsia" w:hAnsi="Verdana" w:cs="Times New Roman"/>
                <w:bCs/>
                <w:color w:val="000000" w:themeColor="text1"/>
                <w:sz w:val="18"/>
                <w:szCs w:val="18"/>
              </w:rPr>
              <w:t>ntegrated multi-sectoral solutions leveraged</w:t>
            </w:r>
            <w:r w:rsidRPr="00272BF8">
              <w:rPr>
                <w:rFonts w:ascii="Verdana" w:eastAsia="Calibri" w:hAnsi="Verdana" w:cs="Times New Roman"/>
                <w:bCs/>
                <w:color w:val="000000" w:themeColor="text1"/>
                <w:sz w:val="18"/>
                <w:szCs w:val="18"/>
              </w:rPr>
              <w:t xml:space="preserve"> in terms of scale</w:t>
            </w:r>
            <w:r w:rsidRPr="00272BF8">
              <w:rPr>
                <w:rFonts w:ascii="Verdana" w:eastAsia="Calibri" w:hAnsi="Verdana" w:cs="Times New Roman"/>
                <w:color w:val="000000" w:themeColor="text1"/>
                <w:sz w:val="18"/>
                <w:szCs w:val="18"/>
                <w:vertAlign w:val="superscript"/>
              </w:rPr>
              <w:footnoteReference w:id="4"/>
            </w:r>
            <w:r w:rsidRPr="00272BF8">
              <w:rPr>
                <w:rFonts w:ascii="Verdana" w:eastAsia="Calibri" w:hAnsi="Verdana" w:cs="Times New Roman"/>
                <w:bCs/>
                <w:color w:val="000000" w:themeColor="text1"/>
                <w:sz w:val="18"/>
                <w:szCs w:val="18"/>
              </w:rPr>
              <w:t xml:space="preserve"> </w:t>
            </w:r>
          </w:p>
        </w:tc>
        <w:tc>
          <w:tcPr>
            <w:tcW w:w="1440" w:type="dxa"/>
            <w:vAlign w:val="center"/>
          </w:tcPr>
          <w:p w14:paraId="3E34CE84" w14:textId="0B6DBCCC" w:rsidR="000E700A" w:rsidRPr="004617C0" w:rsidRDefault="000E700A" w:rsidP="000E700A">
            <w:pPr>
              <w:spacing w:line="240" w:lineRule="auto"/>
              <w:jc w:val="center"/>
              <w:rPr>
                <w:rFonts w:ascii="Verdana" w:eastAsiaTheme="majorEastAsia" w:hAnsi="Verdana" w:cs="Times New Roman"/>
                <w:bCs/>
                <w:color w:val="auto"/>
                <w:sz w:val="18"/>
                <w:szCs w:val="18"/>
              </w:rPr>
            </w:pPr>
            <w:r w:rsidRPr="004617C0">
              <w:rPr>
                <w:rFonts w:ascii="Verdana" w:eastAsiaTheme="majorEastAsia" w:hAnsi="Verdana" w:cs="Times New Roman"/>
                <w:bCs/>
                <w:color w:val="auto"/>
                <w:sz w:val="18"/>
                <w:szCs w:val="18"/>
              </w:rPr>
              <w:t>To be compiled</w:t>
            </w:r>
          </w:p>
        </w:tc>
        <w:tc>
          <w:tcPr>
            <w:tcW w:w="1530" w:type="dxa"/>
            <w:vAlign w:val="center"/>
          </w:tcPr>
          <w:p w14:paraId="0AE37F70" w14:textId="77777777" w:rsidR="000E700A" w:rsidRPr="00272BF8" w:rsidRDefault="000E700A" w:rsidP="000E700A">
            <w:pPr>
              <w:spacing w:line="240" w:lineRule="auto"/>
              <w:jc w:val="center"/>
              <w:rPr>
                <w:rFonts w:ascii="Verdana" w:eastAsiaTheme="majorEastAsia" w:hAnsi="Verdana" w:cs="Times New Roman"/>
                <w:bCs/>
                <w:color w:val="000000" w:themeColor="text1"/>
                <w:sz w:val="18"/>
                <w:szCs w:val="18"/>
              </w:rPr>
            </w:pPr>
          </w:p>
        </w:tc>
      </w:tr>
    </w:tbl>
    <w:p w14:paraId="1961AB1C"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p w14:paraId="52EE1F3F" w14:textId="77777777" w:rsidR="00272BF8" w:rsidRPr="00272BF8" w:rsidRDefault="00272BF8" w:rsidP="00272BF8">
      <w:pPr>
        <w:spacing w:line="240" w:lineRule="auto"/>
        <w:rPr>
          <w:rFonts w:ascii="Verdana" w:eastAsiaTheme="majorEastAsia" w:hAnsi="Verdana" w:cs="Times New Roman"/>
          <w:bCs/>
          <w:color w:val="000000" w:themeColor="text1"/>
          <w:sz w:val="18"/>
          <w:szCs w:val="18"/>
        </w:rPr>
      </w:pPr>
      <w:r w:rsidRPr="00272BF8">
        <w:rPr>
          <w:rFonts w:ascii="Verdana" w:eastAsiaTheme="majorEastAsia" w:hAnsi="Verdana" w:cs="Times New Roman"/>
          <w:b/>
          <w:color w:val="000000" w:themeColor="text1"/>
          <w:sz w:val="18"/>
          <w:szCs w:val="18"/>
        </w:rPr>
        <w:t xml:space="preserve">Joint SDG Fund Output 4: </w:t>
      </w:r>
      <w:r w:rsidRPr="00272BF8">
        <w:rPr>
          <w:rFonts w:ascii="Verdana" w:eastAsiaTheme="majorEastAsia" w:hAnsi="Verdana" w:cs="Times New Roman"/>
          <w:bCs/>
          <w:color w:val="000000" w:themeColor="text1"/>
          <w:sz w:val="18"/>
          <w:szCs w:val="18"/>
        </w:rPr>
        <w:t>Integrated financing strategies for accelerating SDG progress implemented</w:t>
      </w:r>
    </w:p>
    <w:p w14:paraId="14319812" w14:textId="1BBC498A" w:rsidR="00272BF8" w:rsidRPr="00272BF8" w:rsidRDefault="00272BF8" w:rsidP="00272BF8">
      <w:pPr>
        <w:spacing w:line="240" w:lineRule="auto"/>
        <w:rPr>
          <w:rFonts w:ascii="Verdana" w:eastAsiaTheme="majorEastAsia" w:hAnsi="Verdana" w:cs="Times New Roman"/>
          <w:b/>
          <w:color w:val="000000" w:themeColor="text1"/>
          <w:sz w:val="18"/>
          <w:szCs w:val="18"/>
        </w:rPr>
      </w:pPr>
    </w:p>
    <w:tbl>
      <w:tblPr>
        <w:tblStyle w:val="TableGrid"/>
        <w:tblW w:w="12955" w:type="dxa"/>
        <w:tblLayout w:type="fixed"/>
        <w:tblLook w:val="04A0" w:firstRow="1" w:lastRow="0" w:firstColumn="1" w:lastColumn="0" w:noHBand="0" w:noVBand="1"/>
      </w:tblPr>
      <w:tblGrid>
        <w:gridCol w:w="9985"/>
        <w:gridCol w:w="1440"/>
        <w:gridCol w:w="1530"/>
      </w:tblGrid>
      <w:tr w:rsidR="00272BF8" w:rsidRPr="00272BF8" w14:paraId="414F8C37" w14:textId="77777777" w:rsidTr="006F5D97">
        <w:tc>
          <w:tcPr>
            <w:tcW w:w="9985" w:type="dxa"/>
            <w:vMerge w:val="restart"/>
            <w:shd w:val="clear" w:color="auto" w:fill="BDD6EE" w:themeFill="accent5" w:themeFillTint="66"/>
            <w:vAlign w:val="center"/>
          </w:tcPr>
          <w:p w14:paraId="4DA39865" w14:textId="77777777" w:rsidR="00272BF8" w:rsidRPr="00272BF8" w:rsidRDefault="00272BF8" w:rsidP="00272BF8">
            <w:pPr>
              <w:spacing w:line="240" w:lineRule="auto"/>
              <w:rPr>
                <w:rFonts w:ascii="Verdana" w:eastAsiaTheme="majorEastAsia" w:hAnsi="Verdana" w:cs="Times New Roman"/>
                <w:b/>
                <w:color w:val="000000" w:themeColor="text1"/>
                <w:sz w:val="18"/>
                <w:szCs w:val="18"/>
              </w:rPr>
            </w:pPr>
            <w:r w:rsidRPr="00272BF8">
              <w:rPr>
                <w:rFonts w:ascii="Verdana" w:eastAsiaTheme="majorEastAsia" w:hAnsi="Verdana" w:cs="Times New Roman"/>
                <w:b/>
                <w:color w:val="000000" w:themeColor="text1"/>
                <w:sz w:val="18"/>
                <w:szCs w:val="18"/>
              </w:rPr>
              <w:t>Indicators</w:t>
            </w:r>
          </w:p>
        </w:tc>
        <w:tc>
          <w:tcPr>
            <w:tcW w:w="2970" w:type="dxa"/>
            <w:gridSpan w:val="2"/>
            <w:shd w:val="clear" w:color="auto" w:fill="BDD6EE" w:themeFill="accent5" w:themeFillTint="66"/>
            <w:vAlign w:val="center"/>
          </w:tcPr>
          <w:p w14:paraId="181A3AD4" w14:textId="77777777" w:rsidR="00272BF8" w:rsidRPr="00272BF8" w:rsidRDefault="00272BF8" w:rsidP="00272BF8">
            <w:pPr>
              <w:spacing w:line="240" w:lineRule="auto"/>
              <w:jc w:val="center"/>
              <w:rPr>
                <w:rFonts w:ascii="Verdana" w:eastAsiaTheme="majorEastAsia" w:hAnsi="Verdana" w:cs="Times New Roman"/>
                <w:b/>
                <w:color w:val="000000" w:themeColor="text1"/>
                <w:sz w:val="18"/>
                <w:szCs w:val="18"/>
              </w:rPr>
            </w:pPr>
            <w:r w:rsidRPr="00272BF8">
              <w:rPr>
                <w:rFonts w:ascii="Verdana" w:eastAsiaTheme="majorEastAsia" w:hAnsi="Verdana" w:cs="Times New Roman"/>
                <w:b/>
                <w:color w:val="000000" w:themeColor="text1"/>
                <w:sz w:val="18"/>
                <w:szCs w:val="18"/>
              </w:rPr>
              <w:t>Targets</w:t>
            </w:r>
          </w:p>
        </w:tc>
      </w:tr>
      <w:tr w:rsidR="00272BF8" w:rsidRPr="00272BF8" w14:paraId="6A306B0D" w14:textId="77777777" w:rsidTr="006F5D97">
        <w:trPr>
          <w:trHeight w:val="58"/>
        </w:trPr>
        <w:tc>
          <w:tcPr>
            <w:tcW w:w="9985" w:type="dxa"/>
            <w:vMerge/>
            <w:vAlign w:val="center"/>
          </w:tcPr>
          <w:p w14:paraId="23C2F279" w14:textId="77777777" w:rsidR="00272BF8" w:rsidRPr="00272BF8" w:rsidRDefault="00272BF8" w:rsidP="00272BF8">
            <w:pPr>
              <w:spacing w:line="240" w:lineRule="auto"/>
              <w:rPr>
                <w:rFonts w:ascii="Verdana" w:eastAsiaTheme="majorEastAsia" w:hAnsi="Verdana" w:cs="Times New Roman"/>
                <w:b/>
                <w:color w:val="000000" w:themeColor="text1"/>
                <w:sz w:val="18"/>
                <w:szCs w:val="18"/>
              </w:rPr>
            </w:pPr>
          </w:p>
        </w:tc>
        <w:tc>
          <w:tcPr>
            <w:tcW w:w="1440" w:type="dxa"/>
            <w:vAlign w:val="center"/>
          </w:tcPr>
          <w:p w14:paraId="08DCD34B" w14:textId="77777777" w:rsidR="00272BF8" w:rsidRPr="00272BF8" w:rsidRDefault="00272BF8" w:rsidP="00272BF8">
            <w:pPr>
              <w:spacing w:line="240" w:lineRule="auto"/>
              <w:jc w:val="center"/>
              <w:rPr>
                <w:rFonts w:ascii="Verdana" w:eastAsiaTheme="majorEastAsia" w:hAnsi="Verdana" w:cs="Times New Roman"/>
                <w:bCs/>
                <w:color w:val="000000" w:themeColor="text1"/>
                <w:sz w:val="18"/>
                <w:szCs w:val="18"/>
              </w:rPr>
            </w:pPr>
            <w:r w:rsidRPr="00272BF8">
              <w:rPr>
                <w:rFonts w:ascii="Verdana" w:eastAsiaTheme="majorEastAsia" w:hAnsi="Verdana" w:cs="Times New Roman"/>
                <w:bCs/>
                <w:color w:val="000000" w:themeColor="text1"/>
                <w:sz w:val="18"/>
                <w:szCs w:val="18"/>
              </w:rPr>
              <w:t>2020</w:t>
            </w:r>
          </w:p>
        </w:tc>
        <w:tc>
          <w:tcPr>
            <w:tcW w:w="1530" w:type="dxa"/>
            <w:vAlign w:val="center"/>
          </w:tcPr>
          <w:p w14:paraId="1AA294BA" w14:textId="2F557660" w:rsidR="00272BF8" w:rsidRPr="00272BF8" w:rsidRDefault="00272BF8" w:rsidP="00272BF8">
            <w:pPr>
              <w:spacing w:line="240" w:lineRule="auto"/>
              <w:jc w:val="center"/>
              <w:rPr>
                <w:rFonts w:ascii="Verdana" w:eastAsiaTheme="majorEastAsia" w:hAnsi="Verdana" w:cs="Times New Roman"/>
                <w:bCs/>
                <w:color w:val="000000" w:themeColor="text1"/>
                <w:sz w:val="18"/>
                <w:szCs w:val="18"/>
              </w:rPr>
            </w:pPr>
            <w:r w:rsidRPr="00272BF8">
              <w:rPr>
                <w:rFonts w:ascii="Verdana" w:eastAsiaTheme="majorEastAsia" w:hAnsi="Verdana" w:cs="Times New Roman"/>
                <w:bCs/>
                <w:color w:val="000000" w:themeColor="text1"/>
                <w:sz w:val="18"/>
                <w:szCs w:val="18"/>
              </w:rPr>
              <w:t>2021</w:t>
            </w:r>
            <w:r w:rsidR="00256324">
              <w:rPr>
                <w:rFonts w:ascii="Verdana" w:eastAsiaTheme="majorEastAsia" w:hAnsi="Verdana" w:cs="Times New Roman"/>
                <w:bCs/>
                <w:color w:val="000000" w:themeColor="text1"/>
                <w:sz w:val="18"/>
                <w:szCs w:val="18"/>
              </w:rPr>
              <w:t>/2022</w:t>
            </w:r>
          </w:p>
        </w:tc>
      </w:tr>
      <w:tr w:rsidR="00272BF8" w:rsidRPr="00272BF8" w14:paraId="3611D304" w14:textId="77777777" w:rsidTr="006F5D97">
        <w:tc>
          <w:tcPr>
            <w:tcW w:w="9985" w:type="dxa"/>
            <w:vAlign w:val="center"/>
          </w:tcPr>
          <w:p w14:paraId="5E87B680" w14:textId="77777777" w:rsidR="00272BF8" w:rsidRPr="00272BF8" w:rsidRDefault="00272BF8" w:rsidP="00272BF8">
            <w:pPr>
              <w:spacing w:line="240" w:lineRule="auto"/>
              <w:rPr>
                <w:rFonts w:ascii="Verdana" w:eastAsiaTheme="majorEastAsia" w:hAnsi="Verdana" w:cs="Times New Roman"/>
                <w:bCs/>
                <w:color w:val="000000" w:themeColor="text1"/>
                <w:sz w:val="18"/>
                <w:szCs w:val="18"/>
              </w:rPr>
            </w:pPr>
            <w:r w:rsidRPr="00272BF8">
              <w:rPr>
                <w:rFonts w:ascii="Verdana" w:eastAsiaTheme="majorEastAsia" w:hAnsi="Verdana" w:cs="Times New Roman"/>
                <w:bCs/>
                <w:color w:val="000000" w:themeColor="text1"/>
                <w:sz w:val="18"/>
                <w:szCs w:val="18"/>
              </w:rPr>
              <w:t>4.1:</w:t>
            </w:r>
            <w:r w:rsidRPr="00272BF8">
              <w:rPr>
                <w:rFonts w:ascii="Verdana" w:eastAsia="Calibri" w:hAnsi="Verdana" w:cs="Times New Roman"/>
                <w:bCs/>
                <w:color w:val="000000" w:themeColor="text1"/>
                <w:sz w:val="18"/>
                <w:szCs w:val="18"/>
              </w:rPr>
              <w:t xml:space="preserve"> </w:t>
            </w:r>
            <w:r w:rsidRPr="00272BF8">
              <w:rPr>
                <w:rFonts w:ascii="Verdana" w:eastAsia="Calibri" w:hAnsi="Verdana" w:cs="Times New Roman"/>
                <w:color w:val="000000" w:themeColor="text1"/>
                <w:sz w:val="18"/>
                <w:szCs w:val="18"/>
              </w:rPr>
              <w:t>#of integrated financing strategies that were tested (disaggregated by % successful / unsuccessful)</w:t>
            </w:r>
          </w:p>
        </w:tc>
        <w:tc>
          <w:tcPr>
            <w:tcW w:w="1440" w:type="dxa"/>
            <w:vAlign w:val="center"/>
          </w:tcPr>
          <w:p w14:paraId="1771321B" w14:textId="0BF0A00D" w:rsidR="00272BF8" w:rsidRPr="00272BF8" w:rsidRDefault="000E700A" w:rsidP="00272BF8">
            <w:pPr>
              <w:spacing w:line="240" w:lineRule="auto"/>
              <w:jc w:val="center"/>
              <w:rPr>
                <w:rFonts w:ascii="Verdana" w:eastAsiaTheme="majorEastAsia" w:hAnsi="Verdana" w:cs="Times New Roman"/>
                <w:bCs/>
                <w:color w:val="000000" w:themeColor="text1"/>
                <w:sz w:val="18"/>
                <w:szCs w:val="18"/>
              </w:rPr>
            </w:pPr>
            <w:r>
              <w:rPr>
                <w:rFonts w:ascii="Verdana" w:eastAsiaTheme="majorEastAsia" w:hAnsi="Verdana" w:cs="Times New Roman"/>
                <w:bCs/>
                <w:color w:val="000000" w:themeColor="text1"/>
                <w:sz w:val="18"/>
                <w:szCs w:val="18"/>
              </w:rPr>
              <w:t>0</w:t>
            </w:r>
          </w:p>
        </w:tc>
        <w:tc>
          <w:tcPr>
            <w:tcW w:w="1530" w:type="dxa"/>
            <w:vAlign w:val="center"/>
          </w:tcPr>
          <w:p w14:paraId="6C9BF4F9" w14:textId="01326E8D" w:rsidR="00272BF8" w:rsidRPr="00272BF8" w:rsidRDefault="000E700A" w:rsidP="00272BF8">
            <w:pPr>
              <w:spacing w:line="240" w:lineRule="auto"/>
              <w:jc w:val="center"/>
              <w:rPr>
                <w:rFonts w:ascii="Verdana" w:eastAsiaTheme="majorEastAsia" w:hAnsi="Verdana" w:cs="Times New Roman"/>
                <w:bCs/>
                <w:color w:val="000000" w:themeColor="text1"/>
                <w:sz w:val="18"/>
                <w:szCs w:val="18"/>
              </w:rPr>
            </w:pPr>
            <w:r>
              <w:rPr>
                <w:rFonts w:ascii="Verdana" w:eastAsiaTheme="majorEastAsia" w:hAnsi="Verdana" w:cs="Times New Roman"/>
                <w:bCs/>
                <w:color w:val="000000" w:themeColor="text1"/>
                <w:sz w:val="18"/>
                <w:szCs w:val="18"/>
              </w:rPr>
              <w:t>1</w:t>
            </w:r>
          </w:p>
        </w:tc>
      </w:tr>
      <w:tr w:rsidR="00272BF8" w:rsidRPr="00272BF8" w14:paraId="268BEF79" w14:textId="77777777" w:rsidTr="006F5D97">
        <w:tc>
          <w:tcPr>
            <w:tcW w:w="9985" w:type="dxa"/>
            <w:vAlign w:val="center"/>
          </w:tcPr>
          <w:p w14:paraId="64D92348" w14:textId="77777777" w:rsidR="00272BF8" w:rsidRPr="00272BF8" w:rsidRDefault="00272BF8" w:rsidP="00272BF8">
            <w:pPr>
              <w:spacing w:line="240" w:lineRule="auto"/>
              <w:rPr>
                <w:rFonts w:ascii="Verdana" w:eastAsiaTheme="majorEastAsia" w:hAnsi="Verdana" w:cs="Times New Roman"/>
                <w:bCs/>
                <w:color w:val="000000" w:themeColor="text1"/>
                <w:sz w:val="18"/>
                <w:szCs w:val="18"/>
              </w:rPr>
            </w:pPr>
            <w:r w:rsidRPr="00272BF8">
              <w:rPr>
                <w:rFonts w:ascii="Verdana" w:eastAsiaTheme="majorEastAsia" w:hAnsi="Verdana" w:cs="Times New Roman"/>
                <w:bCs/>
                <w:color w:val="000000" w:themeColor="text1"/>
                <w:sz w:val="18"/>
                <w:szCs w:val="18"/>
              </w:rPr>
              <w:t xml:space="preserve">4.2: </w:t>
            </w:r>
            <w:r w:rsidRPr="00272BF8">
              <w:rPr>
                <w:rFonts w:ascii="Verdana" w:eastAsia="Calibri" w:hAnsi="Verdana" w:cs="Times New Roman"/>
                <w:color w:val="000000" w:themeColor="text1"/>
                <w:sz w:val="18"/>
                <w:szCs w:val="18"/>
              </w:rPr>
              <w:t>#of integrated financing strategies that have been implemented with partners in lead</w:t>
            </w:r>
            <w:r w:rsidRPr="00272BF8">
              <w:rPr>
                <w:rFonts w:ascii="Verdana" w:eastAsia="Calibri" w:hAnsi="Verdana" w:cs="Times New Roman"/>
                <w:color w:val="000000" w:themeColor="text1"/>
                <w:sz w:val="18"/>
                <w:szCs w:val="18"/>
                <w:vertAlign w:val="superscript"/>
              </w:rPr>
              <w:footnoteReference w:id="5"/>
            </w:r>
          </w:p>
        </w:tc>
        <w:tc>
          <w:tcPr>
            <w:tcW w:w="1440" w:type="dxa"/>
            <w:vAlign w:val="center"/>
          </w:tcPr>
          <w:p w14:paraId="792B7165" w14:textId="2938C035" w:rsidR="00272BF8" w:rsidRPr="00272BF8" w:rsidRDefault="000E700A" w:rsidP="00272BF8">
            <w:pPr>
              <w:spacing w:line="240" w:lineRule="auto"/>
              <w:jc w:val="center"/>
              <w:rPr>
                <w:rFonts w:ascii="Verdana" w:eastAsiaTheme="majorEastAsia" w:hAnsi="Verdana" w:cs="Times New Roman"/>
                <w:bCs/>
                <w:color w:val="000000" w:themeColor="text1"/>
                <w:sz w:val="18"/>
                <w:szCs w:val="18"/>
              </w:rPr>
            </w:pPr>
            <w:r>
              <w:rPr>
                <w:rFonts w:ascii="Verdana" w:eastAsiaTheme="majorEastAsia" w:hAnsi="Verdana" w:cs="Times New Roman"/>
                <w:bCs/>
                <w:color w:val="000000" w:themeColor="text1"/>
                <w:sz w:val="18"/>
                <w:szCs w:val="18"/>
              </w:rPr>
              <w:t>0</w:t>
            </w:r>
          </w:p>
        </w:tc>
        <w:tc>
          <w:tcPr>
            <w:tcW w:w="1530" w:type="dxa"/>
            <w:vAlign w:val="center"/>
          </w:tcPr>
          <w:p w14:paraId="12AA33A5" w14:textId="06C7BAAB" w:rsidR="00272BF8" w:rsidRPr="00272BF8" w:rsidRDefault="000E700A" w:rsidP="00272BF8">
            <w:pPr>
              <w:spacing w:line="240" w:lineRule="auto"/>
              <w:jc w:val="center"/>
              <w:rPr>
                <w:rFonts w:ascii="Verdana" w:eastAsiaTheme="majorEastAsia" w:hAnsi="Verdana" w:cs="Times New Roman"/>
                <w:bCs/>
                <w:color w:val="000000" w:themeColor="text1"/>
                <w:sz w:val="18"/>
                <w:szCs w:val="18"/>
              </w:rPr>
            </w:pPr>
            <w:r>
              <w:rPr>
                <w:rFonts w:ascii="Verdana" w:eastAsiaTheme="majorEastAsia" w:hAnsi="Verdana" w:cs="Times New Roman"/>
                <w:bCs/>
                <w:color w:val="000000" w:themeColor="text1"/>
                <w:sz w:val="18"/>
                <w:szCs w:val="18"/>
              </w:rPr>
              <w:t>1</w:t>
            </w:r>
          </w:p>
        </w:tc>
      </w:tr>
      <w:tr w:rsidR="00272BF8" w:rsidRPr="00272BF8" w14:paraId="7D5660D9" w14:textId="77777777" w:rsidTr="006F5D97">
        <w:tc>
          <w:tcPr>
            <w:tcW w:w="9985" w:type="dxa"/>
            <w:vAlign w:val="center"/>
          </w:tcPr>
          <w:p w14:paraId="616EC714" w14:textId="77777777" w:rsidR="00272BF8" w:rsidRPr="00272BF8" w:rsidRDefault="00272BF8" w:rsidP="00272BF8">
            <w:pPr>
              <w:spacing w:line="240" w:lineRule="auto"/>
              <w:rPr>
                <w:rFonts w:ascii="Verdana" w:eastAsiaTheme="majorEastAsia" w:hAnsi="Verdana" w:cs="Times New Roman"/>
                <w:bCs/>
                <w:color w:val="000000" w:themeColor="text1"/>
                <w:sz w:val="18"/>
                <w:szCs w:val="18"/>
              </w:rPr>
            </w:pPr>
            <w:r w:rsidRPr="00272BF8">
              <w:rPr>
                <w:rFonts w:ascii="Verdana" w:eastAsiaTheme="majorEastAsia" w:hAnsi="Verdana" w:cs="Times New Roman"/>
                <w:bCs/>
                <w:color w:val="000000" w:themeColor="text1"/>
                <w:sz w:val="18"/>
                <w:szCs w:val="18"/>
              </w:rPr>
              <w:t xml:space="preserve">4.3: # of </w:t>
            </w:r>
            <w:r w:rsidRPr="00272BF8">
              <w:rPr>
                <w:rFonts w:ascii="Verdana" w:eastAsia="Calibri" w:hAnsi="Verdana" w:cs="Times New Roman"/>
                <w:bCs/>
                <w:color w:val="000000" w:themeColor="text1"/>
                <w:sz w:val="18"/>
                <w:szCs w:val="18"/>
              </w:rPr>
              <w:t>functioning partnership frameworks for integrated financing strategies to accelerate progress on SDGs made operational</w:t>
            </w:r>
          </w:p>
        </w:tc>
        <w:tc>
          <w:tcPr>
            <w:tcW w:w="1440" w:type="dxa"/>
            <w:vAlign w:val="center"/>
          </w:tcPr>
          <w:p w14:paraId="71D82719" w14:textId="77777777" w:rsidR="00272BF8" w:rsidRPr="00272BF8" w:rsidRDefault="00272BF8" w:rsidP="00272BF8">
            <w:pPr>
              <w:spacing w:line="240" w:lineRule="auto"/>
              <w:jc w:val="center"/>
              <w:rPr>
                <w:rFonts w:ascii="Verdana" w:eastAsiaTheme="majorEastAsia" w:hAnsi="Verdana" w:cs="Times New Roman"/>
                <w:bCs/>
                <w:color w:val="000000" w:themeColor="text1"/>
                <w:sz w:val="18"/>
                <w:szCs w:val="18"/>
              </w:rPr>
            </w:pPr>
          </w:p>
        </w:tc>
        <w:tc>
          <w:tcPr>
            <w:tcW w:w="1530" w:type="dxa"/>
            <w:vAlign w:val="center"/>
          </w:tcPr>
          <w:p w14:paraId="0C60EC50" w14:textId="77777777" w:rsidR="00272BF8" w:rsidRPr="00272BF8" w:rsidRDefault="00272BF8" w:rsidP="00272BF8">
            <w:pPr>
              <w:spacing w:line="240" w:lineRule="auto"/>
              <w:jc w:val="center"/>
              <w:rPr>
                <w:rFonts w:ascii="Verdana" w:eastAsiaTheme="majorEastAsia" w:hAnsi="Verdana" w:cs="Times New Roman"/>
                <w:bCs/>
                <w:color w:val="000000" w:themeColor="text1"/>
                <w:sz w:val="18"/>
                <w:szCs w:val="18"/>
              </w:rPr>
            </w:pPr>
          </w:p>
        </w:tc>
      </w:tr>
    </w:tbl>
    <w:p w14:paraId="75CE4FFA"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p w14:paraId="06DF2070"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p w14:paraId="38EC0A7B" w14:textId="77777777" w:rsidR="00272BF8" w:rsidRPr="00272BF8" w:rsidRDefault="00272BF8" w:rsidP="00272BF8">
      <w:pPr>
        <w:spacing w:line="240" w:lineRule="auto"/>
        <w:rPr>
          <w:rFonts w:ascii="Verdana" w:eastAsiaTheme="majorEastAsia" w:hAnsi="Verdana" w:cs="Times New Roman"/>
          <w:b/>
          <w:color w:val="000000" w:themeColor="text1"/>
          <w:sz w:val="18"/>
          <w:szCs w:val="18"/>
        </w:rPr>
      </w:pPr>
      <w:r w:rsidRPr="00272BF8">
        <w:rPr>
          <w:rFonts w:ascii="Verdana" w:eastAsiaTheme="majorEastAsia" w:hAnsi="Verdana" w:cs="Times New Roman"/>
          <w:b/>
          <w:color w:val="000000" w:themeColor="text1"/>
          <w:sz w:val="18"/>
          <w:szCs w:val="18"/>
        </w:rPr>
        <w:t>Joint SDG Fund Operational Performance Indicators</w:t>
      </w:r>
    </w:p>
    <w:p w14:paraId="4AE4D363" w14:textId="77777777" w:rsidR="00256324" w:rsidRPr="00256324" w:rsidRDefault="00256324" w:rsidP="00256324">
      <w:pPr>
        <w:spacing w:after="200" w:line="240" w:lineRule="auto"/>
        <w:ind w:left="360"/>
        <w:contextualSpacing/>
        <w:rPr>
          <w:rFonts w:ascii="Verdana" w:eastAsiaTheme="majorEastAsia" w:hAnsi="Verdana" w:cs="Times New Roman"/>
          <w:bCs/>
          <w:color w:val="000000" w:themeColor="text1"/>
          <w:sz w:val="18"/>
          <w:szCs w:val="18"/>
        </w:rPr>
      </w:pPr>
    </w:p>
    <w:p w14:paraId="046E0DA8" w14:textId="7CAB18D6" w:rsidR="00272BF8" w:rsidRPr="00272BF8" w:rsidRDefault="00272BF8" w:rsidP="00F634AF">
      <w:pPr>
        <w:numPr>
          <w:ilvl w:val="0"/>
          <w:numId w:val="1"/>
        </w:numPr>
        <w:spacing w:after="200" w:line="240" w:lineRule="auto"/>
        <w:ind w:left="360"/>
        <w:contextualSpacing/>
        <w:rPr>
          <w:rFonts w:ascii="Verdana" w:eastAsiaTheme="majorEastAsia" w:hAnsi="Verdana" w:cs="Times New Roman"/>
          <w:bCs/>
          <w:color w:val="000000" w:themeColor="text1"/>
          <w:sz w:val="18"/>
          <w:szCs w:val="18"/>
        </w:rPr>
      </w:pPr>
      <w:r w:rsidRPr="00272BF8">
        <w:rPr>
          <w:rFonts w:ascii="Verdana" w:eastAsia="Times New Roman" w:hAnsi="Verdana" w:cs="Times New Roman"/>
          <w:color w:val="000000" w:themeColor="text1"/>
          <w:sz w:val="18"/>
          <w:szCs w:val="18"/>
        </w:rPr>
        <w:t xml:space="preserve">Level of coherence of UN in implementing </w:t>
      </w:r>
      <w:proofErr w:type="spellStart"/>
      <w:r w:rsidRPr="00272BF8">
        <w:rPr>
          <w:rFonts w:ascii="Verdana" w:eastAsia="Times New Roman" w:hAnsi="Verdana" w:cs="Times New Roman"/>
          <w:color w:val="000000" w:themeColor="text1"/>
          <w:sz w:val="18"/>
          <w:szCs w:val="18"/>
        </w:rPr>
        <w:t>programme</w:t>
      </w:r>
      <w:proofErr w:type="spellEnd"/>
      <w:r w:rsidRPr="00272BF8">
        <w:rPr>
          <w:rFonts w:ascii="Verdana" w:eastAsia="Times New Roman" w:hAnsi="Verdana" w:cs="Times New Roman"/>
          <w:color w:val="000000" w:themeColor="text1"/>
          <w:sz w:val="18"/>
          <w:szCs w:val="18"/>
        </w:rPr>
        <w:t xml:space="preserve"> country</w:t>
      </w:r>
      <w:r w:rsidRPr="00272BF8">
        <w:rPr>
          <w:rFonts w:ascii="Verdana" w:eastAsia="Calibri" w:hAnsi="Verdana" w:cs="Times New Roman"/>
          <w:color w:val="000000" w:themeColor="text1"/>
          <w:sz w:val="18"/>
          <w:szCs w:val="18"/>
          <w:vertAlign w:val="superscript"/>
        </w:rPr>
        <w:footnoteReference w:id="6"/>
      </w:r>
    </w:p>
    <w:p w14:paraId="0D0EA892" w14:textId="77777777" w:rsidR="00272BF8" w:rsidRPr="00272BF8" w:rsidRDefault="00272BF8" w:rsidP="00F634AF">
      <w:pPr>
        <w:numPr>
          <w:ilvl w:val="0"/>
          <w:numId w:val="1"/>
        </w:numPr>
        <w:spacing w:after="200" w:line="240" w:lineRule="auto"/>
        <w:ind w:left="360"/>
        <w:contextualSpacing/>
        <w:rPr>
          <w:rFonts w:ascii="Verdana" w:eastAsiaTheme="majorEastAsia" w:hAnsi="Verdana" w:cs="Times New Roman"/>
          <w:bCs/>
          <w:color w:val="000000" w:themeColor="text1"/>
          <w:sz w:val="18"/>
          <w:szCs w:val="18"/>
        </w:rPr>
      </w:pPr>
      <w:r w:rsidRPr="00272BF8">
        <w:rPr>
          <w:rFonts w:ascii="Verdana" w:eastAsia="Times New Roman" w:hAnsi="Verdana" w:cs="Times New Roman"/>
          <w:sz w:val="18"/>
          <w:szCs w:val="18"/>
        </w:rPr>
        <w:t xml:space="preserve">Reduced transaction costs for the participating UN agencies in interaction with national/regional and local authorities and/or public entities compared to other joint </w:t>
      </w:r>
      <w:proofErr w:type="spellStart"/>
      <w:r w:rsidRPr="00272BF8">
        <w:rPr>
          <w:rFonts w:ascii="Verdana" w:eastAsia="Times New Roman" w:hAnsi="Verdana" w:cs="Times New Roman"/>
          <w:sz w:val="18"/>
          <w:szCs w:val="18"/>
        </w:rPr>
        <w:t>programmes</w:t>
      </w:r>
      <w:proofErr w:type="spellEnd"/>
      <w:r w:rsidRPr="00272BF8">
        <w:rPr>
          <w:rFonts w:ascii="Verdana" w:eastAsia="Times New Roman" w:hAnsi="Verdana" w:cs="Times New Roman"/>
          <w:sz w:val="18"/>
          <w:szCs w:val="18"/>
        </w:rPr>
        <w:t xml:space="preserve"> in the country in question</w:t>
      </w:r>
    </w:p>
    <w:p w14:paraId="0665A7E8" w14:textId="77777777" w:rsidR="00272BF8" w:rsidRPr="00272BF8" w:rsidRDefault="00272BF8" w:rsidP="00272BF8">
      <w:pPr>
        <w:spacing w:line="240" w:lineRule="auto"/>
        <w:ind w:left="360"/>
        <w:contextualSpacing/>
        <w:rPr>
          <w:rFonts w:ascii="Verdana" w:eastAsiaTheme="majorEastAsia" w:hAnsi="Verdana" w:cs="Times New Roman"/>
          <w:bCs/>
          <w:color w:val="000000" w:themeColor="text1"/>
          <w:sz w:val="18"/>
          <w:szCs w:val="18"/>
        </w:rPr>
      </w:pPr>
    </w:p>
    <w:p w14:paraId="04E731F9" w14:textId="77777777" w:rsidR="00272BF8" w:rsidRPr="00272BF8" w:rsidRDefault="00272BF8" w:rsidP="00F634AF">
      <w:pPr>
        <w:numPr>
          <w:ilvl w:val="0"/>
          <w:numId w:val="1"/>
        </w:numPr>
        <w:spacing w:after="200" w:line="240" w:lineRule="auto"/>
        <w:ind w:left="360"/>
        <w:contextualSpacing/>
        <w:rPr>
          <w:rFonts w:ascii="Verdana" w:eastAsiaTheme="majorEastAsia" w:hAnsi="Verdana" w:cs="Times New Roman"/>
          <w:bCs/>
          <w:color w:val="000000" w:themeColor="text1"/>
          <w:sz w:val="18"/>
          <w:szCs w:val="18"/>
        </w:rPr>
      </w:pPr>
      <w:r w:rsidRPr="00272BF8">
        <w:rPr>
          <w:rFonts w:ascii="Verdana" w:eastAsia="Times New Roman" w:hAnsi="Verdana" w:cs="Times New Roman"/>
          <w:sz w:val="18"/>
          <w:szCs w:val="18"/>
        </w:rPr>
        <w:t>Annual % of financial delivery</w:t>
      </w:r>
    </w:p>
    <w:p w14:paraId="3474C3E5" w14:textId="77777777" w:rsidR="00272BF8" w:rsidRPr="00272BF8" w:rsidRDefault="00272BF8" w:rsidP="00F634AF">
      <w:pPr>
        <w:numPr>
          <w:ilvl w:val="0"/>
          <w:numId w:val="1"/>
        </w:numPr>
        <w:spacing w:after="200" w:line="240" w:lineRule="auto"/>
        <w:ind w:left="360"/>
        <w:contextualSpacing/>
        <w:rPr>
          <w:rFonts w:ascii="Verdana" w:eastAsiaTheme="majorEastAsia" w:hAnsi="Verdana" w:cs="Times New Roman"/>
          <w:bCs/>
          <w:color w:val="000000" w:themeColor="text1"/>
          <w:sz w:val="18"/>
          <w:szCs w:val="18"/>
        </w:rPr>
      </w:pPr>
      <w:r w:rsidRPr="00272BF8">
        <w:rPr>
          <w:rFonts w:ascii="Verdana" w:eastAsiaTheme="majorEastAsia" w:hAnsi="Verdana" w:cs="Times New Roman"/>
          <w:bCs/>
          <w:color w:val="000000" w:themeColor="text1"/>
          <w:sz w:val="18"/>
          <w:szCs w:val="18"/>
        </w:rPr>
        <w:lastRenderedPageBreak/>
        <w:t xml:space="preserve">Joint </w:t>
      </w:r>
      <w:proofErr w:type="spellStart"/>
      <w:r w:rsidRPr="00272BF8">
        <w:rPr>
          <w:rFonts w:ascii="Verdana" w:eastAsiaTheme="majorEastAsia" w:hAnsi="Verdana" w:cs="Times New Roman"/>
          <w:bCs/>
          <w:color w:val="000000" w:themeColor="text1"/>
          <w:sz w:val="18"/>
          <w:szCs w:val="18"/>
        </w:rPr>
        <w:t>programme</w:t>
      </w:r>
      <w:proofErr w:type="spellEnd"/>
      <w:r w:rsidRPr="00272BF8">
        <w:rPr>
          <w:rFonts w:ascii="Verdana" w:eastAsiaTheme="majorEastAsia" w:hAnsi="Verdana" w:cs="Times New Roman"/>
          <w:bCs/>
          <w:color w:val="000000" w:themeColor="text1"/>
          <w:sz w:val="18"/>
          <w:szCs w:val="18"/>
        </w:rPr>
        <w:t xml:space="preserve"> </w:t>
      </w:r>
      <w:r w:rsidRPr="00272BF8">
        <w:rPr>
          <w:rFonts w:ascii="Verdana" w:eastAsia="Times New Roman" w:hAnsi="Verdana" w:cs="Times New Roman"/>
          <w:color w:val="000000" w:themeColor="text1"/>
          <w:sz w:val="18"/>
          <w:szCs w:val="18"/>
        </w:rPr>
        <w:t>operationally closed within original end date</w:t>
      </w:r>
    </w:p>
    <w:p w14:paraId="7E8C08FF" w14:textId="77777777" w:rsidR="00272BF8" w:rsidRPr="00272BF8" w:rsidRDefault="00272BF8" w:rsidP="00F634AF">
      <w:pPr>
        <w:numPr>
          <w:ilvl w:val="0"/>
          <w:numId w:val="1"/>
        </w:numPr>
        <w:spacing w:after="200" w:line="240" w:lineRule="auto"/>
        <w:ind w:left="360"/>
        <w:contextualSpacing/>
        <w:rPr>
          <w:rFonts w:ascii="Verdana" w:eastAsiaTheme="majorEastAsia" w:hAnsi="Verdana" w:cs="Times New Roman"/>
          <w:bCs/>
          <w:color w:val="000000" w:themeColor="text1"/>
          <w:sz w:val="18"/>
          <w:szCs w:val="18"/>
        </w:rPr>
      </w:pPr>
      <w:r w:rsidRPr="00272BF8">
        <w:rPr>
          <w:rFonts w:ascii="Verdana" w:eastAsia="Times New Roman" w:hAnsi="Verdana" w:cs="Times New Roman"/>
          <w:color w:val="000000" w:themeColor="text1"/>
          <w:sz w:val="18"/>
          <w:szCs w:val="18"/>
        </w:rPr>
        <w:t xml:space="preserve">Joint </w:t>
      </w:r>
      <w:proofErr w:type="spellStart"/>
      <w:r w:rsidRPr="00272BF8">
        <w:rPr>
          <w:rFonts w:ascii="Verdana" w:eastAsia="Times New Roman" w:hAnsi="Verdana" w:cs="Times New Roman"/>
          <w:color w:val="000000" w:themeColor="text1"/>
          <w:sz w:val="18"/>
          <w:szCs w:val="18"/>
        </w:rPr>
        <w:t>programme</w:t>
      </w:r>
      <w:proofErr w:type="spellEnd"/>
      <w:r w:rsidRPr="00272BF8">
        <w:rPr>
          <w:rFonts w:ascii="Verdana" w:eastAsia="Times New Roman" w:hAnsi="Verdana" w:cs="Times New Roman"/>
          <w:color w:val="000000" w:themeColor="text1"/>
          <w:sz w:val="18"/>
          <w:szCs w:val="18"/>
        </w:rPr>
        <w:t xml:space="preserve"> financially closed 18 months after their operational closure</w:t>
      </w:r>
    </w:p>
    <w:p w14:paraId="5D42128D" w14:textId="77777777" w:rsidR="00272BF8" w:rsidRPr="00272BF8" w:rsidRDefault="00272BF8" w:rsidP="00272BF8">
      <w:pPr>
        <w:spacing w:line="240" w:lineRule="auto"/>
        <w:ind w:left="360"/>
        <w:contextualSpacing/>
        <w:rPr>
          <w:rFonts w:ascii="Verdana" w:eastAsiaTheme="majorEastAsia" w:hAnsi="Verdana" w:cs="Times New Roman"/>
          <w:bCs/>
          <w:color w:val="000000" w:themeColor="text1"/>
          <w:sz w:val="18"/>
          <w:szCs w:val="18"/>
        </w:rPr>
      </w:pPr>
    </w:p>
    <w:p w14:paraId="4ACE8510" w14:textId="77777777" w:rsidR="00272BF8" w:rsidRPr="00272BF8" w:rsidRDefault="00272BF8" w:rsidP="00F634AF">
      <w:pPr>
        <w:numPr>
          <w:ilvl w:val="0"/>
          <w:numId w:val="1"/>
        </w:numPr>
        <w:spacing w:after="200" w:line="240" w:lineRule="auto"/>
        <w:ind w:left="360"/>
        <w:contextualSpacing/>
        <w:rPr>
          <w:rFonts w:ascii="Verdana" w:eastAsiaTheme="majorEastAsia" w:hAnsi="Verdana" w:cs="Times New Roman"/>
          <w:bCs/>
          <w:color w:val="000000" w:themeColor="text1"/>
          <w:sz w:val="18"/>
          <w:szCs w:val="18"/>
        </w:rPr>
      </w:pPr>
      <w:r w:rsidRPr="00272BF8">
        <w:rPr>
          <w:rFonts w:ascii="Verdana" w:eastAsia="Times New Roman" w:hAnsi="Verdana" w:cs="Times New Roman"/>
          <w:color w:val="000000" w:themeColor="text1"/>
          <w:sz w:val="18"/>
          <w:szCs w:val="18"/>
        </w:rPr>
        <w:t xml:space="preserve">Joint </w:t>
      </w:r>
      <w:proofErr w:type="spellStart"/>
      <w:r w:rsidRPr="00272BF8">
        <w:rPr>
          <w:rFonts w:ascii="Verdana" w:eastAsia="Times New Roman" w:hAnsi="Verdana" w:cs="Times New Roman"/>
          <w:color w:val="000000" w:themeColor="text1"/>
          <w:sz w:val="18"/>
          <w:szCs w:val="18"/>
        </w:rPr>
        <w:t>programme</w:t>
      </w:r>
      <w:proofErr w:type="spellEnd"/>
      <w:r w:rsidRPr="00272BF8">
        <w:rPr>
          <w:rFonts w:ascii="Verdana" w:eastAsia="Times New Roman" w:hAnsi="Verdana" w:cs="Times New Roman"/>
          <w:color w:val="000000" w:themeColor="text1"/>
          <w:sz w:val="18"/>
          <w:szCs w:val="18"/>
        </w:rPr>
        <w:t xml:space="preserve"> facilitated engagement with diverse stakeholders (e.g. parliamentarians, civil society, IFIs, bilateral/multilateral actor, private sector)</w:t>
      </w:r>
    </w:p>
    <w:p w14:paraId="6FD3887B" w14:textId="77777777" w:rsidR="00272BF8" w:rsidRPr="00272BF8" w:rsidRDefault="00272BF8" w:rsidP="00F634AF">
      <w:pPr>
        <w:numPr>
          <w:ilvl w:val="0"/>
          <w:numId w:val="1"/>
        </w:numPr>
        <w:spacing w:after="200" w:line="240" w:lineRule="auto"/>
        <w:ind w:left="360"/>
        <w:contextualSpacing/>
        <w:rPr>
          <w:rFonts w:ascii="Verdana" w:eastAsiaTheme="majorEastAsia" w:hAnsi="Verdana" w:cs="Times New Roman"/>
          <w:bCs/>
          <w:color w:val="000000" w:themeColor="text1"/>
          <w:sz w:val="18"/>
          <w:szCs w:val="18"/>
        </w:rPr>
      </w:pPr>
      <w:r w:rsidRPr="00272BF8">
        <w:rPr>
          <w:rFonts w:ascii="Verdana" w:eastAsiaTheme="majorEastAsia" w:hAnsi="Verdana" w:cs="Times New Roman"/>
          <w:bCs/>
          <w:color w:val="000000" w:themeColor="text1"/>
          <w:sz w:val="18"/>
          <w:szCs w:val="18"/>
        </w:rPr>
        <w:t xml:space="preserve">Joint </w:t>
      </w:r>
      <w:proofErr w:type="spellStart"/>
      <w:r w:rsidRPr="00272BF8">
        <w:rPr>
          <w:rFonts w:ascii="Verdana" w:eastAsiaTheme="majorEastAsia" w:hAnsi="Verdana" w:cs="Times New Roman"/>
          <w:bCs/>
          <w:color w:val="000000" w:themeColor="text1"/>
          <w:sz w:val="18"/>
          <w:szCs w:val="18"/>
        </w:rPr>
        <w:t>programme</w:t>
      </w:r>
      <w:proofErr w:type="spellEnd"/>
      <w:r w:rsidRPr="00272BF8">
        <w:rPr>
          <w:rFonts w:ascii="Verdana" w:eastAsiaTheme="majorEastAsia" w:hAnsi="Verdana" w:cs="Times New Roman"/>
          <w:bCs/>
          <w:color w:val="000000" w:themeColor="text1"/>
          <w:sz w:val="18"/>
          <w:szCs w:val="18"/>
        </w:rPr>
        <w:t xml:space="preserve"> </w:t>
      </w:r>
      <w:r w:rsidRPr="00272BF8">
        <w:rPr>
          <w:rFonts w:ascii="Verdana" w:eastAsia="Times New Roman" w:hAnsi="Verdana" w:cs="Times New Roman"/>
          <w:color w:val="000000" w:themeColor="text1"/>
          <w:sz w:val="18"/>
          <w:szCs w:val="18"/>
        </w:rPr>
        <w:t>included addressing inequalities (QCPR) and the principle of “Leaving No One Behind”</w:t>
      </w:r>
    </w:p>
    <w:p w14:paraId="2127D670" w14:textId="77777777" w:rsidR="00272BF8" w:rsidRPr="00272BF8" w:rsidRDefault="00272BF8" w:rsidP="00F634AF">
      <w:pPr>
        <w:numPr>
          <w:ilvl w:val="0"/>
          <w:numId w:val="1"/>
        </w:numPr>
        <w:spacing w:after="200" w:line="240" w:lineRule="auto"/>
        <w:ind w:left="360"/>
        <w:contextualSpacing/>
        <w:rPr>
          <w:rFonts w:ascii="Verdana" w:eastAsiaTheme="majorEastAsia" w:hAnsi="Verdana" w:cs="Times New Roman"/>
          <w:bCs/>
          <w:color w:val="000000" w:themeColor="text1"/>
          <w:sz w:val="18"/>
          <w:szCs w:val="18"/>
        </w:rPr>
      </w:pPr>
      <w:r w:rsidRPr="00272BF8">
        <w:rPr>
          <w:rFonts w:ascii="Verdana" w:eastAsia="Times New Roman" w:hAnsi="Verdana" w:cs="Times New Roman"/>
          <w:color w:val="000000" w:themeColor="text1"/>
          <w:sz w:val="18"/>
          <w:szCs w:val="18"/>
        </w:rPr>
        <w:t xml:space="preserve">Joint </w:t>
      </w:r>
      <w:proofErr w:type="spellStart"/>
      <w:r w:rsidRPr="00272BF8">
        <w:rPr>
          <w:rFonts w:ascii="Verdana" w:eastAsia="Times New Roman" w:hAnsi="Verdana" w:cs="Times New Roman"/>
          <w:color w:val="000000" w:themeColor="text1"/>
          <w:sz w:val="18"/>
          <w:szCs w:val="18"/>
        </w:rPr>
        <w:t>programme</w:t>
      </w:r>
      <w:proofErr w:type="spellEnd"/>
      <w:r w:rsidRPr="00272BF8">
        <w:rPr>
          <w:rFonts w:ascii="Verdana" w:eastAsia="Times New Roman" w:hAnsi="Verdana" w:cs="Times New Roman"/>
          <w:color w:val="000000" w:themeColor="text1"/>
          <w:sz w:val="18"/>
          <w:szCs w:val="18"/>
        </w:rPr>
        <w:t xml:space="preserve"> featured gender results at the outcome level</w:t>
      </w:r>
    </w:p>
    <w:p w14:paraId="105A54FE" w14:textId="396D279B" w:rsidR="00272BF8" w:rsidRPr="00272BF8" w:rsidRDefault="00272BF8" w:rsidP="00F634AF">
      <w:pPr>
        <w:numPr>
          <w:ilvl w:val="0"/>
          <w:numId w:val="1"/>
        </w:numPr>
        <w:spacing w:after="200" w:line="240" w:lineRule="auto"/>
        <w:ind w:left="360"/>
        <w:contextualSpacing/>
        <w:rPr>
          <w:rFonts w:ascii="Verdana" w:eastAsiaTheme="majorEastAsia" w:hAnsi="Verdana" w:cs="Times New Roman"/>
          <w:bCs/>
          <w:color w:val="000000" w:themeColor="text1"/>
          <w:sz w:val="18"/>
          <w:szCs w:val="18"/>
        </w:rPr>
      </w:pPr>
      <w:r w:rsidRPr="00272BF8">
        <w:rPr>
          <w:rFonts w:ascii="Verdana" w:eastAsia="Times New Roman" w:hAnsi="Verdana" w:cs="Times New Roman"/>
          <w:color w:val="000000" w:themeColor="text1"/>
          <w:sz w:val="18"/>
          <w:szCs w:val="18"/>
        </w:rPr>
        <w:t xml:space="preserve">Joint </w:t>
      </w:r>
      <w:proofErr w:type="spellStart"/>
      <w:r w:rsidRPr="00272BF8">
        <w:rPr>
          <w:rFonts w:ascii="Verdana" w:eastAsia="Times New Roman" w:hAnsi="Verdana" w:cs="Times New Roman"/>
          <w:color w:val="000000" w:themeColor="text1"/>
          <w:sz w:val="18"/>
          <w:szCs w:val="18"/>
        </w:rPr>
        <w:t>programme</w:t>
      </w:r>
      <w:proofErr w:type="spellEnd"/>
      <w:r w:rsidRPr="00272BF8">
        <w:rPr>
          <w:rFonts w:ascii="Verdana" w:eastAsia="Times New Roman" w:hAnsi="Verdana" w:cs="Times New Roman"/>
          <w:color w:val="000000" w:themeColor="text1"/>
          <w:sz w:val="18"/>
          <w:szCs w:val="18"/>
        </w:rPr>
        <w:t xml:space="preserve"> </w:t>
      </w:r>
      <w:r w:rsidRPr="00272BF8">
        <w:rPr>
          <w:rFonts w:ascii="Verdana" w:eastAsia="Calibri" w:hAnsi="Verdana" w:cs="Times New Roman"/>
          <w:color w:val="000000" w:themeColor="text1"/>
          <w:sz w:val="18"/>
          <w:szCs w:val="18"/>
        </w:rPr>
        <w:t xml:space="preserve">undertook or </w:t>
      </w:r>
      <w:r w:rsidR="001E0932" w:rsidRPr="00272BF8">
        <w:rPr>
          <w:rFonts w:ascii="Verdana" w:eastAsia="Calibri" w:hAnsi="Verdana" w:cs="Times New Roman"/>
          <w:color w:val="000000" w:themeColor="text1"/>
          <w:sz w:val="18"/>
          <w:szCs w:val="18"/>
        </w:rPr>
        <w:t>draw</w:t>
      </w:r>
      <w:r w:rsidRPr="00272BF8">
        <w:rPr>
          <w:rFonts w:ascii="Verdana" w:eastAsia="Calibri" w:hAnsi="Verdana" w:cs="Times New Roman"/>
          <w:color w:val="000000" w:themeColor="text1"/>
          <w:sz w:val="18"/>
          <w:szCs w:val="18"/>
        </w:rPr>
        <w:t xml:space="preserve"> upon relevant human rights analysis, and have developed or implemented a strategy to address human rights issues</w:t>
      </w:r>
    </w:p>
    <w:p w14:paraId="747B40A1" w14:textId="77777777" w:rsidR="00272BF8" w:rsidRPr="00272BF8" w:rsidRDefault="00272BF8" w:rsidP="00F634AF">
      <w:pPr>
        <w:numPr>
          <w:ilvl w:val="0"/>
          <w:numId w:val="1"/>
        </w:numPr>
        <w:spacing w:after="200" w:line="240" w:lineRule="auto"/>
        <w:ind w:left="360"/>
        <w:contextualSpacing/>
        <w:rPr>
          <w:rFonts w:ascii="Verdana" w:eastAsiaTheme="majorEastAsia" w:hAnsi="Verdana" w:cs="Times New Roman"/>
          <w:bCs/>
          <w:color w:val="000000" w:themeColor="text1"/>
          <w:sz w:val="18"/>
          <w:szCs w:val="18"/>
        </w:rPr>
      </w:pPr>
      <w:r w:rsidRPr="00272BF8">
        <w:rPr>
          <w:rFonts w:ascii="Verdana" w:eastAsiaTheme="majorEastAsia" w:hAnsi="Verdana" w:cs="Times New Roman"/>
          <w:bCs/>
          <w:color w:val="000000" w:themeColor="text1"/>
          <w:sz w:val="18"/>
          <w:szCs w:val="18"/>
        </w:rPr>
        <w:t xml:space="preserve">Joint </w:t>
      </w:r>
      <w:proofErr w:type="spellStart"/>
      <w:r w:rsidRPr="00272BF8">
        <w:rPr>
          <w:rFonts w:ascii="Verdana" w:eastAsiaTheme="majorEastAsia" w:hAnsi="Verdana" w:cs="Times New Roman"/>
          <w:bCs/>
          <w:color w:val="000000" w:themeColor="text1"/>
          <w:sz w:val="18"/>
          <w:szCs w:val="18"/>
        </w:rPr>
        <w:t>programme</w:t>
      </w:r>
      <w:proofErr w:type="spellEnd"/>
      <w:r w:rsidRPr="00272BF8">
        <w:rPr>
          <w:rFonts w:ascii="Verdana" w:eastAsiaTheme="majorEastAsia" w:hAnsi="Verdana" w:cs="Times New Roman"/>
          <w:bCs/>
          <w:color w:val="000000" w:themeColor="text1"/>
          <w:sz w:val="18"/>
          <w:szCs w:val="18"/>
        </w:rPr>
        <w:t xml:space="preserve"> </w:t>
      </w:r>
      <w:r w:rsidRPr="00272BF8">
        <w:rPr>
          <w:rFonts w:ascii="Verdana" w:eastAsia="Times New Roman" w:hAnsi="Verdana" w:cs="Times New Roman"/>
          <w:sz w:val="18"/>
          <w:szCs w:val="18"/>
        </w:rPr>
        <w:t>planned for and can demonstrate positive results/effects for youth</w:t>
      </w:r>
    </w:p>
    <w:p w14:paraId="376B4EB5" w14:textId="77777777" w:rsidR="00272BF8" w:rsidRPr="00272BF8" w:rsidRDefault="00272BF8" w:rsidP="00F634AF">
      <w:pPr>
        <w:numPr>
          <w:ilvl w:val="0"/>
          <w:numId w:val="1"/>
        </w:numPr>
        <w:spacing w:after="200" w:line="240" w:lineRule="auto"/>
        <w:ind w:left="360"/>
        <w:contextualSpacing/>
        <w:rPr>
          <w:rFonts w:ascii="Verdana" w:eastAsiaTheme="majorEastAsia" w:hAnsi="Verdana" w:cs="Times New Roman"/>
          <w:bCs/>
          <w:color w:val="000000" w:themeColor="text1"/>
          <w:sz w:val="18"/>
          <w:szCs w:val="18"/>
        </w:rPr>
      </w:pPr>
      <w:r w:rsidRPr="00272BF8">
        <w:rPr>
          <w:rFonts w:ascii="Verdana" w:eastAsia="Times New Roman" w:hAnsi="Verdana" w:cs="Times New Roman"/>
          <w:sz w:val="18"/>
          <w:szCs w:val="18"/>
        </w:rPr>
        <w:t xml:space="preserve">Joint </w:t>
      </w:r>
      <w:proofErr w:type="spellStart"/>
      <w:r w:rsidRPr="00272BF8">
        <w:rPr>
          <w:rFonts w:ascii="Verdana" w:eastAsia="Times New Roman" w:hAnsi="Verdana" w:cs="Times New Roman"/>
          <w:sz w:val="18"/>
          <w:szCs w:val="18"/>
        </w:rPr>
        <w:t>programme</w:t>
      </w:r>
      <w:proofErr w:type="spellEnd"/>
      <w:r w:rsidRPr="00272BF8">
        <w:rPr>
          <w:rFonts w:ascii="Verdana" w:eastAsia="Times New Roman" w:hAnsi="Verdana" w:cs="Times New Roman"/>
          <w:sz w:val="18"/>
          <w:szCs w:val="18"/>
        </w:rPr>
        <w:t xml:space="preserve"> </w:t>
      </w:r>
      <w:r w:rsidRPr="00272BF8">
        <w:rPr>
          <w:rFonts w:ascii="Verdana" w:eastAsia="Times New Roman" w:hAnsi="Verdana" w:cs="Times New Roman"/>
          <w:color w:val="000000" w:themeColor="text1"/>
          <w:sz w:val="18"/>
          <w:szCs w:val="18"/>
        </w:rPr>
        <w:t>considered the needs of persons with disabilities</w:t>
      </w:r>
    </w:p>
    <w:p w14:paraId="2AB75716" w14:textId="77777777" w:rsidR="00272BF8" w:rsidRPr="00272BF8" w:rsidRDefault="00272BF8" w:rsidP="00272BF8">
      <w:pPr>
        <w:spacing w:line="240" w:lineRule="auto"/>
        <w:ind w:left="360"/>
        <w:contextualSpacing/>
        <w:rPr>
          <w:rFonts w:ascii="Verdana" w:eastAsiaTheme="majorEastAsia" w:hAnsi="Verdana" w:cs="Times New Roman"/>
          <w:bCs/>
          <w:color w:val="000000" w:themeColor="text1"/>
          <w:sz w:val="18"/>
          <w:szCs w:val="18"/>
        </w:rPr>
      </w:pPr>
    </w:p>
    <w:p w14:paraId="5694BEF5" w14:textId="77777777" w:rsidR="00272BF8" w:rsidRPr="00272BF8" w:rsidRDefault="00272BF8" w:rsidP="00F634AF">
      <w:pPr>
        <w:numPr>
          <w:ilvl w:val="0"/>
          <w:numId w:val="1"/>
        </w:numPr>
        <w:spacing w:after="200" w:line="240" w:lineRule="auto"/>
        <w:ind w:left="360"/>
        <w:contextualSpacing/>
        <w:rPr>
          <w:rFonts w:ascii="Verdana" w:eastAsiaTheme="majorEastAsia" w:hAnsi="Verdana" w:cs="Times New Roman"/>
          <w:bCs/>
          <w:color w:val="000000" w:themeColor="text1"/>
          <w:sz w:val="18"/>
          <w:szCs w:val="18"/>
        </w:rPr>
      </w:pPr>
      <w:r w:rsidRPr="00272BF8">
        <w:rPr>
          <w:rFonts w:ascii="Verdana" w:eastAsia="Times New Roman" w:hAnsi="Verdana" w:cs="Times New Roman"/>
          <w:sz w:val="18"/>
          <w:szCs w:val="18"/>
        </w:rPr>
        <w:t xml:space="preserve">Joint </w:t>
      </w:r>
      <w:proofErr w:type="spellStart"/>
      <w:r w:rsidRPr="00272BF8">
        <w:rPr>
          <w:rFonts w:ascii="Verdana" w:eastAsia="Times New Roman" w:hAnsi="Verdana" w:cs="Times New Roman"/>
          <w:sz w:val="18"/>
          <w:szCs w:val="18"/>
        </w:rPr>
        <w:t>programme</w:t>
      </w:r>
      <w:proofErr w:type="spellEnd"/>
      <w:r w:rsidRPr="00272BF8">
        <w:rPr>
          <w:rFonts w:ascii="Verdana" w:eastAsia="Times New Roman" w:hAnsi="Verdana" w:cs="Times New Roman"/>
          <w:sz w:val="18"/>
          <w:szCs w:val="18"/>
        </w:rPr>
        <w:t xml:space="preserve"> </w:t>
      </w:r>
      <w:r w:rsidRPr="00272BF8">
        <w:rPr>
          <w:rFonts w:ascii="Verdana" w:eastAsia="Times New Roman" w:hAnsi="Verdana" w:cs="Times New Roman"/>
          <w:color w:val="000000" w:themeColor="text1"/>
          <w:sz w:val="18"/>
          <w:szCs w:val="18"/>
        </w:rPr>
        <w:t xml:space="preserve">made use of risk analysis in </w:t>
      </w:r>
      <w:proofErr w:type="spellStart"/>
      <w:r w:rsidRPr="00272BF8">
        <w:rPr>
          <w:rFonts w:ascii="Verdana" w:eastAsia="Times New Roman" w:hAnsi="Verdana" w:cs="Times New Roman"/>
          <w:color w:val="000000" w:themeColor="text1"/>
          <w:sz w:val="18"/>
          <w:szCs w:val="18"/>
        </w:rPr>
        <w:t>programme</w:t>
      </w:r>
      <w:proofErr w:type="spellEnd"/>
      <w:r w:rsidRPr="00272BF8">
        <w:rPr>
          <w:rFonts w:ascii="Verdana" w:eastAsia="Times New Roman" w:hAnsi="Verdana" w:cs="Times New Roman"/>
          <w:color w:val="000000" w:themeColor="text1"/>
          <w:sz w:val="18"/>
          <w:szCs w:val="18"/>
        </w:rPr>
        <w:t xml:space="preserve"> planning</w:t>
      </w:r>
    </w:p>
    <w:p w14:paraId="236EA049" w14:textId="77777777" w:rsidR="00272BF8" w:rsidRPr="00272BF8" w:rsidRDefault="00272BF8" w:rsidP="00F634AF">
      <w:pPr>
        <w:numPr>
          <w:ilvl w:val="0"/>
          <w:numId w:val="1"/>
        </w:numPr>
        <w:spacing w:after="200" w:line="240" w:lineRule="auto"/>
        <w:ind w:left="360"/>
        <w:contextualSpacing/>
        <w:rPr>
          <w:rFonts w:ascii="Verdana" w:eastAsiaTheme="majorEastAsia" w:hAnsi="Verdana" w:cs="Times New Roman"/>
          <w:bCs/>
          <w:color w:val="000000" w:themeColor="text1"/>
          <w:sz w:val="18"/>
          <w:szCs w:val="18"/>
        </w:rPr>
      </w:pPr>
      <w:r w:rsidRPr="00272BF8">
        <w:rPr>
          <w:rFonts w:ascii="Verdana" w:eastAsiaTheme="majorEastAsia" w:hAnsi="Verdana" w:cs="Times New Roman"/>
          <w:bCs/>
          <w:color w:val="000000" w:themeColor="text1"/>
          <w:sz w:val="18"/>
          <w:szCs w:val="18"/>
        </w:rPr>
        <w:t xml:space="preserve">Joint </w:t>
      </w:r>
      <w:proofErr w:type="spellStart"/>
      <w:r w:rsidRPr="00272BF8">
        <w:rPr>
          <w:rFonts w:ascii="Verdana" w:eastAsiaTheme="majorEastAsia" w:hAnsi="Verdana" w:cs="Times New Roman"/>
          <w:bCs/>
          <w:color w:val="000000" w:themeColor="text1"/>
          <w:sz w:val="18"/>
          <w:szCs w:val="18"/>
        </w:rPr>
        <w:t>programme</w:t>
      </w:r>
      <w:proofErr w:type="spellEnd"/>
      <w:r w:rsidRPr="00272BF8">
        <w:rPr>
          <w:rFonts w:ascii="Verdana" w:eastAsiaTheme="majorEastAsia" w:hAnsi="Verdana" w:cs="Times New Roman"/>
          <w:bCs/>
          <w:color w:val="000000" w:themeColor="text1"/>
          <w:sz w:val="18"/>
          <w:szCs w:val="18"/>
        </w:rPr>
        <w:t xml:space="preserve"> </w:t>
      </w:r>
      <w:r w:rsidRPr="00272BF8">
        <w:rPr>
          <w:rFonts w:ascii="Verdana" w:eastAsia="Times New Roman" w:hAnsi="Verdana" w:cs="Times New Roman"/>
          <w:color w:val="000000" w:themeColor="text1"/>
          <w:sz w:val="18"/>
          <w:szCs w:val="18"/>
        </w:rPr>
        <w:t>conducted do-no-harm / due diligence and were designed to take into consideration opportunities in the areas of the environment and climate change</w:t>
      </w:r>
    </w:p>
    <w:p w14:paraId="6607DDD8"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p w14:paraId="56D692B1"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p w14:paraId="00C6675F" w14:textId="77777777" w:rsidR="00272BF8" w:rsidRPr="00272BF8" w:rsidRDefault="00272BF8" w:rsidP="00272BF8">
      <w:pPr>
        <w:spacing w:line="240" w:lineRule="auto"/>
        <w:rPr>
          <w:rFonts w:ascii="Verdana" w:eastAsia="Times New Roman" w:hAnsi="Verdana" w:cs="Times New Roman"/>
          <w:color w:val="0070C0"/>
          <w:sz w:val="18"/>
          <w:szCs w:val="18"/>
          <w:lang w:eastAsia="en-GB"/>
        </w:rPr>
      </w:pPr>
      <w:r w:rsidRPr="00272BF8">
        <w:rPr>
          <w:rFonts w:ascii="Verdana" w:eastAsia="Times New Roman" w:hAnsi="Verdana" w:cs="Times New Roman"/>
          <w:b/>
          <w:bCs/>
          <w:color w:val="0070C0"/>
          <w:sz w:val="20"/>
          <w:szCs w:val="24"/>
          <w:u w:val="single"/>
          <w:lang w:eastAsia="en-GB"/>
        </w:rPr>
        <w:t xml:space="preserve">2.2. Joint </w:t>
      </w:r>
      <w:proofErr w:type="spellStart"/>
      <w:r w:rsidRPr="00272BF8">
        <w:rPr>
          <w:rFonts w:ascii="Verdana" w:eastAsia="Times New Roman" w:hAnsi="Verdana" w:cs="Times New Roman"/>
          <w:b/>
          <w:bCs/>
          <w:color w:val="0070C0"/>
          <w:sz w:val="20"/>
          <w:szCs w:val="24"/>
          <w:u w:val="single"/>
          <w:lang w:eastAsia="en-GB"/>
        </w:rPr>
        <w:t>programme</w:t>
      </w:r>
      <w:proofErr w:type="spellEnd"/>
      <w:r w:rsidRPr="00272BF8">
        <w:rPr>
          <w:rFonts w:ascii="Verdana" w:eastAsia="Times New Roman" w:hAnsi="Verdana" w:cs="Times New Roman"/>
          <w:b/>
          <w:bCs/>
          <w:color w:val="0070C0"/>
          <w:sz w:val="20"/>
          <w:szCs w:val="24"/>
          <w:u w:val="single"/>
          <w:lang w:eastAsia="en-GB"/>
        </w:rPr>
        <w:t xml:space="preserve"> Results framework</w:t>
      </w:r>
    </w:p>
    <w:p w14:paraId="37F2B7FB" w14:textId="7588FC82" w:rsidR="005D679D" w:rsidRDefault="005D679D" w:rsidP="00272BF8">
      <w:pPr>
        <w:spacing w:line="240" w:lineRule="auto"/>
        <w:rPr>
          <w:rFonts w:ascii="Verdana" w:eastAsia="Times New Roman" w:hAnsi="Verdana" w:cs="Times New Roman"/>
          <w:i/>
          <w:iCs/>
          <w:color w:val="C45911" w:themeColor="accent2" w:themeShade="BF"/>
          <w:sz w:val="18"/>
          <w:szCs w:val="18"/>
          <w:lang w:eastAsia="en-GB"/>
        </w:rPr>
      </w:pPr>
    </w:p>
    <w:tbl>
      <w:tblPr>
        <w:tblStyle w:val="TableGrid"/>
        <w:tblW w:w="13225" w:type="dxa"/>
        <w:jc w:val="center"/>
        <w:tblLook w:val="04A0" w:firstRow="1" w:lastRow="0" w:firstColumn="1" w:lastColumn="0" w:noHBand="0" w:noVBand="1"/>
      </w:tblPr>
      <w:tblGrid>
        <w:gridCol w:w="2965"/>
        <w:gridCol w:w="1980"/>
        <w:gridCol w:w="2070"/>
        <w:gridCol w:w="2160"/>
        <w:gridCol w:w="2070"/>
        <w:gridCol w:w="1980"/>
      </w:tblGrid>
      <w:tr w:rsidR="005D679D" w:rsidRPr="008A2258" w14:paraId="0C6D3635" w14:textId="77777777" w:rsidTr="001E6173">
        <w:trPr>
          <w:jc w:val="center"/>
        </w:trPr>
        <w:tc>
          <w:tcPr>
            <w:tcW w:w="2965" w:type="dxa"/>
            <w:shd w:val="clear" w:color="auto" w:fill="BDD6EE" w:themeFill="accent5" w:themeFillTint="66"/>
            <w:vAlign w:val="center"/>
          </w:tcPr>
          <w:p w14:paraId="3804EA6E" w14:textId="77777777" w:rsidR="005D679D" w:rsidRPr="008A2258" w:rsidRDefault="005D679D" w:rsidP="001E6173">
            <w:pPr>
              <w:spacing w:line="240" w:lineRule="auto"/>
              <w:jc w:val="center"/>
              <w:rPr>
                <w:rFonts w:ascii="Verdana" w:eastAsia="Times New Roman" w:hAnsi="Verdana" w:cs="Times New Roman"/>
                <w:b/>
                <w:bCs/>
                <w:color w:val="000000" w:themeColor="text1"/>
                <w:lang w:eastAsia="en-GB"/>
              </w:rPr>
            </w:pPr>
            <w:r w:rsidRPr="008A2258">
              <w:rPr>
                <w:rFonts w:ascii="Verdana" w:eastAsia="Times New Roman" w:hAnsi="Verdana" w:cs="Times New Roman"/>
                <w:b/>
                <w:bCs/>
                <w:color w:val="000000" w:themeColor="text1"/>
                <w:lang w:eastAsia="en-GB"/>
              </w:rPr>
              <w:t>Result / Indicators</w:t>
            </w:r>
          </w:p>
        </w:tc>
        <w:tc>
          <w:tcPr>
            <w:tcW w:w="1980" w:type="dxa"/>
            <w:shd w:val="clear" w:color="auto" w:fill="BDD6EE" w:themeFill="accent5" w:themeFillTint="66"/>
            <w:vAlign w:val="center"/>
          </w:tcPr>
          <w:p w14:paraId="2FA241D9" w14:textId="77777777" w:rsidR="005D679D" w:rsidRPr="008A2258" w:rsidRDefault="005D679D" w:rsidP="001E6173">
            <w:pPr>
              <w:spacing w:line="240" w:lineRule="auto"/>
              <w:jc w:val="center"/>
              <w:rPr>
                <w:rFonts w:ascii="Verdana" w:eastAsia="Times New Roman" w:hAnsi="Verdana" w:cs="Times New Roman"/>
                <w:b/>
                <w:bCs/>
                <w:color w:val="000000" w:themeColor="text1"/>
                <w:sz w:val="18"/>
                <w:szCs w:val="18"/>
                <w:lang w:eastAsia="en-GB"/>
              </w:rPr>
            </w:pPr>
            <w:r w:rsidRPr="008A2258">
              <w:rPr>
                <w:rFonts w:ascii="Verdana" w:eastAsia="Times New Roman" w:hAnsi="Verdana" w:cs="Times New Roman"/>
                <w:b/>
                <w:bCs/>
                <w:color w:val="000000" w:themeColor="text1"/>
                <w:sz w:val="18"/>
                <w:szCs w:val="18"/>
                <w:lang w:eastAsia="en-GB"/>
              </w:rPr>
              <w:t>Baseline</w:t>
            </w:r>
          </w:p>
        </w:tc>
        <w:tc>
          <w:tcPr>
            <w:tcW w:w="2070" w:type="dxa"/>
            <w:shd w:val="clear" w:color="auto" w:fill="BDD6EE" w:themeFill="accent5" w:themeFillTint="66"/>
            <w:vAlign w:val="center"/>
          </w:tcPr>
          <w:p w14:paraId="7EC4EB09" w14:textId="77777777" w:rsidR="005D679D" w:rsidRPr="008A2258" w:rsidRDefault="005D679D" w:rsidP="001E6173">
            <w:pPr>
              <w:spacing w:line="240" w:lineRule="auto"/>
              <w:jc w:val="center"/>
              <w:rPr>
                <w:rFonts w:ascii="Verdana" w:eastAsia="Times New Roman" w:hAnsi="Verdana" w:cs="Times New Roman"/>
                <w:b/>
                <w:bCs/>
                <w:color w:val="000000" w:themeColor="text1"/>
                <w:sz w:val="18"/>
                <w:szCs w:val="18"/>
                <w:lang w:eastAsia="en-GB"/>
              </w:rPr>
            </w:pPr>
            <w:r w:rsidRPr="008A2258">
              <w:rPr>
                <w:rFonts w:ascii="Verdana" w:eastAsia="Times New Roman" w:hAnsi="Verdana" w:cs="Times New Roman"/>
                <w:b/>
                <w:bCs/>
                <w:color w:val="000000" w:themeColor="text1"/>
                <w:sz w:val="18"/>
                <w:szCs w:val="18"/>
                <w:lang w:eastAsia="en-GB"/>
              </w:rPr>
              <w:t>2020 Target</w:t>
            </w:r>
          </w:p>
        </w:tc>
        <w:tc>
          <w:tcPr>
            <w:tcW w:w="2160" w:type="dxa"/>
            <w:shd w:val="clear" w:color="auto" w:fill="BDD6EE" w:themeFill="accent5" w:themeFillTint="66"/>
            <w:vAlign w:val="center"/>
          </w:tcPr>
          <w:p w14:paraId="6379A3DD" w14:textId="14EA67A1" w:rsidR="005D679D" w:rsidRPr="008A2258" w:rsidRDefault="005D679D" w:rsidP="001E6173">
            <w:pPr>
              <w:spacing w:line="240" w:lineRule="auto"/>
              <w:jc w:val="center"/>
              <w:rPr>
                <w:rFonts w:ascii="Verdana" w:eastAsia="Times New Roman" w:hAnsi="Verdana" w:cs="Times New Roman"/>
                <w:b/>
                <w:bCs/>
                <w:color w:val="000000" w:themeColor="text1"/>
                <w:sz w:val="18"/>
                <w:szCs w:val="18"/>
                <w:lang w:eastAsia="en-GB"/>
              </w:rPr>
            </w:pPr>
            <w:r w:rsidRPr="008A2258">
              <w:rPr>
                <w:rFonts w:ascii="Verdana" w:eastAsia="Times New Roman" w:hAnsi="Verdana" w:cs="Times New Roman"/>
                <w:b/>
                <w:bCs/>
                <w:color w:val="000000" w:themeColor="text1"/>
                <w:sz w:val="18"/>
                <w:szCs w:val="18"/>
                <w:lang w:eastAsia="en-GB"/>
              </w:rPr>
              <w:t>2021</w:t>
            </w:r>
            <w:r w:rsidR="00256324">
              <w:rPr>
                <w:rFonts w:ascii="Verdana" w:eastAsia="Times New Roman" w:hAnsi="Verdana" w:cs="Times New Roman"/>
                <w:b/>
                <w:bCs/>
                <w:color w:val="000000" w:themeColor="text1"/>
                <w:sz w:val="18"/>
                <w:szCs w:val="18"/>
                <w:lang w:eastAsia="en-GB"/>
              </w:rPr>
              <w:t>/2022</w:t>
            </w:r>
            <w:r w:rsidRPr="008A2258">
              <w:rPr>
                <w:rFonts w:ascii="Verdana" w:eastAsia="Times New Roman" w:hAnsi="Verdana" w:cs="Times New Roman"/>
                <w:b/>
                <w:bCs/>
                <w:color w:val="000000" w:themeColor="text1"/>
                <w:sz w:val="18"/>
                <w:szCs w:val="18"/>
                <w:lang w:eastAsia="en-GB"/>
              </w:rPr>
              <w:t xml:space="preserve"> Target </w:t>
            </w:r>
          </w:p>
        </w:tc>
        <w:tc>
          <w:tcPr>
            <w:tcW w:w="2070" w:type="dxa"/>
            <w:shd w:val="clear" w:color="auto" w:fill="BDD6EE" w:themeFill="accent5" w:themeFillTint="66"/>
            <w:vAlign w:val="center"/>
          </w:tcPr>
          <w:p w14:paraId="4C904F31" w14:textId="77777777" w:rsidR="005D679D" w:rsidRPr="008A2258" w:rsidRDefault="005D679D" w:rsidP="001E6173">
            <w:pPr>
              <w:spacing w:line="240" w:lineRule="auto"/>
              <w:jc w:val="center"/>
              <w:rPr>
                <w:rFonts w:ascii="Verdana" w:eastAsia="Times New Roman" w:hAnsi="Verdana" w:cs="Times New Roman"/>
                <w:b/>
                <w:bCs/>
                <w:color w:val="000000" w:themeColor="text1"/>
                <w:sz w:val="18"/>
                <w:szCs w:val="18"/>
                <w:lang w:eastAsia="en-GB"/>
              </w:rPr>
            </w:pPr>
            <w:r w:rsidRPr="008A2258">
              <w:rPr>
                <w:rFonts w:ascii="Verdana" w:eastAsia="Times New Roman" w:hAnsi="Verdana" w:cs="Times New Roman"/>
                <w:b/>
                <w:bCs/>
                <w:color w:val="000000" w:themeColor="text1"/>
                <w:sz w:val="18"/>
                <w:szCs w:val="18"/>
                <w:lang w:eastAsia="en-GB"/>
              </w:rPr>
              <w:t>Means of Verification</w:t>
            </w:r>
          </w:p>
        </w:tc>
        <w:tc>
          <w:tcPr>
            <w:tcW w:w="1980" w:type="dxa"/>
            <w:shd w:val="clear" w:color="auto" w:fill="BDD6EE" w:themeFill="accent5" w:themeFillTint="66"/>
            <w:vAlign w:val="center"/>
          </w:tcPr>
          <w:p w14:paraId="573AF8F2" w14:textId="77777777" w:rsidR="005D679D" w:rsidRPr="008A2258" w:rsidRDefault="005D679D" w:rsidP="001E6173">
            <w:pPr>
              <w:spacing w:line="240" w:lineRule="auto"/>
              <w:jc w:val="center"/>
              <w:rPr>
                <w:rFonts w:ascii="Verdana" w:eastAsia="Times New Roman" w:hAnsi="Verdana" w:cs="Times New Roman"/>
                <w:b/>
                <w:bCs/>
                <w:color w:val="000000" w:themeColor="text1"/>
                <w:sz w:val="18"/>
                <w:szCs w:val="18"/>
                <w:lang w:eastAsia="en-GB"/>
              </w:rPr>
            </w:pPr>
            <w:r w:rsidRPr="008A2258">
              <w:rPr>
                <w:rFonts w:ascii="Verdana" w:eastAsia="Times New Roman" w:hAnsi="Verdana" w:cs="Times New Roman"/>
                <w:b/>
                <w:bCs/>
                <w:color w:val="000000" w:themeColor="text1"/>
                <w:sz w:val="18"/>
                <w:szCs w:val="18"/>
                <w:lang w:eastAsia="en-GB"/>
              </w:rPr>
              <w:t>Responsible partner</w:t>
            </w:r>
          </w:p>
        </w:tc>
      </w:tr>
      <w:tr w:rsidR="005D679D" w:rsidRPr="008A2258" w14:paraId="542AF196" w14:textId="77777777" w:rsidTr="001E6173">
        <w:trPr>
          <w:jc w:val="center"/>
        </w:trPr>
        <w:tc>
          <w:tcPr>
            <w:tcW w:w="13225" w:type="dxa"/>
            <w:gridSpan w:val="6"/>
            <w:shd w:val="clear" w:color="auto" w:fill="FFF2CC" w:themeFill="accent4" w:themeFillTint="33"/>
            <w:vAlign w:val="center"/>
          </w:tcPr>
          <w:p w14:paraId="536E49CD" w14:textId="77777777" w:rsidR="00C12C28" w:rsidRPr="008A2258" w:rsidRDefault="00C12C28" w:rsidP="00C12C28">
            <w:pPr>
              <w:spacing w:line="240" w:lineRule="auto"/>
              <w:rPr>
                <w:rFonts w:ascii="Verdana" w:eastAsia="Times New Roman" w:hAnsi="Verdana" w:cs="Times New Roman"/>
                <w:color w:val="000000" w:themeColor="text1"/>
                <w:sz w:val="20"/>
                <w:szCs w:val="20"/>
                <w:lang w:eastAsia="en-GB"/>
              </w:rPr>
            </w:pPr>
            <w:r w:rsidRPr="008A2258">
              <w:rPr>
                <w:rFonts w:ascii="Verdana" w:eastAsia="Times New Roman" w:hAnsi="Verdana" w:cs="Times New Roman"/>
                <w:color w:val="000000" w:themeColor="text1"/>
                <w:sz w:val="20"/>
                <w:szCs w:val="20"/>
                <w:lang w:eastAsia="en-GB"/>
              </w:rPr>
              <w:t xml:space="preserve">(UNDAF/CPDD Strategic priority 3 – Governance – Outcome 4): </w:t>
            </w:r>
          </w:p>
          <w:p w14:paraId="14260B33" w14:textId="77777777" w:rsidR="005D679D" w:rsidRPr="0063015A" w:rsidRDefault="00C12C28" w:rsidP="00C12C28">
            <w:pPr>
              <w:spacing w:line="240" w:lineRule="auto"/>
              <w:rPr>
                <w:rFonts w:ascii="Verdana" w:eastAsia="Times New Roman" w:hAnsi="Verdana" w:cs="Times New Roman"/>
                <w:color w:val="000000" w:themeColor="text1"/>
                <w:sz w:val="20"/>
                <w:szCs w:val="20"/>
                <w:lang w:eastAsia="en-GB"/>
              </w:rPr>
            </w:pPr>
            <w:r w:rsidRPr="0063015A">
              <w:rPr>
                <w:rFonts w:ascii="Verdana" w:eastAsia="Times New Roman" w:hAnsi="Verdana" w:cs="Times New Roman"/>
                <w:color w:val="000000" w:themeColor="text1"/>
                <w:sz w:val="20"/>
                <w:szCs w:val="20"/>
                <w:lang w:eastAsia="en-GB"/>
              </w:rPr>
              <w:t>Central and local institutions ensure more effective and transparent management and coordination of public policies / Intermediate output: Arrangements for leveraging Zakat to finance the SDGs taken</w:t>
            </w:r>
          </w:p>
          <w:p w14:paraId="2DE8B9C1" w14:textId="5951047D" w:rsidR="00C12C28" w:rsidRPr="008A2258" w:rsidRDefault="00C12C28" w:rsidP="00C12C28">
            <w:pPr>
              <w:spacing w:line="240" w:lineRule="auto"/>
              <w:rPr>
                <w:rFonts w:ascii="Verdana" w:eastAsia="Times New Roman" w:hAnsi="Verdana" w:cs="Times New Roman"/>
                <w:color w:val="000000" w:themeColor="text1"/>
                <w:sz w:val="20"/>
                <w:szCs w:val="20"/>
                <w:lang w:eastAsia="en-GB"/>
              </w:rPr>
            </w:pPr>
          </w:p>
        </w:tc>
      </w:tr>
      <w:tr w:rsidR="005D679D" w:rsidRPr="002C4863" w14:paraId="20C4F4C9" w14:textId="77777777" w:rsidTr="001E6173">
        <w:trPr>
          <w:jc w:val="center"/>
        </w:trPr>
        <w:tc>
          <w:tcPr>
            <w:tcW w:w="2965" w:type="dxa"/>
            <w:vAlign w:val="center"/>
          </w:tcPr>
          <w:p w14:paraId="7466CB76" w14:textId="77777777" w:rsidR="005D679D" w:rsidRPr="002C4863" w:rsidRDefault="005D679D" w:rsidP="001E6173">
            <w:pPr>
              <w:spacing w:line="240" w:lineRule="auto"/>
              <w:rPr>
                <w:rFonts w:ascii="Verdana" w:eastAsia="Times New Roman" w:hAnsi="Verdana" w:cs="Times New Roman"/>
                <w:color w:val="000000" w:themeColor="text1"/>
                <w:sz w:val="20"/>
                <w:szCs w:val="20"/>
                <w:lang w:eastAsia="en-GB"/>
              </w:rPr>
            </w:pPr>
            <w:r w:rsidRPr="002C4863">
              <w:rPr>
                <w:rFonts w:ascii="Verdana" w:eastAsia="Times New Roman" w:hAnsi="Verdana" w:cs="Times New Roman"/>
                <w:color w:val="000000" w:themeColor="text1"/>
                <w:sz w:val="20"/>
                <w:szCs w:val="20"/>
                <w:lang w:eastAsia="en-GB"/>
              </w:rPr>
              <w:t>Outcome 1 indicator</w:t>
            </w:r>
            <w:r w:rsidR="00A86776" w:rsidRPr="002C4863">
              <w:rPr>
                <w:rFonts w:ascii="Verdana" w:eastAsia="Times New Roman" w:hAnsi="Verdana" w:cs="Times New Roman"/>
                <w:color w:val="000000" w:themeColor="text1"/>
                <w:sz w:val="20"/>
                <w:szCs w:val="20"/>
                <w:lang w:eastAsia="en-GB"/>
              </w:rPr>
              <w:t xml:space="preserve"> </w:t>
            </w:r>
          </w:p>
          <w:p w14:paraId="06484327" w14:textId="37EFDD36" w:rsidR="003B3A8C" w:rsidRPr="002C4863" w:rsidRDefault="002C4863" w:rsidP="001E6173">
            <w:pPr>
              <w:spacing w:line="240" w:lineRule="auto"/>
              <w:rPr>
                <w:rFonts w:ascii="Verdana" w:eastAsia="Times New Roman" w:hAnsi="Verdana" w:cs="Times New Roman"/>
                <w:color w:val="000000" w:themeColor="text1"/>
                <w:sz w:val="20"/>
                <w:szCs w:val="20"/>
                <w:lang w:eastAsia="en-GB"/>
              </w:rPr>
            </w:pPr>
            <w:r w:rsidRPr="002C4863">
              <w:rPr>
                <w:rFonts w:ascii="Verdana" w:eastAsia="Times New Roman" w:hAnsi="Verdana" w:cs="Times New Roman"/>
                <w:color w:val="000000" w:themeColor="text1"/>
                <w:sz w:val="20"/>
                <w:szCs w:val="20"/>
                <w:lang w:eastAsia="en-GB"/>
              </w:rPr>
              <w:t>% of central and local institution</w:t>
            </w:r>
            <w:r w:rsidR="00D81F2B">
              <w:rPr>
                <w:rFonts w:ascii="Verdana" w:eastAsia="Times New Roman" w:hAnsi="Verdana" w:cs="Times New Roman"/>
                <w:color w:val="000000" w:themeColor="text1"/>
                <w:sz w:val="20"/>
                <w:szCs w:val="20"/>
                <w:lang w:eastAsia="en-GB"/>
              </w:rPr>
              <w:t xml:space="preserve">s </w:t>
            </w:r>
            <w:r w:rsidRPr="002C4863">
              <w:rPr>
                <w:rFonts w:ascii="Verdana" w:eastAsia="Times New Roman" w:hAnsi="Verdana" w:cs="Times New Roman"/>
                <w:color w:val="000000" w:themeColor="text1"/>
                <w:sz w:val="20"/>
                <w:szCs w:val="20"/>
                <w:lang w:eastAsia="en-GB"/>
              </w:rPr>
              <w:t xml:space="preserve">satisfied with the quality of data and the analyses on Zakat   </w:t>
            </w:r>
          </w:p>
        </w:tc>
        <w:tc>
          <w:tcPr>
            <w:tcW w:w="1980" w:type="dxa"/>
            <w:vAlign w:val="center"/>
          </w:tcPr>
          <w:p w14:paraId="1D44E68B" w14:textId="55BF045D" w:rsidR="005D679D" w:rsidRPr="002C4863" w:rsidRDefault="002C4863" w:rsidP="001E6173">
            <w:pPr>
              <w:spacing w:line="240" w:lineRule="auto"/>
              <w:rPr>
                <w:rFonts w:ascii="Verdana" w:eastAsia="Times New Roman" w:hAnsi="Verdana" w:cs="Times New Roman"/>
                <w:color w:val="000000" w:themeColor="text1"/>
                <w:sz w:val="18"/>
                <w:szCs w:val="18"/>
                <w:lang w:eastAsia="en-GB"/>
              </w:rPr>
            </w:pPr>
            <w:r w:rsidRPr="002C4863">
              <w:rPr>
                <w:rFonts w:ascii="Verdana" w:eastAsia="Times New Roman" w:hAnsi="Verdana" w:cs="Times New Roman"/>
                <w:color w:val="000000" w:themeColor="text1"/>
                <w:sz w:val="18"/>
                <w:szCs w:val="18"/>
                <w:lang w:eastAsia="en-GB"/>
              </w:rPr>
              <w:t xml:space="preserve">NA </w:t>
            </w:r>
          </w:p>
        </w:tc>
        <w:tc>
          <w:tcPr>
            <w:tcW w:w="2070" w:type="dxa"/>
            <w:vAlign w:val="center"/>
          </w:tcPr>
          <w:p w14:paraId="774D1EE3" w14:textId="73ECBB07" w:rsidR="005D679D" w:rsidRPr="002C4863" w:rsidRDefault="00EB0242" w:rsidP="001E6173">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w:t>
            </w:r>
          </w:p>
        </w:tc>
        <w:tc>
          <w:tcPr>
            <w:tcW w:w="2160" w:type="dxa"/>
            <w:vAlign w:val="center"/>
          </w:tcPr>
          <w:p w14:paraId="64A6D3BD" w14:textId="159678CA" w:rsidR="005D679D" w:rsidRPr="002C4863" w:rsidRDefault="002C4863" w:rsidP="001E6173">
            <w:pPr>
              <w:spacing w:line="240" w:lineRule="auto"/>
              <w:rPr>
                <w:rFonts w:ascii="Verdana" w:eastAsia="Times New Roman" w:hAnsi="Verdana" w:cs="Times New Roman"/>
                <w:color w:val="000000" w:themeColor="text1"/>
                <w:sz w:val="18"/>
                <w:szCs w:val="18"/>
                <w:lang w:eastAsia="en-GB"/>
              </w:rPr>
            </w:pPr>
            <w:r w:rsidRPr="002C4863">
              <w:rPr>
                <w:rFonts w:ascii="Verdana" w:eastAsia="Times New Roman" w:hAnsi="Verdana" w:cs="Times New Roman"/>
                <w:color w:val="000000" w:themeColor="text1"/>
                <w:sz w:val="18"/>
                <w:szCs w:val="18"/>
                <w:lang w:eastAsia="en-GB"/>
              </w:rPr>
              <w:t>80</w:t>
            </w:r>
          </w:p>
        </w:tc>
        <w:tc>
          <w:tcPr>
            <w:tcW w:w="2070" w:type="dxa"/>
            <w:vAlign w:val="center"/>
          </w:tcPr>
          <w:p w14:paraId="6F15DB70" w14:textId="549BBD45" w:rsidR="005D679D" w:rsidRPr="002C4863" w:rsidRDefault="002C4863" w:rsidP="001E6173">
            <w:pPr>
              <w:spacing w:line="240" w:lineRule="auto"/>
              <w:rPr>
                <w:rFonts w:ascii="Verdana" w:eastAsia="Times New Roman" w:hAnsi="Verdana" w:cs="Times New Roman"/>
                <w:color w:val="000000" w:themeColor="text1"/>
                <w:sz w:val="18"/>
                <w:szCs w:val="18"/>
                <w:lang w:eastAsia="en-GB"/>
              </w:rPr>
            </w:pPr>
            <w:r w:rsidRPr="002C4863">
              <w:rPr>
                <w:rFonts w:ascii="Verdana" w:eastAsia="Times New Roman" w:hAnsi="Verdana" w:cs="Times New Roman"/>
                <w:color w:val="000000" w:themeColor="text1"/>
                <w:sz w:val="18"/>
                <w:szCs w:val="18"/>
                <w:lang w:eastAsia="en-GB"/>
              </w:rPr>
              <w:t>Post-conference evaluation report / Launch ceremony</w:t>
            </w:r>
            <w:r w:rsidR="00EB0242">
              <w:rPr>
                <w:rFonts w:ascii="Verdana" w:eastAsia="Times New Roman" w:hAnsi="Verdana" w:cs="Times New Roman"/>
                <w:color w:val="000000" w:themeColor="text1"/>
                <w:sz w:val="18"/>
                <w:szCs w:val="18"/>
                <w:lang w:eastAsia="en-GB"/>
              </w:rPr>
              <w:t xml:space="preserve"> for the report. Feedbacks from</w:t>
            </w:r>
            <w:r w:rsidR="00EB0242" w:rsidRPr="002C4863">
              <w:rPr>
                <w:rFonts w:ascii="Verdana" w:eastAsia="Times New Roman" w:hAnsi="Verdana" w:cs="Times New Roman"/>
                <w:color w:val="000000" w:themeColor="text1"/>
                <w:sz w:val="20"/>
                <w:szCs w:val="20"/>
                <w:lang w:eastAsia="en-GB"/>
              </w:rPr>
              <w:t xml:space="preserve"> representative</w:t>
            </w:r>
            <w:r w:rsidR="00EB0242">
              <w:rPr>
                <w:rFonts w:ascii="Verdana" w:eastAsia="Times New Roman" w:hAnsi="Verdana" w:cs="Times New Roman"/>
                <w:color w:val="000000" w:themeColor="text1"/>
                <w:sz w:val="20"/>
                <w:szCs w:val="20"/>
                <w:lang w:eastAsia="en-GB"/>
              </w:rPr>
              <w:t>s</w:t>
            </w:r>
            <w:r w:rsidRPr="002C4863">
              <w:rPr>
                <w:rFonts w:ascii="Verdana" w:eastAsia="Times New Roman" w:hAnsi="Verdana" w:cs="Times New Roman"/>
                <w:color w:val="000000" w:themeColor="text1"/>
                <w:sz w:val="18"/>
                <w:szCs w:val="18"/>
                <w:lang w:eastAsia="en-GB"/>
              </w:rPr>
              <w:t xml:space="preserve"> </w:t>
            </w:r>
          </w:p>
        </w:tc>
        <w:tc>
          <w:tcPr>
            <w:tcW w:w="1980" w:type="dxa"/>
            <w:vAlign w:val="center"/>
          </w:tcPr>
          <w:p w14:paraId="34905977" w14:textId="50DDBF5E" w:rsidR="005D679D" w:rsidRPr="002C4863" w:rsidRDefault="002C4863" w:rsidP="001E6173">
            <w:pPr>
              <w:spacing w:line="240" w:lineRule="auto"/>
              <w:rPr>
                <w:rFonts w:ascii="Verdana" w:eastAsia="Times New Roman" w:hAnsi="Verdana" w:cs="Times New Roman"/>
                <w:color w:val="000000" w:themeColor="text1"/>
                <w:sz w:val="18"/>
                <w:szCs w:val="18"/>
                <w:lang w:eastAsia="en-GB"/>
              </w:rPr>
            </w:pPr>
            <w:r w:rsidRPr="002C4863">
              <w:rPr>
                <w:rFonts w:ascii="Verdana" w:eastAsia="Times New Roman" w:hAnsi="Verdana" w:cs="Times New Roman"/>
                <w:color w:val="000000" w:themeColor="text1"/>
                <w:sz w:val="18"/>
                <w:szCs w:val="18"/>
                <w:lang w:eastAsia="en-GB"/>
              </w:rPr>
              <w:t>UNDP</w:t>
            </w:r>
          </w:p>
        </w:tc>
      </w:tr>
      <w:tr w:rsidR="00A65247" w:rsidRPr="002C4863" w14:paraId="5F011781" w14:textId="77777777" w:rsidTr="001E6173">
        <w:trPr>
          <w:jc w:val="center"/>
        </w:trPr>
        <w:tc>
          <w:tcPr>
            <w:tcW w:w="2965" w:type="dxa"/>
            <w:vAlign w:val="center"/>
          </w:tcPr>
          <w:p w14:paraId="494D47A6" w14:textId="5F3CF069" w:rsidR="00A65247" w:rsidRDefault="00A65247" w:rsidP="00A65247">
            <w:pPr>
              <w:spacing w:line="240" w:lineRule="auto"/>
              <w:rPr>
                <w:rFonts w:ascii="Verdana" w:eastAsia="Times New Roman" w:hAnsi="Verdana" w:cs="Times New Roman"/>
                <w:color w:val="000000" w:themeColor="text1"/>
                <w:sz w:val="20"/>
                <w:szCs w:val="20"/>
                <w:lang w:eastAsia="en-GB"/>
              </w:rPr>
            </w:pPr>
            <w:r w:rsidRPr="003B3A8C">
              <w:rPr>
                <w:rFonts w:ascii="Verdana" w:eastAsia="Times New Roman" w:hAnsi="Verdana" w:cs="Times New Roman"/>
                <w:color w:val="000000" w:themeColor="text1"/>
                <w:sz w:val="20"/>
                <w:szCs w:val="20"/>
                <w:lang w:eastAsia="en-GB"/>
              </w:rPr>
              <w:t xml:space="preserve">Number </w:t>
            </w:r>
            <w:r>
              <w:rPr>
                <w:rFonts w:ascii="Verdana" w:eastAsia="Times New Roman" w:hAnsi="Verdana" w:cs="Times New Roman"/>
                <w:color w:val="000000" w:themeColor="text1"/>
                <w:sz w:val="20"/>
                <w:szCs w:val="20"/>
                <w:lang w:eastAsia="en-GB"/>
              </w:rPr>
              <w:t xml:space="preserve">of </w:t>
            </w:r>
            <w:r w:rsidR="00EB0242">
              <w:rPr>
                <w:rFonts w:ascii="Verdana" w:eastAsia="Times New Roman" w:hAnsi="Verdana" w:cs="Times New Roman"/>
                <w:color w:val="000000" w:themeColor="text1"/>
                <w:sz w:val="20"/>
                <w:szCs w:val="20"/>
                <w:lang w:eastAsia="en-GB"/>
              </w:rPr>
              <w:t xml:space="preserve">Wilayas </w:t>
            </w:r>
            <w:proofErr w:type="spellStart"/>
            <w:r>
              <w:rPr>
                <w:rFonts w:ascii="Verdana" w:eastAsia="Times New Roman" w:hAnsi="Verdana" w:cs="Times New Roman"/>
                <w:color w:val="000000" w:themeColor="text1"/>
                <w:sz w:val="20"/>
                <w:szCs w:val="20"/>
                <w:lang w:eastAsia="en-GB"/>
              </w:rPr>
              <w:t>Mougahataa</w:t>
            </w:r>
            <w:proofErr w:type="spellEnd"/>
            <w:r>
              <w:rPr>
                <w:rFonts w:ascii="Verdana" w:eastAsia="Times New Roman" w:hAnsi="Verdana" w:cs="Times New Roman"/>
                <w:color w:val="000000" w:themeColor="text1"/>
                <w:sz w:val="20"/>
                <w:szCs w:val="20"/>
                <w:lang w:eastAsia="en-GB"/>
              </w:rPr>
              <w:t xml:space="preserve"> (</w:t>
            </w:r>
            <w:r w:rsidR="00EB0242">
              <w:rPr>
                <w:rFonts w:ascii="Verdana" w:eastAsia="Times New Roman" w:hAnsi="Verdana" w:cs="Times New Roman"/>
                <w:color w:val="000000" w:themeColor="text1"/>
                <w:sz w:val="20"/>
                <w:szCs w:val="20"/>
                <w:lang w:eastAsia="en-GB"/>
              </w:rPr>
              <w:t>regions/</w:t>
            </w:r>
            <w:r>
              <w:rPr>
                <w:rFonts w:ascii="Verdana" w:eastAsia="Times New Roman" w:hAnsi="Verdana" w:cs="Times New Roman"/>
                <w:color w:val="000000" w:themeColor="text1"/>
                <w:sz w:val="20"/>
                <w:szCs w:val="20"/>
                <w:lang w:eastAsia="en-GB"/>
              </w:rPr>
              <w:t>departments) engaged in the institutionalization of Zakat</w:t>
            </w:r>
          </w:p>
          <w:p w14:paraId="083C31EA" w14:textId="77777777" w:rsidR="00A65247" w:rsidRPr="002C4863" w:rsidRDefault="00A65247" w:rsidP="00A65247">
            <w:pPr>
              <w:spacing w:line="240" w:lineRule="auto"/>
              <w:rPr>
                <w:rFonts w:ascii="Verdana" w:eastAsia="Times New Roman" w:hAnsi="Verdana" w:cs="Times New Roman"/>
                <w:color w:val="000000" w:themeColor="text1"/>
                <w:sz w:val="20"/>
                <w:szCs w:val="20"/>
                <w:lang w:eastAsia="en-GB"/>
              </w:rPr>
            </w:pPr>
          </w:p>
        </w:tc>
        <w:tc>
          <w:tcPr>
            <w:tcW w:w="1980" w:type="dxa"/>
            <w:vAlign w:val="center"/>
          </w:tcPr>
          <w:p w14:paraId="08539755" w14:textId="34C2854B" w:rsidR="00A65247" w:rsidRPr="002C4863" w:rsidRDefault="00A65247" w:rsidP="00A65247">
            <w:pPr>
              <w:spacing w:line="240" w:lineRule="auto"/>
              <w:rPr>
                <w:rFonts w:ascii="Verdana" w:eastAsia="Times New Roman" w:hAnsi="Verdana" w:cs="Times New Roman"/>
                <w:color w:val="000000" w:themeColor="text1"/>
                <w:sz w:val="18"/>
                <w:szCs w:val="18"/>
                <w:lang w:eastAsia="en-GB"/>
              </w:rPr>
            </w:pPr>
            <w:r w:rsidRPr="003B3A8C">
              <w:rPr>
                <w:rFonts w:ascii="Verdana" w:eastAsia="Times New Roman" w:hAnsi="Verdana" w:cs="Times New Roman"/>
                <w:color w:val="000000" w:themeColor="text1"/>
                <w:sz w:val="18"/>
                <w:szCs w:val="18"/>
                <w:lang w:eastAsia="en-GB"/>
              </w:rPr>
              <w:t>0</w:t>
            </w:r>
          </w:p>
        </w:tc>
        <w:tc>
          <w:tcPr>
            <w:tcW w:w="2070" w:type="dxa"/>
            <w:vAlign w:val="center"/>
          </w:tcPr>
          <w:p w14:paraId="09E149A3" w14:textId="25806DDB" w:rsidR="00A65247" w:rsidRDefault="00A65247" w:rsidP="00A65247">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10</w:t>
            </w:r>
          </w:p>
        </w:tc>
        <w:tc>
          <w:tcPr>
            <w:tcW w:w="2160" w:type="dxa"/>
            <w:vAlign w:val="center"/>
          </w:tcPr>
          <w:p w14:paraId="22D296B5" w14:textId="4B033BB5" w:rsidR="00A65247" w:rsidRPr="002C4863" w:rsidRDefault="00A65247" w:rsidP="00A65247">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40</w:t>
            </w:r>
          </w:p>
        </w:tc>
        <w:tc>
          <w:tcPr>
            <w:tcW w:w="2070" w:type="dxa"/>
            <w:vAlign w:val="center"/>
          </w:tcPr>
          <w:p w14:paraId="03EC62D7" w14:textId="56165DBA" w:rsidR="00A65247" w:rsidRPr="002C4863" w:rsidRDefault="00A65247" w:rsidP="00A65247">
            <w:pPr>
              <w:spacing w:line="240" w:lineRule="auto"/>
              <w:rPr>
                <w:rFonts w:ascii="Verdana" w:eastAsia="Times New Roman" w:hAnsi="Verdana" w:cs="Times New Roman"/>
                <w:color w:val="000000" w:themeColor="text1"/>
                <w:sz w:val="18"/>
                <w:szCs w:val="18"/>
                <w:lang w:eastAsia="en-GB"/>
              </w:rPr>
            </w:pPr>
            <w:r w:rsidRPr="003B3A8C">
              <w:rPr>
                <w:rFonts w:ascii="Verdana" w:eastAsia="Times New Roman" w:hAnsi="Verdana" w:cs="Times New Roman"/>
                <w:color w:val="000000" w:themeColor="text1"/>
                <w:sz w:val="18"/>
                <w:szCs w:val="18"/>
                <w:lang w:eastAsia="en-GB"/>
              </w:rPr>
              <w:t xml:space="preserve">Report </w:t>
            </w:r>
          </w:p>
        </w:tc>
        <w:tc>
          <w:tcPr>
            <w:tcW w:w="1980" w:type="dxa"/>
            <w:vAlign w:val="center"/>
          </w:tcPr>
          <w:p w14:paraId="1E9897B7" w14:textId="331693A5" w:rsidR="00A65247" w:rsidRPr="002C4863" w:rsidRDefault="00A65247" w:rsidP="00A65247">
            <w:pPr>
              <w:spacing w:line="240" w:lineRule="auto"/>
              <w:rPr>
                <w:rFonts w:ascii="Verdana" w:eastAsia="Times New Roman" w:hAnsi="Verdana" w:cs="Times New Roman"/>
                <w:color w:val="000000" w:themeColor="text1"/>
                <w:sz w:val="18"/>
                <w:szCs w:val="18"/>
                <w:lang w:eastAsia="en-GB"/>
              </w:rPr>
            </w:pPr>
            <w:r w:rsidRPr="003B3A8C">
              <w:rPr>
                <w:rFonts w:ascii="Verdana" w:eastAsia="Times New Roman" w:hAnsi="Verdana" w:cs="Times New Roman"/>
                <w:color w:val="000000" w:themeColor="text1"/>
                <w:sz w:val="18"/>
                <w:szCs w:val="18"/>
                <w:lang w:eastAsia="en-GB"/>
              </w:rPr>
              <w:t xml:space="preserve">UNDP, UNFPA </w:t>
            </w:r>
          </w:p>
        </w:tc>
      </w:tr>
      <w:tr w:rsidR="005D679D" w:rsidRPr="008A2258" w14:paraId="5F23AE75" w14:textId="77777777" w:rsidTr="001E6173">
        <w:trPr>
          <w:jc w:val="center"/>
        </w:trPr>
        <w:tc>
          <w:tcPr>
            <w:tcW w:w="2965" w:type="dxa"/>
            <w:vAlign w:val="center"/>
          </w:tcPr>
          <w:p w14:paraId="3EEF9298" w14:textId="77777777" w:rsidR="005D679D" w:rsidRPr="008A2258" w:rsidRDefault="005D679D" w:rsidP="001E6173">
            <w:pPr>
              <w:spacing w:line="240" w:lineRule="auto"/>
              <w:rPr>
                <w:rFonts w:ascii="Verdana" w:eastAsia="Times New Roman" w:hAnsi="Verdana" w:cs="Times New Roman"/>
                <w:color w:val="000000" w:themeColor="text1"/>
                <w:sz w:val="20"/>
                <w:szCs w:val="20"/>
                <w:lang w:eastAsia="en-GB"/>
              </w:rPr>
            </w:pPr>
          </w:p>
        </w:tc>
        <w:tc>
          <w:tcPr>
            <w:tcW w:w="1980" w:type="dxa"/>
            <w:vAlign w:val="center"/>
          </w:tcPr>
          <w:p w14:paraId="07D7A751" w14:textId="77777777" w:rsidR="005D679D" w:rsidRPr="008A2258" w:rsidRDefault="005D679D" w:rsidP="001E6173">
            <w:pPr>
              <w:spacing w:line="240" w:lineRule="auto"/>
              <w:rPr>
                <w:rFonts w:ascii="Verdana" w:eastAsia="Times New Roman" w:hAnsi="Verdana" w:cs="Times New Roman"/>
                <w:color w:val="000000" w:themeColor="text1"/>
                <w:sz w:val="18"/>
                <w:szCs w:val="18"/>
                <w:lang w:eastAsia="en-GB"/>
              </w:rPr>
            </w:pPr>
          </w:p>
        </w:tc>
        <w:tc>
          <w:tcPr>
            <w:tcW w:w="2070" w:type="dxa"/>
            <w:vAlign w:val="center"/>
          </w:tcPr>
          <w:p w14:paraId="773A7696" w14:textId="77777777" w:rsidR="005D679D" w:rsidRPr="008A2258" w:rsidRDefault="005D679D" w:rsidP="001E6173">
            <w:pPr>
              <w:spacing w:line="240" w:lineRule="auto"/>
              <w:rPr>
                <w:rFonts w:ascii="Verdana" w:eastAsia="Times New Roman" w:hAnsi="Verdana" w:cs="Times New Roman"/>
                <w:color w:val="000000" w:themeColor="text1"/>
                <w:sz w:val="18"/>
                <w:szCs w:val="18"/>
                <w:lang w:eastAsia="en-GB"/>
              </w:rPr>
            </w:pPr>
          </w:p>
        </w:tc>
        <w:tc>
          <w:tcPr>
            <w:tcW w:w="2160" w:type="dxa"/>
            <w:vAlign w:val="center"/>
          </w:tcPr>
          <w:p w14:paraId="18E4401F" w14:textId="77777777" w:rsidR="005D679D" w:rsidRPr="008A2258" w:rsidRDefault="005D679D" w:rsidP="001E6173">
            <w:pPr>
              <w:spacing w:line="240" w:lineRule="auto"/>
              <w:rPr>
                <w:rFonts w:ascii="Verdana" w:eastAsia="Times New Roman" w:hAnsi="Verdana" w:cs="Times New Roman"/>
                <w:color w:val="000000" w:themeColor="text1"/>
                <w:sz w:val="18"/>
                <w:szCs w:val="18"/>
                <w:lang w:eastAsia="en-GB"/>
              </w:rPr>
            </w:pPr>
          </w:p>
        </w:tc>
        <w:tc>
          <w:tcPr>
            <w:tcW w:w="2070" w:type="dxa"/>
            <w:vAlign w:val="center"/>
          </w:tcPr>
          <w:p w14:paraId="077CA0D5" w14:textId="77777777" w:rsidR="005D679D" w:rsidRPr="008A2258" w:rsidRDefault="005D679D" w:rsidP="001E6173">
            <w:pPr>
              <w:spacing w:line="240" w:lineRule="auto"/>
              <w:rPr>
                <w:rFonts w:ascii="Verdana" w:eastAsia="Times New Roman" w:hAnsi="Verdana" w:cs="Times New Roman"/>
                <w:color w:val="000000" w:themeColor="text1"/>
                <w:sz w:val="18"/>
                <w:szCs w:val="18"/>
                <w:lang w:eastAsia="en-GB"/>
              </w:rPr>
            </w:pPr>
          </w:p>
        </w:tc>
        <w:tc>
          <w:tcPr>
            <w:tcW w:w="1980" w:type="dxa"/>
            <w:vAlign w:val="center"/>
          </w:tcPr>
          <w:p w14:paraId="5332CE5D" w14:textId="77777777" w:rsidR="005D679D" w:rsidRPr="008A2258" w:rsidRDefault="005D679D" w:rsidP="001E6173">
            <w:pPr>
              <w:spacing w:line="240" w:lineRule="auto"/>
              <w:rPr>
                <w:rFonts w:ascii="Verdana" w:eastAsia="Times New Roman" w:hAnsi="Verdana" w:cs="Times New Roman"/>
                <w:color w:val="000000" w:themeColor="text1"/>
                <w:sz w:val="18"/>
                <w:szCs w:val="18"/>
                <w:lang w:eastAsia="en-GB"/>
              </w:rPr>
            </w:pPr>
          </w:p>
        </w:tc>
      </w:tr>
      <w:tr w:rsidR="005D679D" w:rsidRPr="008A2258" w14:paraId="587BE7D9" w14:textId="77777777" w:rsidTr="001E6173">
        <w:trPr>
          <w:jc w:val="center"/>
        </w:trPr>
        <w:tc>
          <w:tcPr>
            <w:tcW w:w="13225" w:type="dxa"/>
            <w:gridSpan w:val="6"/>
            <w:shd w:val="clear" w:color="auto" w:fill="EDEDED" w:themeFill="accent3" w:themeFillTint="33"/>
            <w:vAlign w:val="center"/>
          </w:tcPr>
          <w:p w14:paraId="76E8B530" w14:textId="22C4CEB9" w:rsidR="005D679D" w:rsidRPr="0063015A" w:rsidRDefault="00CB7F63" w:rsidP="001E6173">
            <w:pPr>
              <w:spacing w:line="240" w:lineRule="auto"/>
              <w:rPr>
                <w:rFonts w:ascii="Verdana" w:eastAsia="Times New Roman" w:hAnsi="Verdana" w:cs="Times New Roman"/>
                <w:color w:val="000000" w:themeColor="text1"/>
                <w:sz w:val="20"/>
                <w:szCs w:val="20"/>
                <w:lang w:eastAsia="en-GB"/>
              </w:rPr>
            </w:pPr>
            <w:r w:rsidRPr="0063015A">
              <w:rPr>
                <w:rFonts w:ascii="Verdana" w:eastAsia="Times New Roman" w:hAnsi="Verdana" w:cs="Calibri"/>
                <w:color w:val="000000"/>
                <w:sz w:val="20"/>
                <w:szCs w:val="20"/>
                <w:lang w:eastAsia="fr-FR"/>
              </w:rPr>
              <w:lastRenderedPageBreak/>
              <w:t xml:space="preserve">1.1 </w:t>
            </w:r>
            <w:r w:rsidR="00034295" w:rsidRPr="007F5739">
              <w:rPr>
                <w:rFonts w:ascii="Verdana" w:eastAsia="Times New Roman" w:hAnsi="Verdana" w:cs="Times New Roman"/>
                <w:color w:val="000000"/>
                <w:sz w:val="20"/>
                <w:szCs w:val="20"/>
                <w:lang w:eastAsia="fr-FR"/>
              </w:rPr>
              <w:t xml:space="preserve">Decision makers and other actors (stakeholders) have evidence-based, gender-sensitive </w:t>
            </w:r>
            <w:r w:rsidR="00034295" w:rsidRPr="00034295">
              <w:rPr>
                <w:rFonts w:ascii="Verdana" w:eastAsia="Times New Roman" w:hAnsi="Verdana" w:cs="Times New Roman"/>
                <w:color w:val="000000"/>
                <w:sz w:val="20"/>
                <w:szCs w:val="20"/>
                <w:lang w:eastAsia="fr-FR"/>
              </w:rPr>
              <w:t xml:space="preserve">and youth specific </w:t>
            </w:r>
            <w:r w:rsidR="00034295" w:rsidRPr="007F5739">
              <w:rPr>
                <w:rFonts w:ascii="Verdana" w:eastAsia="Times New Roman" w:hAnsi="Verdana" w:cs="Times New Roman"/>
                <w:color w:val="000000"/>
                <w:sz w:val="20"/>
                <w:szCs w:val="20"/>
                <w:lang w:eastAsia="fr-FR"/>
              </w:rPr>
              <w:t>data and analysis related to Zakat</w:t>
            </w:r>
            <w:r w:rsidR="00034295" w:rsidRPr="0063015A">
              <w:rPr>
                <w:rFonts w:ascii="Verdana" w:eastAsia="Times New Roman" w:hAnsi="Verdana" w:cs="Calibri"/>
                <w:color w:val="000000"/>
                <w:sz w:val="20"/>
                <w:szCs w:val="20"/>
                <w:lang w:eastAsia="fr-FR"/>
              </w:rPr>
              <w:t xml:space="preserve"> </w:t>
            </w:r>
          </w:p>
        </w:tc>
      </w:tr>
      <w:tr w:rsidR="005D679D" w:rsidRPr="008A2258" w14:paraId="768B2799" w14:textId="77777777" w:rsidTr="001E6173">
        <w:trPr>
          <w:jc w:val="center"/>
        </w:trPr>
        <w:tc>
          <w:tcPr>
            <w:tcW w:w="2965" w:type="dxa"/>
            <w:vAlign w:val="center"/>
          </w:tcPr>
          <w:p w14:paraId="247A61F3" w14:textId="24A1B78C" w:rsidR="005D679D" w:rsidRPr="0063015A" w:rsidRDefault="005D679D" w:rsidP="001E6173">
            <w:pPr>
              <w:spacing w:line="240" w:lineRule="auto"/>
              <w:rPr>
                <w:rFonts w:ascii="Verdana" w:eastAsia="Times New Roman" w:hAnsi="Verdana" w:cs="Times New Roman"/>
                <w:color w:val="000000" w:themeColor="text1"/>
                <w:sz w:val="20"/>
                <w:szCs w:val="20"/>
                <w:lang w:eastAsia="en-GB"/>
              </w:rPr>
            </w:pPr>
            <w:r w:rsidRPr="0063015A">
              <w:rPr>
                <w:rFonts w:ascii="Verdana" w:eastAsia="Times New Roman" w:hAnsi="Verdana" w:cs="Times New Roman"/>
                <w:color w:val="000000" w:themeColor="text1"/>
                <w:sz w:val="20"/>
                <w:szCs w:val="20"/>
                <w:lang w:eastAsia="en-GB"/>
              </w:rPr>
              <w:t>Output 1.1 indicator:</w:t>
            </w:r>
          </w:p>
          <w:p w14:paraId="6B0B36AC" w14:textId="77777777" w:rsidR="00E8707B" w:rsidRPr="008A2258" w:rsidRDefault="00E8707B" w:rsidP="001E6173">
            <w:pPr>
              <w:spacing w:line="240" w:lineRule="auto"/>
              <w:rPr>
                <w:rFonts w:ascii="Verdana" w:eastAsia="Times New Roman" w:hAnsi="Verdana" w:cs="Times New Roman"/>
                <w:color w:val="000000" w:themeColor="text1"/>
                <w:sz w:val="20"/>
                <w:szCs w:val="20"/>
                <w:lang w:eastAsia="en-GB"/>
              </w:rPr>
            </w:pPr>
          </w:p>
          <w:p w14:paraId="5215AD2F" w14:textId="62DDD199" w:rsidR="005D679D" w:rsidRPr="0063015A" w:rsidRDefault="00CB7F63" w:rsidP="001E6173">
            <w:pPr>
              <w:spacing w:line="240" w:lineRule="auto"/>
              <w:rPr>
                <w:rFonts w:ascii="Verdana" w:eastAsia="Times New Roman" w:hAnsi="Verdana" w:cs="Times New Roman"/>
                <w:color w:val="000000" w:themeColor="text1"/>
                <w:sz w:val="20"/>
                <w:szCs w:val="20"/>
                <w:lang w:eastAsia="en-GB"/>
              </w:rPr>
            </w:pPr>
            <w:r w:rsidRPr="0063015A">
              <w:rPr>
                <w:rFonts w:ascii="Verdana" w:eastAsia="Times New Roman" w:hAnsi="Verdana" w:cs="Times New Roman"/>
                <w:color w:val="000000" w:themeColor="text1"/>
                <w:sz w:val="20"/>
                <w:szCs w:val="20"/>
                <w:lang w:eastAsia="en-GB"/>
              </w:rPr>
              <w:t xml:space="preserve">A complete set of </w:t>
            </w:r>
            <w:r w:rsidR="00E8707B" w:rsidRPr="0063015A">
              <w:rPr>
                <w:rFonts w:ascii="Verdana" w:eastAsia="Times New Roman" w:hAnsi="Verdana" w:cs="Times New Roman"/>
                <w:color w:val="000000" w:themeColor="text1"/>
                <w:sz w:val="20"/>
                <w:szCs w:val="20"/>
                <w:lang w:eastAsia="en-GB"/>
              </w:rPr>
              <w:t xml:space="preserve">gender-sensitive </w:t>
            </w:r>
            <w:r w:rsidRPr="0063015A">
              <w:rPr>
                <w:rFonts w:ascii="Verdana" w:eastAsia="Times New Roman" w:hAnsi="Verdana" w:cs="Times New Roman"/>
                <w:color w:val="000000" w:themeColor="text1"/>
                <w:sz w:val="20"/>
                <w:szCs w:val="20"/>
                <w:lang w:eastAsia="en-GB"/>
              </w:rPr>
              <w:t>data</w:t>
            </w:r>
            <w:r w:rsidR="00E8707B" w:rsidRPr="0063015A">
              <w:rPr>
                <w:rFonts w:ascii="Verdana" w:eastAsia="Times New Roman" w:hAnsi="Verdana" w:cs="Times New Roman"/>
                <w:color w:val="000000" w:themeColor="text1"/>
                <w:sz w:val="20"/>
                <w:szCs w:val="20"/>
                <w:lang w:eastAsia="en-GB"/>
              </w:rPr>
              <w:t xml:space="preserve"> on the Zakat flows, perception indicators and </w:t>
            </w:r>
            <w:r w:rsidRPr="0063015A">
              <w:rPr>
                <w:rFonts w:ascii="Verdana" w:eastAsia="Times New Roman" w:hAnsi="Verdana" w:cs="Times New Roman"/>
                <w:color w:val="000000" w:themeColor="text1"/>
                <w:sz w:val="20"/>
                <w:szCs w:val="20"/>
                <w:lang w:eastAsia="en-GB"/>
              </w:rPr>
              <w:t xml:space="preserve">mapping </w:t>
            </w:r>
            <w:r w:rsidR="00E8707B" w:rsidRPr="0063015A">
              <w:rPr>
                <w:rFonts w:ascii="Verdana" w:eastAsia="Times New Roman" w:hAnsi="Verdana" w:cs="Times New Roman"/>
                <w:color w:val="000000" w:themeColor="text1"/>
                <w:sz w:val="20"/>
                <w:szCs w:val="20"/>
                <w:lang w:eastAsia="en-GB"/>
              </w:rPr>
              <w:t>of actors</w:t>
            </w:r>
            <w:r w:rsidRPr="0063015A">
              <w:rPr>
                <w:rFonts w:ascii="Verdana" w:eastAsia="Times New Roman" w:hAnsi="Verdana" w:cs="Times New Roman"/>
                <w:color w:val="000000" w:themeColor="text1"/>
                <w:sz w:val="20"/>
                <w:szCs w:val="20"/>
                <w:lang w:eastAsia="en-GB"/>
              </w:rPr>
              <w:t xml:space="preserve"> </w:t>
            </w:r>
            <w:r w:rsidR="00E8707B" w:rsidRPr="0063015A">
              <w:rPr>
                <w:rFonts w:ascii="Verdana" w:eastAsia="Times New Roman" w:hAnsi="Verdana" w:cs="Times New Roman"/>
                <w:color w:val="000000" w:themeColor="text1"/>
                <w:sz w:val="20"/>
                <w:szCs w:val="20"/>
                <w:lang w:eastAsia="en-GB"/>
              </w:rPr>
              <w:t>available</w:t>
            </w:r>
            <w:r w:rsidRPr="0063015A">
              <w:rPr>
                <w:rFonts w:ascii="Verdana" w:eastAsia="Times New Roman" w:hAnsi="Verdana" w:cs="Times New Roman"/>
                <w:color w:val="000000" w:themeColor="text1"/>
                <w:sz w:val="20"/>
                <w:szCs w:val="20"/>
                <w:lang w:eastAsia="en-GB"/>
              </w:rPr>
              <w:t xml:space="preserve"> and accessible to decision-makers and the general public</w:t>
            </w:r>
            <w:r w:rsidR="00E8707B" w:rsidRPr="0063015A">
              <w:rPr>
                <w:rFonts w:ascii="Verdana" w:eastAsia="Times New Roman" w:hAnsi="Verdana" w:cs="Times New Roman"/>
                <w:color w:val="000000" w:themeColor="text1"/>
                <w:sz w:val="20"/>
                <w:szCs w:val="20"/>
                <w:lang w:eastAsia="en-GB"/>
              </w:rPr>
              <w:t xml:space="preserve"> </w:t>
            </w:r>
          </w:p>
          <w:p w14:paraId="060C7342" w14:textId="5E2BD19F" w:rsidR="00E8707B" w:rsidRPr="008A2258" w:rsidRDefault="00E8707B" w:rsidP="001E6173">
            <w:pPr>
              <w:spacing w:line="240" w:lineRule="auto"/>
              <w:rPr>
                <w:rFonts w:ascii="Verdana" w:eastAsia="Times New Roman" w:hAnsi="Verdana" w:cs="Times New Roman"/>
                <w:color w:val="000000" w:themeColor="text1"/>
                <w:sz w:val="20"/>
                <w:szCs w:val="20"/>
                <w:lang w:eastAsia="en-GB"/>
              </w:rPr>
            </w:pPr>
          </w:p>
        </w:tc>
        <w:tc>
          <w:tcPr>
            <w:tcW w:w="1980" w:type="dxa"/>
            <w:vAlign w:val="center"/>
          </w:tcPr>
          <w:p w14:paraId="26AE657F" w14:textId="77777777" w:rsidR="005D679D" w:rsidRPr="0063015A" w:rsidRDefault="005D679D" w:rsidP="001E6173">
            <w:pPr>
              <w:spacing w:line="240" w:lineRule="auto"/>
              <w:rPr>
                <w:rFonts w:ascii="Verdana" w:eastAsia="Times New Roman" w:hAnsi="Verdana" w:cs="Times New Roman"/>
                <w:color w:val="000000" w:themeColor="text1"/>
                <w:sz w:val="18"/>
                <w:szCs w:val="18"/>
                <w:lang w:val="fr-FR" w:eastAsia="en-GB"/>
              </w:rPr>
            </w:pPr>
            <w:r w:rsidRPr="0063015A">
              <w:rPr>
                <w:rFonts w:ascii="Verdana" w:eastAsia="Times New Roman" w:hAnsi="Verdana" w:cs="Times New Roman"/>
                <w:color w:val="000000" w:themeColor="text1"/>
                <w:sz w:val="18"/>
                <w:szCs w:val="18"/>
                <w:lang w:val="fr-FR" w:eastAsia="en-GB"/>
              </w:rPr>
              <w:t>0</w:t>
            </w:r>
          </w:p>
        </w:tc>
        <w:tc>
          <w:tcPr>
            <w:tcW w:w="2070" w:type="dxa"/>
            <w:vAlign w:val="center"/>
          </w:tcPr>
          <w:p w14:paraId="0B788DA9" w14:textId="7C02EFAB" w:rsidR="005D679D" w:rsidRPr="0063015A" w:rsidRDefault="008A2258" w:rsidP="001E6173">
            <w:pPr>
              <w:spacing w:line="240" w:lineRule="auto"/>
              <w:rPr>
                <w:rFonts w:ascii="Verdana" w:eastAsia="Times New Roman" w:hAnsi="Verdana" w:cs="Times New Roman"/>
                <w:color w:val="000000" w:themeColor="text1"/>
                <w:sz w:val="18"/>
                <w:szCs w:val="18"/>
                <w:lang w:val="fr-FR" w:eastAsia="en-GB"/>
              </w:rPr>
            </w:pPr>
            <w:proofErr w:type="spellStart"/>
            <w:r w:rsidRPr="0063015A">
              <w:rPr>
                <w:rFonts w:ascii="Verdana" w:eastAsia="Times New Roman" w:hAnsi="Verdana" w:cs="Times New Roman"/>
                <w:color w:val="000000" w:themeColor="text1"/>
                <w:sz w:val="18"/>
                <w:szCs w:val="18"/>
                <w:lang w:val="fr-FR" w:eastAsia="en-GB"/>
              </w:rPr>
              <w:t>Incomplet</w:t>
            </w:r>
            <w:r w:rsidR="0063015A" w:rsidRPr="0063015A">
              <w:rPr>
                <w:rFonts w:ascii="Verdana" w:eastAsia="Times New Roman" w:hAnsi="Verdana" w:cs="Times New Roman"/>
                <w:color w:val="000000" w:themeColor="text1"/>
                <w:sz w:val="18"/>
                <w:szCs w:val="18"/>
                <w:lang w:val="fr-FR" w:eastAsia="en-GB"/>
              </w:rPr>
              <w:t>e</w:t>
            </w:r>
            <w:proofErr w:type="spellEnd"/>
            <w:r w:rsidRPr="0063015A">
              <w:rPr>
                <w:rFonts w:ascii="Verdana" w:eastAsia="Times New Roman" w:hAnsi="Verdana" w:cs="Times New Roman"/>
                <w:color w:val="000000" w:themeColor="text1"/>
                <w:sz w:val="18"/>
                <w:szCs w:val="18"/>
                <w:lang w:val="fr-FR" w:eastAsia="en-GB"/>
              </w:rPr>
              <w:t xml:space="preserve"> </w:t>
            </w:r>
          </w:p>
        </w:tc>
        <w:tc>
          <w:tcPr>
            <w:tcW w:w="2160" w:type="dxa"/>
            <w:vAlign w:val="center"/>
          </w:tcPr>
          <w:p w14:paraId="2ADF3BAD" w14:textId="17B15F2C" w:rsidR="005D679D" w:rsidRPr="0063015A" w:rsidRDefault="005D679D" w:rsidP="001E6173">
            <w:pPr>
              <w:spacing w:line="240" w:lineRule="auto"/>
              <w:rPr>
                <w:rFonts w:ascii="Verdana" w:eastAsia="Times New Roman" w:hAnsi="Verdana" w:cs="Times New Roman"/>
                <w:color w:val="000000" w:themeColor="text1"/>
                <w:sz w:val="18"/>
                <w:szCs w:val="18"/>
                <w:lang w:val="fr-FR" w:eastAsia="en-GB"/>
              </w:rPr>
            </w:pPr>
            <w:r w:rsidRPr="0063015A">
              <w:rPr>
                <w:rFonts w:ascii="Verdana" w:eastAsia="Times New Roman" w:hAnsi="Verdana" w:cs="Times New Roman"/>
                <w:color w:val="000000" w:themeColor="text1"/>
                <w:sz w:val="18"/>
                <w:szCs w:val="18"/>
                <w:lang w:val="fr-FR" w:eastAsia="en-GB"/>
              </w:rPr>
              <w:t>Complet</w:t>
            </w:r>
            <w:r w:rsidR="0063015A" w:rsidRPr="0063015A">
              <w:rPr>
                <w:rFonts w:ascii="Verdana" w:eastAsia="Times New Roman" w:hAnsi="Verdana" w:cs="Times New Roman"/>
                <w:color w:val="000000" w:themeColor="text1"/>
                <w:sz w:val="18"/>
                <w:szCs w:val="18"/>
                <w:lang w:val="fr-FR" w:eastAsia="en-GB"/>
              </w:rPr>
              <w:t>e</w:t>
            </w:r>
          </w:p>
        </w:tc>
        <w:tc>
          <w:tcPr>
            <w:tcW w:w="2070" w:type="dxa"/>
            <w:vAlign w:val="center"/>
          </w:tcPr>
          <w:p w14:paraId="510126ED" w14:textId="6B81F745" w:rsidR="005D679D" w:rsidRPr="0063015A" w:rsidRDefault="00E8707B" w:rsidP="001E6173">
            <w:pPr>
              <w:spacing w:line="240" w:lineRule="auto"/>
              <w:rPr>
                <w:rFonts w:ascii="Verdana" w:eastAsia="Times New Roman" w:hAnsi="Verdana" w:cs="Times New Roman"/>
                <w:color w:val="000000" w:themeColor="text1"/>
                <w:sz w:val="18"/>
                <w:szCs w:val="18"/>
                <w:lang w:val="fr-FR" w:eastAsia="en-GB"/>
              </w:rPr>
            </w:pPr>
            <w:r w:rsidRPr="0063015A">
              <w:rPr>
                <w:rFonts w:ascii="Verdana" w:eastAsia="Times New Roman" w:hAnsi="Verdana" w:cs="Times New Roman"/>
                <w:color w:val="000000" w:themeColor="text1"/>
                <w:sz w:val="18"/>
                <w:szCs w:val="18"/>
                <w:lang w:val="fr-FR" w:eastAsia="en-GB"/>
              </w:rPr>
              <w:t>Report of the Survey</w:t>
            </w:r>
          </w:p>
        </w:tc>
        <w:tc>
          <w:tcPr>
            <w:tcW w:w="1980" w:type="dxa"/>
            <w:vAlign w:val="center"/>
          </w:tcPr>
          <w:p w14:paraId="343F2C16" w14:textId="5A93C3D9" w:rsidR="005D679D" w:rsidRPr="0063015A" w:rsidRDefault="00E8707B" w:rsidP="001E6173">
            <w:pPr>
              <w:spacing w:line="240" w:lineRule="auto"/>
              <w:rPr>
                <w:rFonts w:ascii="Verdana" w:eastAsia="Times New Roman" w:hAnsi="Verdana" w:cs="Times New Roman"/>
                <w:color w:val="000000" w:themeColor="text1"/>
                <w:sz w:val="18"/>
                <w:szCs w:val="18"/>
                <w:lang w:val="fr-FR" w:eastAsia="en-GB"/>
              </w:rPr>
            </w:pPr>
            <w:r w:rsidRPr="0063015A">
              <w:rPr>
                <w:rFonts w:ascii="Verdana" w:eastAsia="Times New Roman" w:hAnsi="Verdana" w:cs="Times New Roman"/>
                <w:color w:val="000000" w:themeColor="text1"/>
                <w:sz w:val="18"/>
                <w:szCs w:val="18"/>
                <w:lang w:val="fr-FR" w:eastAsia="en-GB"/>
              </w:rPr>
              <w:t>UNDP</w:t>
            </w:r>
            <w:r w:rsidR="005D679D" w:rsidRPr="0063015A">
              <w:rPr>
                <w:rFonts w:ascii="Verdana" w:eastAsia="Times New Roman" w:hAnsi="Verdana" w:cs="Times New Roman"/>
                <w:color w:val="000000" w:themeColor="text1"/>
                <w:sz w:val="18"/>
                <w:szCs w:val="18"/>
                <w:lang w:val="fr-FR" w:eastAsia="en-GB"/>
              </w:rPr>
              <w:t xml:space="preserve"> </w:t>
            </w:r>
          </w:p>
        </w:tc>
      </w:tr>
      <w:tr w:rsidR="005D679D" w:rsidRPr="008A2258" w14:paraId="5A292D8B" w14:textId="77777777" w:rsidTr="001E6173">
        <w:trPr>
          <w:jc w:val="center"/>
        </w:trPr>
        <w:tc>
          <w:tcPr>
            <w:tcW w:w="2965" w:type="dxa"/>
            <w:vAlign w:val="center"/>
          </w:tcPr>
          <w:p w14:paraId="537B1018" w14:textId="33F6A705" w:rsidR="005D679D" w:rsidRPr="0063015A" w:rsidRDefault="005D679D" w:rsidP="001E6173">
            <w:pPr>
              <w:spacing w:line="240" w:lineRule="auto"/>
              <w:rPr>
                <w:rFonts w:ascii="Verdana" w:eastAsia="Times New Roman" w:hAnsi="Verdana" w:cs="Times New Roman"/>
                <w:color w:val="000000" w:themeColor="text1"/>
                <w:sz w:val="20"/>
                <w:szCs w:val="20"/>
                <w:lang w:eastAsia="en-GB"/>
              </w:rPr>
            </w:pPr>
            <w:r w:rsidRPr="0063015A">
              <w:rPr>
                <w:rFonts w:ascii="Verdana" w:eastAsia="Times New Roman" w:hAnsi="Verdana" w:cs="Times New Roman"/>
                <w:color w:val="000000" w:themeColor="text1"/>
                <w:sz w:val="20"/>
                <w:szCs w:val="20"/>
                <w:lang w:eastAsia="en-GB"/>
              </w:rPr>
              <w:t xml:space="preserve">Output 1.1 </w:t>
            </w:r>
            <w:proofErr w:type="gramStart"/>
            <w:r w:rsidR="00635F6D" w:rsidRPr="0063015A">
              <w:rPr>
                <w:rFonts w:ascii="Verdana" w:eastAsia="Times New Roman" w:hAnsi="Verdana" w:cs="Times New Roman"/>
                <w:color w:val="000000" w:themeColor="text1"/>
                <w:sz w:val="20"/>
                <w:szCs w:val="20"/>
                <w:lang w:eastAsia="en-GB"/>
              </w:rPr>
              <w:t>Indicator</w:t>
            </w:r>
            <w:r w:rsidR="00E8707B" w:rsidRPr="0063015A">
              <w:rPr>
                <w:rFonts w:ascii="Verdana" w:eastAsia="Times New Roman" w:hAnsi="Verdana" w:cs="Times New Roman"/>
                <w:color w:val="000000" w:themeColor="text1"/>
                <w:sz w:val="20"/>
                <w:szCs w:val="20"/>
                <w:lang w:eastAsia="en-GB"/>
              </w:rPr>
              <w:t> :</w:t>
            </w:r>
            <w:proofErr w:type="gramEnd"/>
            <w:r w:rsidR="00E8707B" w:rsidRPr="0063015A">
              <w:rPr>
                <w:rFonts w:ascii="Verdana" w:eastAsia="Times New Roman" w:hAnsi="Verdana" w:cs="Times New Roman"/>
                <w:color w:val="000000" w:themeColor="text1"/>
                <w:sz w:val="20"/>
                <w:szCs w:val="20"/>
                <w:lang w:eastAsia="en-GB"/>
              </w:rPr>
              <w:t xml:space="preserve"> </w:t>
            </w:r>
          </w:p>
          <w:p w14:paraId="6741BEB5" w14:textId="77777777" w:rsidR="00E8707B" w:rsidRPr="00CD5323" w:rsidRDefault="00E8707B" w:rsidP="001E6173">
            <w:pPr>
              <w:spacing w:line="240" w:lineRule="auto"/>
              <w:rPr>
                <w:rFonts w:ascii="Verdana" w:eastAsia="Times New Roman" w:hAnsi="Verdana" w:cs="Times New Roman"/>
                <w:color w:val="000000" w:themeColor="text1"/>
                <w:sz w:val="20"/>
                <w:szCs w:val="20"/>
                <w:lang w:eastAsia="en-GB"/>
              </w:rPr>
            </w:pPr>
          </w:p>
          <w:p w14:paraId="332537C5" w14:textId="4BEB064D" w:rsidR="005D679D" w:rsidRPr="0063015A" w:rsidRDefault="00CB7F63" w:rsidP="001E6173">
            <w:pPr>
              <w:spacing w:line="240" w:lineRule="auto"/>
              <w:rPr>
                <w:rFonts w:ascii="Verdana" w:eastAsia="Times New Roman" w:hAnsi="Verdana" w:cs="Times New Roman"/>
                <w:color w:val="000000" w:themeColor="text1"/>
                <w:sz w:val="20"/>
                <w:szCs w:val="20"/>
                <w:lang w:eastAsia="en-GB"/>
              </w:rPr>
            </w:pPr>
            <w:r w:rsidRPr="0063015A">
              <w:rPr>
                <w:rFonts w:ascii="Verdana" w:eastAsia="Times New Roman" w:hAnsi="Verdana" w:cs="Times New Roman"/>
                <w:color w:val="000000" w:themeColor="text1"/>
                <w:sz w:val="20"/>
                <w:szCs w:val="20"/>
                <w:lang w:eastAsia="en-GB"/>
              </w:rPr>
              <w:t>The Zakat module integrated into the 2020 National Household Survey; with gender sensitive data</w:t>
            </w:r>
          </w:p>
        </w:tc>
        <w:tc>
          <w:tcPr>
            <w:tcW w:w="1980" w:type="dxa"/>
            <w:vAlign w:val="center"/>
          </w:tcPr>
          <w:p w14:paraId="35D94C3F" w14:textId="11C31AC4" w:rsidR="005D679D" w:rsidRPr="0063015A" w:rsidRDefault="005D679D" w:rsidP="001E6173">
            <w:pPr>
              <w:spacing w:line="240" w:lineRule="auto"/>
              <w:rPr>
                <w:rFonts w:ascii="Verdana" w:eastAsia="Times New Roman" w:hAnsi="Verdana" w:cs="Times New Roman"/>
                <w:color w:val="000000" w:themeColor="text1"/>
                <w:sz w:val="18"/>
                <w:szCs w:val="18"/>
                <w:lang w:eastAsia="en-GB"/>
              </w:rPr>
            </w:pPr>
            <w:r w:rsidRPr="0063015A">
              <w:rPr>
                <w:rFonts w:ascii="Verdana" w:eastAsia="Times New Roman" w:hAnsi="Verdana" w:cs="Times New Roman"/>
                <w:color w:val="000000" w:themeColor="text1"/>
                <w:sz w:val="18"/>
                <w:szCs w:val="18"/>
                <w:lang w:val="fr-FR" w:eastAsia="en-GB"/>
              </w:rPr>
              <w:t>No</w:t>
            </w:r>
          </w:p>
        </w:tc>
        <w:tc>
          <w:tcPr>
            <w:tcW w:w="2070" w:type="dxa"/>
            <w:vAlign w:val="center"/>
          </w:tcPr>
          <w:p w14:paraId="6C4ED1E5" w14:textId="65E9561A" w:rsidR="005D679D" w:rsidRPr="0063015A" w:rsidRDefault="008A2258" w:rsidP="001E6173">
            <w:pPr>
              <w:spacing w:line="240" w:lineRule="auto"/>
              <w:rPr>
                <w:rFonts w:ascii="Verdana" w:eastAsia="Times New Roman" w:hAnsi="Verdana" w:cs="Times New Roman"/>
                <w:color w:val="000000" w:themeColor="text1"/>
                <w:sz w:val="18"/>
                <w:szCs w:val="18"/>
                <w:lang w:eastAsia="en-GB"/>
              </w:rPr>
            </w:pPr>
            <w:r w:rsidRPr="0063015A">
              <w:rPr>
                <w:rFonts w:ascii="Verdana" w:eastAsia="Times New Roman" w:hAnsi="Verdana" w:cs="Times New Roman"/>
                <w:color w:val="000000" w:themeColor="text1"/>
                <w:sz w:val="18"/>
                <w:szCs w:val="18"/>
                <w:lang w:eastAsia="en-GB"/>
              </w:rPr>
              <w:t xml:space="preserve">Yes </w:t>
            </w:r>
          </w:p>
        </w:tc>
        <w:tc>
          <w:tcPr>
            <w:tcW w:w="2160" w:type="dxa"/>
            <w:vAlign w:val="center"/>
          </w:tcPr>
          <w:p w14:paraId="26D72332" w14:textId="17817A87" w:rsidR="005D679D" w:rsidRPr="0063015A" w:rsidRDefault="008A2258" w:rsidP="001E6173">
            <w:pPr>
              <w:spacing w:line="240" w:lineRule="auto"/>
              <w:rPr>
                <w:rFonts w:ascii="Verdana" w:eastAsia="Times New Roman" w:hAnsi="Verdana" w:cs="Times New Roman"/>
                <w:color w:val="000000" w:themeColor="text1"/>
                <w:sz w:val="18"/>
                <w:szCs w:val="18"/>
                <w:lang w:eastAsia="en-GB"/>
              </w:rPr>
            </w:pPr>
            <w:r w:rsidRPr="0063015A">
              <w:rPr>
                <w:rFonts w:ascii="Verdana" w:eastAsia="Times New Roman" w:hAnsi="Verdana" w:cs="Times New Roman"/>
                <w:color w:val="000000" w:themeColor="text1"/>
                <w:sz w:val="18"/>
                <w:szCs w:val="18"/>
                <w:lang w:eastAsia="en-GB"/>
              </w:rPr>
              <w:t xml:space="preserve">Yes </w:t>
            </w:r>
          </w:p>
        </w:tc>
        <w:tc>
          <w:tcPr>
            <w:tcW w:w="2070" w:type="dxa"/>
            <w:vAlign w:val="center"/>
          </w:tcPr>
          <w:p w14:paraId="09526E9F" w14:textId="77777777" w:rsidR="005D679D" w:rsidRPr="0063015A" w:rsidRDefault="00E8707B" w:rsidP="001E6173">
            <w:pPr>
              <w:spacing w:line="240" w:lineRule="auto"/>
              <w:rPr>
                <w:rFonts w:ascii="Verdana" w:eastAsia="Times New Roman" w:hAnsi="Verdana" w:cs="Times New Roman"/>
                <w:color w:val="000000" w:themeColor="text1"/>
                <w:sz w:val="18"/>
                <w:szCs w:val="18"/>
                <w:lang w:eastAsia="en-GB"/>
              </w:rPr>
            </w:pPr>
            <w:r w:rsidRPr="0063015A">
              <w:rPr>
                <w:rFonts w:ascii="Verdana" w:eastAsia="Times New Roman" w:hAnsi="Verdana" w:cs="Times New Roman"/>
                <w:color w:val="000000" w:themeColor="text1"/>
                <w:sz w:val="18"/>
                <w:szCs w:val="18"/>
                <w:lang w:eastAsia="en-GB"/>
              </w:rPr>
              <w:t>Validated questionnaire of the 2020 National Household Survey and official report of the National Institute of Statistics</w:t>
            </w:r>
          </w:p>
          <w:p w14:paraId="6667F4DD" w14:textId="04E96849" w:rsidR="00E8707B" w:rsidRPr="008A2258" w:rsidRDefault="00E8707B" w:rsidP="001E6173">
            <w:pPr>
              <w:spacing w:line="240" w:lineRule="auto"/>
              <w:rPr>
                <w:rFonts w:ascii="Verdana" w:eastAsia="Times New Roman" w:hAnsi="Verdana" w:cs="Times New Roman"/>
                <w:color w:val="000000" w:themeColor="text1"/>
                <w:sz w:val="18"/>
                <w:szCs w:val="18"/>
                <w:lang w:eastAsia="en-GB"/>
              </w:rPr>
            </w:pPr>
          </w:p>
        </w:tc>
        <w:tc>
          <w:tcPr>
            <w:tcW w:w="1980" w:type="dxa"/>
            <w:vAlign w:val="center"/>
          </w:tcPr>
          <w:p w14:paraId="3D29A1F8" w14:textId="6EE02CF9" w:rsidR="005D679D" w:rsidRPr="0063015A" w:rsidRDefault="00624847" w:rsidP="001E6173">
            <w:pPr>
              <w:spacing w:line="240" w:lineRule="auto"/>
              <w:rPr>
                <w:rFonts w:ascii="Verdana" w:eastAsia="Times New Roman" w:hAnsi="Verdana" w:cs="Times New Roman"/>
                <w:color w:val="000000" w:themeColor="text1"/>
                <w:sz w:val="18"/>
                <w:szCs w:val="18"/>
                <w:lang w:eastAsia="en-GB"/>
              </w:rPr>
            </w:pPr>
            <w:r w:rsidRPr="0063015A">
              <w:rPr>
                <w:rFonts w:ascii="Verdana" w:eastAsia="Times New Roman" w:hAnsi="Verdana" w:cs="Times New Roman"/>
                <w:color w:val="000000" w:themeColor="text1"/>
                <w:sz w:val="18"/>
                <w:szCs w:val="18"/>
                <w:lang w:eastAsia="en-GB"/>
              </w:rPr>
              <w:t xml:space="preserve">National </w:t>
            </w:r>
            <w:r w:rsidR="0063015A" w:rsidRPr="0063015A">
              <w:rPr>
                <w:rFonts w:ascii="Verdana" w:eastAsia="Times New Roman" w:hAnsi="Verdana" w:cs="Times New Roman"/>
                <w:color w:val="000000" w:themeColor="text1"/>
                <w:sz w:val="18"/>
                <w:szCs w:val="18"/>
                <w:lang w:eastAsia="en-GB"/>
              </w:rPr>
              <w:t>Institute</w:t>
            </w:r>
            <w:r w:rsidRPr="0063015A">
              <w:rPr>
                <w:rFonts w:ascii="Verdana" w:eastAsia="Times New Roman" w:hAnsi="Verdana" w:cs="Times New Roman"/>
                <w:color w:val="000000" w:themeColor="text1"/>
                <w:sz w:val="18"/>
                <w:szCs w:val="18"/>
                <w:lang w:eastAsia="en-GB"/>
              </w:rPr>
              <w:t xml:space="preserve"> for Statistics </w:t>
            </w:r>
          </w:p>
          <w:p w14:paraId="01377F37" w14:textId="77777777" w:rsidR="005D679D" w:rsidRPr="008A2258" w:rsidRDefault="005D679D" w:rsidP="001E6173">
            <w:pPr>
              <w:spacing w:line="240" w:lineRule="auto"/>
              <w:rPr>
                <w:rFonts w:ascii="Verdana" w:eastAsia="Times New Roman" w:hAnsi="Verdana" w:cs="Times New Roman"/>
                <w:color w:val="000000" w:themeColor="text1"/>
                <w:sz w:val="18"/>
                <w:szCs w:val="18"/>
                <w:lang w:eastAsia="en-GB"/>
              </w:rPr>
            </w:pPr>
          </w:p>
          <w:p w14:paraId="49180578" w14:textId="77777777" w:rsidR="005D679D" w:rsidRPr="0063015A" w:rsidRDefault="005D679D" w:rsidP="001E6173">
            <w:pPr>
              <w:spacing w:line="240" w:lineRule="auto"/>
              <w:rPr>
                <w:rFonts w:ascii="Verdana" w:eastAsia="Times New Roman" w:hAnsi="Verdana" w:cs="Times New Roman"/>
                <w:color w:val="000000" w:themeColor="text1"/>
                <w:sz w:val="18"/>
                <w:szCs w:val="18"/>
                <w:lang w:eastAsia="en-GB"/>
              </w:rPr>
            </w:pPr>
            <w:r w:rsidRPr="0063015A">
              <w:rPr>
                <w:rFonts w:ascii="Verdana" w:eastAsia="Times New Roman" w:hAnsi="Verdana" w:cs="Times New Roman"/>
                <w:color w:val="000000" w:themeColor="text1"/>
                <w:sz w:val="18"/>
                <w:szCs w:val="18"/>
                <w:lang w:eastAsia="en-GB"/>
              </w:rPr>
              <w:t xml:space="preserve">UNFPA </w:t>
            </w:r>
          </w:p>
          <w:p w14:paraId="3996B80B" w14:textId="77777777" w:rsidR="005D679D" w:rsidRPr="008A2258" w:rsidRDefault="005D679D" w:rsidP="001E6173">
            <w:pPr>
              <w:spacing w:line="240" w:lineRule="auto"/>
              <w:rPr>
                <w:rFonts w:ascii="Verdana" w:eastAsia="Times New Roman" w:hAnsi="Verdana" w:cs="Times New Roman"/>
                <w:color w:val="000000" w:themeColor="text1"/>
                <w:sz w:val="18"/>
                <w:szCs w:val="18"/>
                <w:lang w:eastAsia="en-GB"/>
              </w:rPr>
            </w:pPr>
          </w:p>
          <w:p w14:paraId="661F4F11" w14:textId="77777777" w:rsidR="005D679D" w:rsidRPr="008A2258" w:rsidRDefault="005D679D" w:rsidP="001E6173">
            <w:pPr>
              <w:spacing w:line="240" w:lineRule="auto"/>
              <w:rPr>
                <w:rFonts w:ascii="Verdana" w:eastAsia="Times New Roman" w:hAnsi="Verdana" w:cs="Times New Roman"/>
                <w:color w:val="000000" w:themeColor="text1"/>
                <w:sz w:val="18"/>
                <w:szCs w:val="18"/>
                <w:lang w:eastAsia="en-GB"/>
              </w:rPr>
            </w:pPr>
          </w:p>
        </w:tc>
      </w:tr>
      <w:tr w:rsidR="005D679D" w:rsidRPr="008A2258" w14:paraId="59371773" w14:textId="77777777" w:rsidTr="001E6173">
        <w:trPr>
          <w:jc w:val="center"/>
        </w:trPr>
        <w:tc>
          <w:tcPr>
            <w:tcW w:w="2965" w:type="dxa"/>
            <w:vAlign w:val="center"/>
          </w:tcPr>
          <w:p w14:paraId="78C51CB0" w14:textId="6EF23E8B" w:rsidR="005D679D" w:rsidRPr="0063015A" w:rsidRDefault="005D679D" w:rsidP="001E6173">
            <w:pPr>
              <w:spacing w:line="240" w:lineRule="auto"/>
              <w:rPr>
                <w:rFonts w:ascii="Verdana" w:eastAsia="Times New Roman" w:hAnsi="Verdana" w:cs="Times New Roman"/>
                <w:color w:val="000000" w:themeColor="text1"/>
                <w:sz w:val="20"/>
                <w:szCs w:val="20"/>
                <w:lang w:eastAsia="en-GB"/>
              </w:rPr>
            </w:pPr>
            <w:r w:rsidRPr="0063015A">
              <w:rPr>
                <w:rFonts w:ascii="Verdana" w:eastAsia="Times New Roman" w:hAnsi="Verdana" w:cs="Times New Roman"/>
                <w:color w:val="000000" w:themeColor="text1"/>
                <w:sz w:val="20"/>
                <w:szCs w:val="20"/>
                <w:lang w:eastAsia="en-GB"/>
              </w:rPr>
              <w:t xml:space="preserve"> Output 1.1 </w:t>
            </w:r>
            <w:proofErr w:type="gramStart"/>
            <w:r w:rsidR="00635F6D" w:rsidRPr="0063015A">
              <w:rPr>
                <w:rFonts w:ascii="Verdana" w:eastAsia="Times New Roman" w:hAnsi="Verdana" w:cs="Times New Roman"/>
                <w:color w:val="000000" w:themeColor="text1"/>
                <w:sz w:val="20"/>
                <w:szCs w:val="20"/>
                <w:lang w:eastAsia="en-GB"/>
              </w:rPr>
              <w:t>Indicator</w:t>
            </w:r>
            <w:r w:rsidRPr="0063015A">
              <w:rPr>
                <w:rFonts w:ascii="Verdana" w:eastAsia="Times New Roman" w:hAnsi="Verdana" w:cs="Times New Roman"/>
                <w:color w:val="000000" w:themeColor="text1"/>
                <w:sz w:val="20"/>
                <w:szCs w:val="20"/>
                <w:lang w:eastAsia="en-GB"/>
              </w:rPr>
              <w:t> :</w:t>
            </w:r>
            <w:proofErr w:type="gramEnd"/>
            <w:r w:rsidRPr="0063015A">
              <w:rPr>
                <w:rFonts w:ascii="Verdana" w:eastAsia="Times New Roman" w:hAnsi="Verdana" w:cs="Times New Roman"/>
                <w:color w:val="000000" w:themeColor="text1"/>
                <w:sz w:val="20"/>
                <w:szCs w:val="20"/>
                <w:lang w:eastAsia="en-GB"/>
              </w:rPr>
              <w:t xml:space="preserve"> </w:t>
            </w:r>
          </w:p>
          <w:p w14:paraId="3CEA7B0F" w14:textId="193F5C87" w:rsidR="005D679D" w:rsidRPr="0063015A" w:rsidRDefault="00CB7F63" w:rsidP="001E6173">
            <w:pPr>
              <w:spacing w:line="240" w:lineRule="auto"/>
              <w:rPr>
                <w:rFonts w:ascii="Verdana" w:eastAsia="Times New Roman" w:hAnsi="Verdana" w:cs="Times New Roman"/>
                <w:color w:val="000000" w:themeColor="text1"/>
                <w:sz w:val="20"/>
                <w:szCs w:val="20"/>
                <w:lang w:eastAsia="en-GB"/>
              </w:rPr>
            </w:pPr>
            <w:r w:rsidRPr="0063015A">
              <w:rPr>
                <w:rFonts w:ascii="Verdana" w:eastAsia="Times New Roman" w:hAnsi="Verdana" w:cs="Times New Roman"/>
                <w:color w:val="000000" w:themeColor="text1"/>
                <w:sz w:val="20"/>
                <w:szCs w:val="20"/>
                <w:lang w:eastAsia="en-GB"/>
              </w:rPr>
              <w:t>75% response rate</w:t>
            </w:r>
            <w:r w:rsidR="00E8707B" w:rsidRPr="0063015A">
              <w:rPr>
                <w:rFonts w:ascii="Verdana" w:eastAsia="Times New Roman" w:hAnsi="Verdana" w:cs="Times New Roman"/>
                <w:color w:val="000000" w:themeColor="text1"/>
                <w:sz w:val="20"/>
                <w:szCs w:val="20"/>
                <w:lang w:eastAsia="en-GB"/>
              </w:rPr>
              <w:t>, participant satisfied</w:t>
            </w:r>
            <w:r w:rsidRPr="0063015A">
              <w:rPr>
                <w:rFonts w:ascii="Verdana" w:eastAsia="Times New Roman" w:hAnsi="Verdana" w:cs="Times New Roman"/>
                <w:color w:val="000000" w:themeColor="text1"/>
                <w:sz w:val="20"/>
                <w:szCs w:val="20"/>
                <w:lang w:eastAsia="en-GB"/>
              </w:rPr>
              <w:t xml:space="preserve"> with data and analyses on Zakat and its socio-economic impacts, including the private sector, civil society organizations and partners</w:t>
            </w:r>
            <w:r w:rsidR="00E8707B" w:rsidRPr="0063015A">
              <w:rPr>
                <w:rFonts w:ascii="Verdana" w:eastAsia="Times New Roman" w:hAnsi="Verdana" w:cs="Times New Roman"/>
                <w:color w:val="000000" w:themeColor="text1"/>
                <w:sz w:val="20"/>
                <w:szCs w:val="20"/>
                <w:lang w:eastAsia="en-GB"/>
              </w:rPr>
              <w:t xml:space="preserve">, Women’s organization </w:t>
            </w:r>
          </w:p>
        </w:tc>
        <w:tc>
          <w:tcPr>
            <w:tcW w:w="1980" w:type="dxa"/>
            <w:vAlign w:val="center"/>
          </w:tcPr>
          <w:p w14:paraId="0A7FB051" w14:textId="77777777" w:rsidR="005D679D" w:rsidRPr="0063015A" w:rsidRDefault="005D679D" w:rsidP="001E6173">
            <w:pPr>
              <w:spacing w:line="240" w:lineRule="auto"/>
              <w:rPr>
                <w:rFonts w:ascii="Verdana" w:eastAsia="Times New Roman" w:hAnsi="Verdana" w:cs="Times New Roman"/>
                <w:color w:val="000000" w:themeColor="text1"/>
                <w:sz w:val="18"/>
                <w:szCs w:val="18"/>
                <w:lang w:val="fr-FR" w:eastAsia="en-GB"/>
              </w:rPr>
            </w:pPr>
            <w:r w:rsidRPr="0063015A">
              <w:rPr>
                <w:rFonts w:ascii="Verdana" w:eastAsia="Times New Roman" w:hAnsi="Verdana" w:cs="Times New Roman"/>
                <w:color w:val="000000" w:themeColor="text1"/>
                <w:sz w:val="18"/>
                <w:szCs w:val="18"/>
                <w:lang w:val="fr-FR" w:eastAsia="en-GB"/>
              </w:rPr>
              <w:t xml:space="preserve">0 </w:t>
            </w:r>
          </w:p>
        </w:tc>
        <w:tc>
          <w:tcPr>
            <w:tcW w:w="2070" w:type="dxa"/>
            <w:vAlign w:val="center"/>
          </w:tcPr>
          <w:p w14:paraId="5F9BB9F0" w14:textId="77777777" w:rsidR="005D679D" w:rsidRPr="0063015A" w:rsidRDefault="005D679D" w:rsidP="001E6173">
            <w:pPr>
              <w:spacing w:line="240" w:lineRule="auto"/>
              <w:rPr>
                <w:rFonts w:ascii="Verdana" w:eastAsia="Times New Roman" w:hAnsi="Verdana" w:cs="Times New Roman"/>
                <w:color w:val="000000" w:themeColor="text1"/>
                <w:sz w:val="18"/>
                <w:szCs w:val="18"/>
                <w:lang w:val="fr-FR" w:eastAsia="en-GB"/>
              </w:rPr>
            </w:pPr>
            <w:r w:rsidRPr="0063015A">
              <w:rPr>
                <w:rFonts w:ascii="Verdana" w:eastAsia="Times New Roman" w:hAnsi="Verdana" w:cs="Times New Roman"/>
                <w:color w:val="000000" w:themeColor="text1"/>
                <w:sz w:val="18"/>
                <w:szCs w:val="18"/>
                <w:lang w:val="fr-FR" w:eastAsia="en-GB"/>
              </w:rPr>
              <w:t>75%</w:t>
            </w:r>
          </w:p>
        </w:tc>
        <w:tc>
          <w:tcPr>
            <w:tcW w:w="2160" w:type="dxa"/>
            <w:vAlign w:val="center"/>
          </w:tcPr>
          <w:p w14:paraId="743913F6" w14:textId="77777777" w:rsidR="005D679D" w:rsidRPr="0063015A" w:rsidRDefault="005D679D" w:rsidP="001E6173">
            <w:pPr>
              <w:spacing w:line="240" w:lineRule="auto"/>
              <w:rPr>
                <w:rFonts w:ascii="Verdana" w:eastAsia="Times New Roman" w:hAnsi="Verdana" w:cs="Times New Roman"/>
                <w:color w:val="000000" w:themeColor="text1"/>
                <w:sz w:val="18"/>
                <w:szCs w:val="18"/>
                <w:lang w:val="fr-FR" w:eastAsia="en-GB"/>
              </w:rPr>
            </w:pPr>
            <w:r w:rsidRPr="0063015A">
              <w:rPr>
                <w:rFonts w:ascii="Verdana" w:eastAsia="Times New Roman" w:hAnsi="Verdana" w:cs="Times New Roman"/>
                <w:color w:val="000000" w:themeColor="text1"/>
                <w:sz w:val="18"/>
                <w:szCs w:val="18"/>
                <w:lang w:val="fr-FR" w:eastAsia="en-GB"/>
              </w:rPr>
              <w:t>75%</w:t>
            </w:r>
          </w:p>
        </w:tc>
        <w:tc>
          <w:tcPr>
            <w:tcW w:w="2070" w:type="dxa"/>
            <w:vAlign w:val="center"/>
          </w:tcPr>
          <w:p w14:paraId="4CBFB429" w14:textId="1ADEC222" w:rsidR="005D679D" w:rsidRPr="008A2258" w:rsidRDefault="00E8707B" w:rsidP="001E6173">
            <w:pPr>
              <w:spacing w:line="240" w:lineRule="auto"/>
              <w:rPr>
                <w:rFonts w:ascii="Verdana" w:eastAsia="Times New Roman" w:hAnsi="Verdana" w:cs="Times New Roman"/>
                <w:color w:val="000000" w:themeColor="text1"/>
                <w:sz w:val="18"/>
                <w:szCs w:val="18"/>
                <w:lang w:eastAsia="en-GB"/>
              </w:rPr>
            </w:pPr>
            <w:r w:rsidRPr="0063015A">
              <w:rPr>
                <w:rFonts w:ascii="Verdana" w:eastAsia="Times New Roman" w:hAnsi="Verdana" w:cs="Times New Roman"/>
                <w:color w:val="000000" w:themeColor="text1"/>
                <w:sz w:val="18"/>
                <w:szCs w:val="18"/>
                <w:lang w:eastAsia="en-GB"/>
              </w:rPr>
              <w:t>Mini-questionnaire and Post-meeting evaluation report. Analytical documents will be posted online</w:t>
            </w:r>
          </w:p>
        </w:tc>
        <w:tc>
          <w:tcPr>
            <w:tcW w:w="1980" w:type="dxa"/>
            <w:vAlign w:val="center"/>
          </w:tcPr>
          <w:p w14:paraId="716F6308" w14:textId="3F22AD44" w:rsidR="005D679D" w:rsidRPr="0063015A" w:rsidRDefault="00624847" w:rsidP="001E6173">
            <w:pPr>
              <w:spacing w:line="240" w:lineRule="auto"/>
              <w:rPr>
                <w:rFonts w:ascii="Verdana" w:eastAsia="Times New Roman" w:hAnsi="Verdana" w:cs="Times New Roman"/>
                <w:color w:val="000000" w:themeColor="text1"/>
                <w:sz w:val="18"/>
                <w:szCs w:val="18"/>
                <w:lang w:val="fr-FR" w:eastAsia="en-GB"/>
              </w:rPr>
            </w:pPr>
            <w:r w:rsidRPr="0063015A">
              <w:rPr>
                <w:rFonts w:ascii="Verdana" w:eastAsia="Times New Roman" w:hAnsi="Verdana" w:cs="Times New Roman"/>
                <w:color w:val="000000" w:themeColor="text1"/>
                <w:sz w:val="18"/>
                <w:szCs w:val="18"/>
                <w:lang w:val="fr-FR" w:eastAsia="en-GB"/>
              </w:rPr>
              <w:t>UNDP</w:t>
            </w:r>
          </w:p>
        </w:tc>
      </w:tr>
      <w:tr w:rsidR="005D679D" w:rsidRPr="008A2258" w14:paraId="2F5F9429" w14:textId="77777777" w:rsidTr="001E6173">
        <w:trPr>
          <w:jc w:val="center"/>
        </w:trPr>
        <w:tc>
          <w:tcPr>
            <w:tcW w:w="2965" w:type="dxa"/>
            <w:vAlign w:val="center"/>
          </w:tcPr>
          <w:p w14:paraId="318B8632" w14:textId="77777777" w:rsidR="005D679D" w:rsidRPr="008A2258" w:rsidRDefault="005D679D" w:rsidP="001E6173">
            <w:pPr>
              <w:spacing w:line="240" w:lineRule="auto"/>
              <w:rPr>
                <w:rFonts w:ascii="Verdana" w:eastAsia="Times New Roman" w:hAnsi="Verdana" w:cs="Times New Roman"/>
                <w:color w:val="000000" w:themeColor="text1"/>
                <w:sz w:val="20"/>
                <w:szCs w:val="20"/>
                <w:lang w:val="fr-FR" w:eastAsia="en-GB"/>
              </w:rPr>
            </w:pPr>
          </w:p>
        </w:tc>
        <w:tc>
          <w:tcPr>
            <w:tcW w:w="1980" w:type="dxa"/>
            <w:vAlign w:val="center"/>
          </w:tcPr>
          <w:p w14:paraId="50A809D3" w14:textId="77777777" w:rsidR="005D679D" w:rsidRPr="008A2258" w:rsidRDefault="005D679D" w:rsidP="001E6173">
            <w:pPr>
              <w:spacing w:line="240" w:lineRule="auto"/>
              <w:rPr>
                <w:rFonts w:ascii="Verdana" w:eastAsia="Times New Roman" w:hAnsi="Verdana" w:cs="Times New Roman"/>
                <w:color w:val="000000" w:themeColor="text1"/>
                <w:sz w:val="18"/>
                <w:szCs w:val="18"/>
                <w:lang w:val="fr-FR" w:eastAsia="en-GB"/>
              </w:rPr>
            </w:pPr>
          </w:p>
        </w:tc>
        <w:tc>
          <w:tcPr>
            <w:tcW w:w="2070" w:type="dxa"/>
            <w:vAlign w:val="center"/>
          </w:tcPr>
          <w:p w14:paraId="598DBF70" w14:textId="77777777" w:rsidR="005D679D" w:rsidRPr="008A2258" w:rsidRDefault="005D679D" w:rsidP="001E6173">
            <w:pPr>
              <w:spacing w:line="240" w:lineRule="auto"/>
              <w:rPr>
                <w:rFonts w:ascii="Verdana" w:eastAsia="Times New Roman" w:hAnsi="Verdana" w:cs="Times New Roman"/>
                <w:color w:val="000000" w:themeColor="text1"/>
                <w:sz w:val="18"/>
                <w:szCs w:val="18"/>
                <w:lang w:val="fr-FR" w:eastAsia="en-GB"/>
              </w:rPr>
            </w:pPr>
          </w:p>
        </w:tc>
        <w:tc>
          <w:tcPr>
            <w:tcW w:w="2160" w:type="dxa"/>
            <w:vAlign w:val="center"/>
          </w:tcPr>
          <w:p w14:paraId="2DF61916" w14:textId="77777777" w:rsidR="005D679D" w:rsidRPr="008A2258" w:rsidRDefault="005D679D" w:rsidP="001E6173">
            <w:pPr>
              <w:spacing w:line="240" w:lineRule="auto"/>
              <w:rPr>
                <w:rFonts w:ascii="Verdana" w:eastAsia="Times New Roman" w:hAnsi="Verdana" w:cs="Times New Roman"/>
                <w:color w:val="000000" w:themeColor="text1"/>
                <w:sz w:val="18"/>
                <w:szCs w:val="18"/>
                <w:lang w:val="fr-FR" w:eastAsia="en-GB"/>
              </w:rPr>
            </w:pPr>
          </w:p>
        </w:tc>
        <w:tc>
          <w:tcPr>
            <w:tcW w:w="2070" w:type="dxa"/>
            <w:vAlign w:val="center"/>
          </w:tcPr>
          <w:p w14:paraId="552D1BF6" w14:textId="77777777" w:rsidR="005D679D" w:rsidRPr="008A2258" w:rsidRDefault="005D679D" w:rsidP="001E6173">
            <w:pPr>
              <w:spacing w:line="240" w:lineRule="auto"/>
              <w:rPr>
                <w:rFonts w:ascii="Verdana" w:eastAsia="Times New Roman" w:hAnsi="Verdana" w:cs="Times New Roman"/>
                <w:color w:val="000000" w:themeColor="text1"/>
                <w:sz w:val="18"/>
                <w:szCs w:val="18"/>
                <w:lang w:val="fr-FR" w:eastAsia="en-GB"/>
              </w:rPr>
            </w:pPr>
          </w:p>
        </w:tc>
        <w:tc>
          <w:tcPr>
            <w:tcW w:w="1980" w:type="dxa"/>
            <w:vAlign w:val="center"/>
          </w:tcPr>
          <w:p w14:paraId="3E968455" w14:textId="77777777" w:rsidR="005D679D" w:rsidRPr="008A2258" w:rsidRDefault="005D679D" w:rsidP="001E6173">
            <w:pPr>
              <w:spacing w:line="240" w:lineRule="auto"/>
              <w:rPr>
                <w:rFonts w:ascii="Verdana" w:eastAsia="Times New Roman" w:hAnsi="Verdana" w:cs="Times New Roman"/>
                <w:color w:val="000000" w:themeColor="text1"/>
                <w:sz w:val="18"/>
                <w:szCs w:val="18"/>
                <w:lang w:val="fr-FR" w:eastAsia="en-GB"/>
              </w:rPr>
            </w:pPr>
          </w:p>
        </w:tc>
      </w:tr>
      <w:tr w:rsidR="005D679D" w:rsidRPr="008A2258" w14:paraId="6F326D90" w14:textId="77777777" w:rsidTr="001E6173">
        <w:trPr>
          <w:jc w:val="center"/>
        </w:trPr>
        <w:tc>
          <w:tcPr>
            <w:tcW w:w="13225" w:type="dxa"/>
            <w:gridSpan w:val="6"/>
            <w:shd w:val="clear" w:color="auto" w:fill="EDEDED" w:themeFill="accent3" w:themeFillTint="33"/>
            <w:vAlign w:val="center"/>
          </w:tcPr>
          <w:p w14:paraId="00C3B63A" w14:textId="486AF4F6" w:rsidR="00CB7F63" w:rsidRPr="0063015A" w:rsidRDefault="005D679D" w:rsidP="001E6173">
            <w:pPr>
              <w:spacing w:line="240" w:lineRule="auto"/>
              <w:rPr>
                <w:rFonts w:ascii="Verdana" w:eastAsia="Times New Roman" w:hAnsi="Verdana" w:cs="Times New Roman"/>
                <w:color w:val="000000" w:themeColor="text1"/>
                <w:sz w:val="20"/>
                <w:szCs w:val="20"/>
                <w:lang w:eastAsia="en-GB"/>
              </w:rPr>
            </w:pPr>
            <w:r w:rsidRPr="0063015A">
              <w:rPr>
                <w:rFonts w:ascii="Verdana" w:eastAsia="Times New Roman" w:hAnsi="Verdana" w:cs="Times New Roman"/>
                <w:color w:val="000000" w:themeColor="text1"/>
                <w:sz w:val="20"/>
                <w:szCs w:val="20"/>
                <w:lang w:eastAsia="en-GB"/>
              </w:rPr>
              <w:t xml:space="preserve">Output 1.2 </w:t>
            </w:r>
            <w:r w:rsidR="00CB7F63" w:rsidRPr="0063015A">
              <w:rPr>
                <w:rFonts w:ascii="Verdana" w:eastAsia="Times New Roman" w:hAnsi="Verdana" w:cs="Times New Roman"/>
                <w:color w:val="000000" w:themeColor="text1"/>
                <w:sz w:val="20"/>
                <w:szCs w:val="20"/>
                <w:lang w:eastAsia="en-GB"/>
              </w:rPr>
              <w:t>Provision made for the legalization of Zakat, its integration into the public finance legislation and for the creation of the Zakat management body</w:t>
            </w:r>
          </w:p>
        </w:tc>
      </w:tr>
      <w:tr w:rsidR="005D679D" w:rsidRPr="008A2258" w14:paraId="05885925" w14:textId="77777777" w:rsidTr="001E6173">
        <w:trPr>
          <w:jc w:val="center"/>
        </w:trPr>
        <w:tc>
          <w:tcPr>
            <w:tcW w:w="2965" w:type="dxa"/>
            <w:vAlign w:val="center"/>
          </w:tcPr>
          <w:p w14:paraId="7CA22ABE" w14:textId="516CCA81" w:rsidR="005D679D" w:rsidRPr="0063015A" w:rsidRDefault="005D679D" w:rsidP="001E6173">
            <w:pPr>
              <w:spacing w:line="240" w:lineRule="auto"/>
              <w:rPr>
                <w:rFonts w:ascii="Verdana" w:eastAsia="Times New Roman" w:hAnsi="Verdana" w:cs="Times New Roman"/>
                <w:color w:val="000000" w:themeColor="text1"/>
                <w:sz w:val="20"/>
                <w:szCs w:val="20"/>
                <w:lang w:eastAsia="en-GB"/>
              </w:rPr>
            </w:pPr>
            <w:r w:rsidRPr="0063015A">
              <w:rPr>
                <w:rFonts w:ascii="Verdana" w:eastAsia="Times New Roman" w:hAnsi="Verdana" w:cs="Times New Roman"/>
                <w:color w:val="000000" w:themeColor="text1"/>
                <w:sz w:val="20"/>
                <w:szCs w:val="20"/>
                <w:lang w:eastAsia="en-GB"/>
              </w:rPr>
              <w:t xml:space="preserve">Output 1.2 </w:t>
            </w:r>
            <w:proofErr w:type="gramStart"/>
            <w:r w:rsidR="00635F6D" w:rsidRPr="0063015A">
              <w:rPr>
                <w:rFonts w:ascii="Verdana" w:eastAsia="Times New Roman" w:hAnsi="Verdana" w:cs="Times New Roman"/>
                <w:color w:val="000000" w:themeColor="text1"/>
                <w:sz w:val="20"/>
                <w:szCs w:val="20"/>
                <w:lang w:eastAsia="en-GB"/>
              </w:rPr>
              <w:t>Indicator :</w:t>
            </w:r>
            <w:proofErr w:type="gramEnd"/>
          </w:p>
          <w:p w14:paraId="7595D8A9" w14:textId="77777777" w:rsidR="00CB7F63" w:rsidRPr="00CD5323" w:rsidRDefault="00CB7F63" w:rsidP="001E6173">
            <w:pPr>
              <w:spacing w:line="240" w:lineRule="auto"/>
              <w:rPr>
                <w:rFonts w:ascii="Verdana" w:eastAsia="Times New Roman" w:hAnsi="Verdana" w:cs="Times New Roman"/>
                <w:color w:val="000000" w:themeColor="text1"/>
                <w:sz w:val="20"/>
                <w:szCs w:val="20"/>
                <w:lang w:eastAsia="en-GB"/>
              </w:rPr>
            </w:pPr>
          </w:p>
          <w:p w14:paraId="44056CA2" w14:textId="214EF6A3" w:rsidR="005D679D" w:rsidRPr="0063015A" w:rsidRDefault="003861BA" w:rsidP="001E6173">
            <w:pPr>
              <w:spacing w:line="240" w:lineRule="auto"/>
              <w:rPr>
                <w:rFonts w:ascii="Verdana" w:eastAsia="Times New Roman" w:hAnsi="Verdana" w:cs="Times New Roman"/>
                <w:color w:val="000000" w:themeColor="text1"/>
                <w:sz w:val="20"/>
                <w:szCs w:val="20"/>
                <w:lang w:eastAsia="en-GB"/>
              </w:rPr>
            </w:pPr>
            <w:r w:rsidRPr="0063015A">
              <w:rPr>
                <w:rFonts w:ascii="Verdana" w:eastAsia="Times New Roman" w:hAnsi="Verdana" w:cs="Times New Roman"/>
                <w:color w:val="000000" w:themeColor="text1"/>
                <w:sz w:val="20"/>
                <w:szCs w:val="20"/>
                <w:lang w:eastAsia="en-GB"/>
              </w:rPr>
              <w:lastRenderedPageBreak/>
              <w:t xml:space="preserve">Zakat management strategy </w:t>
            </w:r>
            <w:r w:rsidR="007E67D6" w:rsidRPr="0063015A">
              <w:rPr>
                <w:rFonts w:ascii="Verdana" w:eastAsia="Times New Roman" w:hAnsi="Verdana" w:cs="Times New Roman"/>
                <w:color w:val="000000" w:themeColor="text1"/>
                <w:sz w:val="20"/>
                <w:szCs w:val="20"/>
                <w:lang w:eastAsia="en-GB"/>
              </w:rPr>
              <w:t>developed,</w:t>
            </w:r>
            <w:r w:rsidRPr="0063015A">
              <w:rPr>
                <w:rFonts w:ascii="Verdana" w:eastAsia="Times New Roman" w:hAnsi="Verdana" w:cs="Times New Roman"/>
                <w:color w:val="000000" w:themeColor="text1"/>
                <w:sz w:val="20"/>
                <w:szCs w:val="20"/>
                <w:lang w:eastAsia="en-GB"/>
              </w:rPr>
              <w:t xml:space="preserve"> and structures, rules and regulations of the Zakat management body adopted </w:t>
            </w:r>
          </w:p>
          <w:p w14:paraId="744EA2F2" w14:textId="20ADBBAC" w:rsidR="00CB7F63" w:rsidRPr="008A2258" w:rsidRDefault="00CB7F63" w:rsidP="001E6173">
            <w:pPr>
              <w:spacing w:line="240" w:lineRule="auto"/>
              <w:rPr>
                <w:rFonts w:ascii="Verdana" w:eastAsia="Times New Roman" w:hAnsi="Verdana" w:cs="Times New Roman"/>
                <w:color w:val="000000" w:themeColor="text1"/>
                <w:sz w:val="20"/>
                <w:szCs w:val="20"/>
                <w:lang w:eastAsia="en-GB"/>
              </w:rPr>
            </w:pPr>
          </w:p>
        </w:tc>
        <w:tc>
          <w:tcPr>
            <w:tcW w:w="1980" w:type="dxa"/>
            <w:vAlign w:val="center"/>
          </w:tcPr>
          <w:p w14:paraId="07CE1BB9" w14:textId="77777777" w:rsidR="005D679D" w:rsidRPr="0063015A" w:rsidRDefault="005D679D" w:rsidP="001E6173">
            <w:pPr>
              <w:spacing w:line="240" w:lineRule="auto"/>
              <w:rPr>
                <w:rFonts w:ascii="Verdana" w:eastAsia="Times New Roman" w:hAnsi="Verdana" w:cs="Times New Roman"/>
                <w:color w:val="000000" w:themeColor="text1"/>
                <w:sz w:val="18"/>
                <w:szCs w:val="18"/>
                <w:lang w:eastAsia="en-GB"/>
              </w:rPr>
            </w:pPr>
            <w:r w:rsidRPr="0063015A">
              <w:rPr>
                <w:rFonts w:ascii="Verdana" w:eastAsia="Times New Roman" w:hAnsi="Verdana" w:cs="Times New Roman"/>
                <w:color w:val="000000" w:themeColor="text1"/>
                <w:sz w:val="18"/>
                <w:szCs w:val="18"/>
                <w:lang w:val="fr-FR" w:eastAsia="en-GB"/>
              </w:rPr>
              <w:lastRenderedPageBreak/>
              <w:t>0</w:t>
            </w:r>
          </w:p>
        </w:tc>
        <w:tc>
          <w:tcPr>
            <w:tcW w:w="2070" w:type="dxa"/>
            <w:vAlign w:val="center"/>
          </w:tcPr>
          <w:p w14:paraId="090A3ACA" w14:textId="4E1F5F05" w:rsidR="005D679D" w:rsidRPr="0063015A" w:rsidRDefault="00CB7F63" w:rsidP="001E6173">
            <w:pPr>
              <w:spacing w:line="240" w:lineRule="auto"/>
              <w:rPr>
                <w:rFonts w:ascii="Verdana" w:eastAsia="Times New Roman" w:hAnsi="Verdana" w:cs="Times New Roman"/>
                <w:color w:val="000000" w:themeColor="text1"/>
                <w:sz w:val="18"/>
                <w:szCs w:val="18"/>
                <w:lang w:eastAsia="en-GB"/>
              </w:rPr>
            </w:pPr>
            <w:r w:rsidRPr="0063015A">
              <w:rPr>
                <w:rFonts w:ascii="Verdana" w:eastAsia="Times New Roman" w:hAnsi="Verdana" w:cs="Times New Roman"/>
                <w:color w:val="000000" w:themeColor="text1"/>
                <w:sz w:val="18"/>
                <w:szCs w:val="18"/>
                <w:lang w:eastAsia="en-GB"/>
              </w:rPr>
              <w:t>0</w:t>
            </w:r>
          </w:p>
        </w:tc>
        <w:tc>
          <w:tcPr>
            <w:tcW w:w="2160" w:type="dxa"/>
            <w:vAlign w:val="center"/>
          </w:tcPr>
          <w:p w14:paraId="687DFBCC" w14:textId="7763E7B0" w:rsidR="005D679D" w:rsidRPr="0063015A" w:rsidRDefault="00CB7F63" w:rsidP="001E6173">
            <w:pPr>
              <w:spacing w:line="240" w:lineRule="auto"/>
              <w:rPr>
                <w:rFonts w:ascii="Verdana" w:eastAsia="Times New Roman" w:hAnsi="Verdana" w:cs="Times New Roman"/>
                <w:color w:val="000000" w:themeColor="text1"/>
                <w:sz w:val="18"/>
                <w:szCs w:val="18"/>
                <w:lang w:eastAsia="en-GB"/>
              </w:rPr>
            </w:pPr>
            <w:r w:rsidRPr="0063015A">
              <w:rPr>
                <w:rFonts w:ascii="Verdana" w:eastAsia="Times New Roman" w:hAnsi="Verdana" w:cs="Times New Roman"/>
                <w:color w:val="000000" w:themeColor="text1"/>
                <w:sz w:val="18"/>
                <w:szCs w:val="18"/>
                <w:lang w:eastAsia="en-GB"/>
              </w:rPr>
              <w:t>Yes</w:t>
            </w:r>
          </w:p>
        </w:tc>
        <w:tc>
          <w:tcPr>
            <w:tcW w:w="2070" w:type="dxa"/>
            <w:vAlign w:val="center"/>
          </w:tcPr>
          <w:p w14:paraId="4431A597" w14:textId="607568DF" w:rsidR="005D679D" w:rsidRPr="0063015A" w:rsidRDefault="00CB7F63" w:rsidP="001E6173">
            <w:pPr>
              <w:spacing w:line="240" w:lineRule="auto"/>
              <w:rPr>
                <w:rFonts w:ascii="Verdana" w:eastAsia="Times New Roman" w:hAnsi="Verdana" w:cs="Times New Roman"/>
                <w:color w:val="000000" w:themeColor="text1"/>
                <w:sz w:val="18"/>
                <w:szCs w:val="18"/>
                <w:lang w:eastAsia="en-GB"/>
              </w:rPr>
            </w:pPr>
            <w:r w:rsidRPr="0063015A">
              <w:rPr>
                <w:rFonts w:ascii="Verdana" w:eastAsia="Times New Roman" w:hAnsi="Verdana" w:cs="Times New Roman"/>
                <w:color w:val="000000" w:themeColor="text1"/>
                <w:sz w:val="18"/>
                <w:szCs w:val="18"/>
                <w:lang w:eastAsia="en-GB"/>
              </w:rPr>
              <w:t xml:space="preserve">Official document </w:t>
            </w:r>
            <w:r w:rsidR="005D679D" w:rsidRPr="0063015A">
              <w:rPr>
                <w:rFonts w:ascii="Verdana" w:eastAsia="Times New Roman" w:hAnsi="Verdana" w:cs="Times New Roman"/>
                <w:color w:val="000000" w:themeColor="text1"/>
                <w:sz w:val="18"/>
                <w:szCs w:val="18"/>
                <w:lang w:eastAsia="en-GB"/>
              </w:rPr>
              <w:t xml:space="preserve"> </w:t>
            </w:r>
          </w:p>
        </w:tc>
        <w:tc>
          <w:tcPr>
            <w:tcW w:w="1980" w:type="dxa"/>
            <w:vAlign w:val="center"/>
          </w:tcPr>
          <w:p w14:paraId="3FAA5B96" w14:textId="627E0B4C" w:rsidR="005D679D" w:rsidRPr="0063015A" w:rsidRDefault="00624847" w:rsidP="001E6173">
            <w:pPr>
              <w:spacing w:line="240" w:lineRule="auto"/>
              <w:rPr>
                <w:rFonts w:ascii="Verdana" w:eastAsia="Times New Roman" w:hAnsi="Verdana" w:cs="Times New Roman"/>
                <w:color w:val="000000" w:themeColor="text1"/>
                <w:sz w:val="18"/>
                <w:szCs w:val="18"/>
                <w:lang w:eastAsia="en-GB"/>
              </w:rPr>
            </w:pPr>
            <w:r w:rsidRPr="0063015A">
              <w:rPr>
                <w:rFonts w:ascii="Verdana" w:eastAsia="Times New Roman" w:hAnsi="Verdana" w:cs="Times New Roman"/>
                <w:color w:val="000000" w:themeColor="text1"/>
                <w:sz w:val="18"/>
                <w:szCs w:val="18"/>
                <w:lang w:eastAsia="en-GB"/>
              </w:rPr>
              <w:t>UNDP</w:t>
            </w:r>
          </w:p>
        </w:tc>
      </w:tr>
      <w:tr w:rsidR="005D679D" w:rsidRPr="008A2258" w14:paraId="5ED3E060" w14:textId="77777777" w:rsidTr="001E6173">
        <w:trPr>
          <w:jc w:val="center"/>
        </w:trPr>
        <w:tc>
          <w:tcPr>
            <w:tcW w:w="2965" w:type="dxa"/>
            <w:vAlign w:val="center"/>
          </w:tcPr>
          <w:p w14:paraId="5AD09723" w14:textId="346C0D36" w:rsidR="005D679D" w:rsidRPr="0063015A" w:rsidRDefault="005D679D" w:rsidP="001E6173">
            <w:pPr>
              <w:spacing w:line="240" w:lineRule="auto"/>
              <w:rPr>
                <w:rFonts w:ascii="Verdana" w:eastAsia="Times New Roman" w:hAnsi="Verdana" w:cs="Times New Roman"/>
                <w:color w:val="000000" w:themeColor="text1"/>
                <w:sz w:val="20"/>
                <w:szCs w:val="20"/>
                <w:lang w:eastAsia="en-GB"/>
              </w:rPr>
            </w:pPr>
            <w:r w:rsidRPr="0063015A">
              <w:rPr>
                <w:rFonts w:ascii="Verdana" w:eastAsia="Times New Roman" w:hAnsi="Verdana" w:cs="Times New Roman"/>
                <w:color w:val="000000" w:themeColor="text1"/>
                <w:sz w:val="20"/>
                <w:szCs w:val="20"/>
                <w:lang w:eastAsia="en-GB"/>
              </w:rPr>
              <w:t xml:space="preserve">Output 1.2 </w:t>
            </w:r>
            <w:r w:rsidR="00CB7F63" w:rsidRPr="0063015A">
              <w:rPr>
                <w:rFonts w:ascii="Verdana" w:eastAsia="Times New Roman" w:hAnsi="Verdana" w:cs="Times New Roman"/>
                <w:color w:val="000000" w:themeColor="text1"/>
                <w:sz w:val="20"/>
                <w:szCs w:val="20"/>
                <w:lang w:eastAsia="en-GB"/>
              </w:rPr>
              <w:t xml:space="preserve">Indicator </w:t>
            </w:r>
          </w:p>
          <w:p w14:paraId="0F430A7C" w14:textId="6A8D84DA" w:rsidR="005D679D" w:rsidRPr="0063015A" w:rsidRDefault="00CB7F63" w:rsidP="001E6173">
            <w:pPr>
              <w:spacing w:line="240" w:lineRule="auto"/>
              <w:rPr>
                <w:rFonts w:ascii="Verdana" w:eastAsia="Times New Roman" w:hAnsi="Verdana" w:cs="Times New Roman"/>
                <w:color w:val="000000" w:themeColor="text1"/>
                <w:sz w:val="20"/>
                <w:szCs w:val="20"/>
                <w:lang w:eastAsia="en-GB"/>
              </w:rPr>
            </w:pPr>
            <w:r w:rsidRPr="0063015A">
              <w:rPr>
                <w:rFonts w:ascii="Verdana" w:eastAsia="Times New Roman" w:hAnsi="Verdana" w:cs="Times New Roman"/>
                <w:color w:val="000000" w:themeColor="text1"/>
                <w:sz w:val="20"/>
                <w:szCs w:val="20"/>
                <w:lang w:eastAsia="en-GB"/>
              </w:rPr>
              <w:t xml:space="preserve">Existence of a legal framework for Zakat </w:t>
            </w:r>
          </w:p>
        </w:tc>
        <w:tc>
          <w:tcPr>
            <w:tcW w:w="1980" w:type="dxa"/>
            <w:vAlign w:val="center"/>
          </w:tcPr>
          <w:p w14:paraId="19F5F8B0" w14:textId="00E71799" w:rsidR="005D679D" w:rsidRPr="0063015A" w:rsidRDefault="008A2258" w:rsidP="001E6173">
            <w:pPr>
              <w:spacing w:line="240" w:lineRule="auto"/>
              <w:rPr>
                <w:rFonts w:ascii="Verdana" w:eastAsia="Times New Roman" w:hAnsi="Verdana" w:cs="Times New Roman"/>
                <w:color w:val="000000" w:themeColor="text1"/>
                <w:sz w:val="18"/>
                <w:szCs w:val="18"/>
                <w:lang w:eastAsia="en-GB"/>
              </w:rPr>
            </w:pPr>
            <w:r w:rsidRPr="0063015A">
              <w:rPr>
                <w:rFonts w:ascii="Verdana" w:eastAsia="Times New Roman" w:hAnsi="Verdana" w:cs="Times New Roman"/>
                <w:color w:val="000000" w:themeColor="text1"/>
                <w:sz w:val="18"/>
                <w:szCs w:val="18"/>
                <w:lang w:eastAsia="en-GB"/>
              </w:rPr>
              <w:t xml:space="preserve">Incomplete </w:t>
            </w:r>
          </w:p>
        </w:tc>
        <w:tc>
          <w:tcPr>
            <w:tcW w:w="2070" w:type="dxa"/>
            <w:vAlign w:val="center"/>
          </w:tcPr>
          <w:p w14:paraId="0C522FEA" w14:textId="16EE5860" w:rsidR="005D679D" w:rsidRPr="0063015A" w:rsidRDefault="008A2258" w:rsidP="001E6173">
            <w:pPr>
              <w:spacing w:line="240" w:lineRule="auto"/>
              <w:rPr>
                <w:rFonts w:ascii="Verdana" w:eastAsia="Times New Roman" w:hAnsi="Verdana" w:cs="Times New Roman"/>
                <w:color w:val="000000" w:themeColor="text1"/>
                <w:sz w:val="18"/>
                <w:szCs w:val="18"/>
                <w:lang w:eastAsia="en-GB"/>
              </w:rPr>
            </w:pPr>
            <w:r w:rsidRPr="0063015A">
              <w:rPr>
                <w:rFonts w:ascii="Verdana" w:eastAsia="Times New Roman" w:hAnsi="Verdana" w:cs="Times New Roman"/>
                <w:color w:val="000000" w:themeColor="text1"/>
                <w:sz w:val="18"/>
                <w:szCs w:val="18"/>
                <w:lang w:eastAsia="en-GB"/>
              </w:rPr>
              <w:t xml:space="preserve">Incomplete </w:t>
            </w:r>
          </w:p>
        </w:tc>
        <w:tc>
          <w:tcPr>
            <w:tcW w:w="2160" w:type="dxa"/>
            <w:vAlign w:val="center"/>
          </w:tcPr>
          <w:p w14:paraId="4804CB6C" w14:textId="526B0BF2" w:rsidR="005D679D" w:rsidRPr="0063015A" w:rsidRDefault="005D679D" w:rsidP="001E6173">
            <w:pPr>
              <w:spacing w:line="240" w:lineRule="auto"/>
              <w:rPr>
                <w:rFonts w:ascii="Verdana" w:eastAsia="Times New Roman" w:hAnsi="Verdana" w:cs="Times New Roman"/>
                <w:color w:val="000000" w:themeColor="text1"/>
                <w:sz w:val="18"/>
                <w:szCs w:val="18"/>
                <w:lang w:eastAsia="en-GB"/>
              </w:rPr>
            </w:pPr>
            <w:r w:rsidRPr="0063015A">
              <w:rPr>
                <w:rFonts w:ascii="Verdana" w:eastAsia="Times New Roman" w:hAnsi="Verdana" w:cs="Times New Roman"/>
                <w:color w:val="000000" w:themeColor="text1"/>
                <w:sz w:val="18"/>
                <w:szCs w:val="18"/>
                <w:lang w:val="fr-FR" w:eastAsia="en-GB"/>
              </w:rPr>
              <w:t>Complet</w:t>
            </w:r>
            <w:r w:rsidR="00CB7F63" w:rsidRPr="0063015A">
              <w:rPr>
                <w:rFonts w:ascii="Verdana" w:eastAsia="Times New Roman" w:hAnsi="Verdana" w:cs="Times New Roman"/>
                <w:color w:val="000000" w:themeColor="text1"/>
                <w:sz w:val="18"/>
                <w:szCs w:val="18"/>
                <w:lang w:val="fr-FR" w:eastAsia="en-GB"/>
              </w:rPr>
              <w:t>e</w:t>
            </w:r>
          </w:p>
        </w:tc>
        <w:tc>
          <w:tcPr>
            <w:tcW w:w="2070" w:type="dxa"/>
            <w:vAlign w:val="center"/>
          </w:tcPr>
          <w:p w14:paraId="7AFCB689" w14:textId="636FC87B" w:rsidR="005D679D" w:rsidRPr="0063015A" w:rsidRDefault="00CB7F63" w:rsidP="001E6173">
            <w:pPr>
              <w:spacing w:line="240" w:lineRule="auto"/>
              <w:rPr>
                <w:rFonts w:ascii="Verdana" w:eastAsia="Times New Roman" w:hAnsi="Verdana" w:cs="Times New Roman"/>
                <w:color w:val="000000" w:themeColor="text1"/>
                <w:sz w:val="18"/>
                <w:szCs w:val="18"/>
                <w:lang w:eastAsia="en-GB"/>
              </w:rPr>
            </w:pPr>
            <w:r w:rsidRPr="0063015A">
              <w:rPr>
                <w:rFonts w:ascii="Verdana" w:eastAsia="Times New Roman" w:hAnsi="Verdana" w:cs="Times New Roman"/>
                <w:color w:val="000000" w:themeColor="text1"/>
                <w:sz w:val="18"/>
                <w:szCs w:val="18"/>
                <w:lang w:eastAsia="en-GB"/>
              </w:rPr>
              <w:t xml:space="preserve">Official document </w:t>
            </w:r>
            <w:r w:rsidR="005D679D" w:rsidRPr="0063015A">
              <w:rPr>
                <w:rFonts w:ascii="Verdana" w:eastAsia="Times New Roman" w:hAnsi="Verdana" w:cs="Times New Roman"/>
                <w:color w:val="000000" w:themeColor="text1"/>
                <w:sz w:val="18"/>
                <w:szCs w:val="18"/>
                <w:lang w:eastAsia="en-GB"/>
              </w:rPr>
              <w:t xml:space="preserve"> </w:t>
            </w:r>
          </w:p>
        </w:tc>
        <w:tc>
          <w:tcPr>
            <w:tcW w:w="1980" w:type="dxa"/>
            <w:vAlign w:val="center"/>
          </w:tcPr>
          <w:p w14:paraId="4BF3B0D6" w14:textId="77777777" w:rsidR="005D679D" w:rsidRPr="008A2258" w:rsidRDefault="005D679D" w:rsidP="001E6173">
            <w:pPr>
              <w:spacing w:line="240" w:lineRule="auto"/>
              <w:rPr>
                <w:rFonts w:ascii="Verdana" w:eastAsia="Times New Roman" w:hAnsi="Verdana" w:cs="Times New Roman"/>
                <w:color w:val="000000" w:themeColor="text1"/>
                <w:sz w:val="18"/>
                <w:szCs w:val="18"/>
                <w:lang w:eastAsia="en-GB"/>
              </w:rPr>
            </w:pPr>
          </w:p>
        </w:tc>
      </w:tr>
      <w:tr w:rsidR="005D679D" w:rsidRPr="008A2258" w14:paraId="2073B67F" w14:textId="77777777" w:rsidTr="001E6173">
        <w:trPr>
          <w:jc w:val="center"/>
        </w:trPr>
        <w:tc>
          <w:tcPr>
            <w:tcW w:w="2965" w:type="dxa"/>
            <w:vAlign w:val="center"/>
          </w:tcPr>
          <w:p w14:paraId="0153AC87" w14:textId="77777777" w:rsidR="005D679D" w:rsidRPr="008A2258" w:rsidRDefault="005D679D" w:rsidP="001E6173">
            <w:pPr>
              <w:spacing w:line="240" w:lineRule="auto"/>
              <w:rPr>
                <w:rFonts w:ascii="Verdana" w:eastAsia="Times New Roman" w:hAnsi="Verdana" w:cs="Times New Roman"/>
                <w:color w:val="000000" w:themeColor="text1"/>
                <w:sz w:val="20"/>
                <w:szCs w:val="20"/>
                <w:lang w:eastAsia="en-GB"/>
              </w:rPr>
            </w:pPr>
          </w:p>
        </w:tc>
        <w:tc>
          <w:tcPr>
            <w:tcW w:w="1980" w:type="dxa"/>
            <w:vAlign w:val="center"/>
          </w:tcPr>
          <w:p w14:paraId="020E6EDE" w14:textId="77777777" w:rsidR="005D679D" w:rsidRPr="008A2258" w:rsidRDefault="005D679D" w:rsidP="001E6173">
            <w:pPr>
              <w:spacing w:line="240" w:lineRule="auto"/>
              <w:rPr>
                <w:rFonts w:ascii="Verdana" w:eastAsia="Times New Roman" w:hAnsi="Verdana" w:cs="Times New Roman"/>
                <w:color w:val="000000" w:themeColor="text1"/>
                <w:sz w:val="18"/>
                <w:szCs w:val="18"/>
                <w:lang w:eastAsia="en-GB"/>
              </w:rPr>
            </w:pPr>
          </w:p>
        </w:tc>
        <w:tc>
          <w:tcPr>
            <w:tcW w:w="2070" w:type="dxa"/>
            <w:vAlign w:val="center"/>
          </w:tcPr>
          <w:p w14:paraId="7EBFFA7C" w14:textId="77777777" w:rsidR="005D679D" w:rsidRPr="008A2258" w:rsidRDefault="005D679D" w:rsidP="001E6173">
            <w:pPr>
              <w:spacing w:line="240" w:lineRule="auto"/>
              <w:rPr>
                <w:rFonts w:ascii="Verdana" w:eastAsia="Times New Roman" w:hAnsi="Verdana" w:cs="Times New Roman"/>
                <w:color w:val="000000" w:themeColor="text1"/>
                <w:sz w:val="18"/>
                <w:szCs w:val="18"/>
                <w:lang w:eastAsia="en-GB"/>
              </w:rPr>
            </w:pPr>
          </w:p>
        </w:tc>
        <w:tc>
          <w:tcPr>
            <w:tcW w:w="2160" w:type="dxa"/>
            <w:vAlign w:val="center"/>
          </w:tcPr>
          <w:p w14:paraId="25F96976" w14:textId="77777777" w:rsidR="005D679D" w:rsidRPr="008A2258" w:rsidRDefault="005D679D" w:rsidP="001E6173">
            <w:pPr>
              <w:spacing w:line="240" w:lineRule="auto"/>
              <w:rPr>
                <w:rFonts w:ascii="Verdana" w:eastAsia="Times New Roman" w:hAnsi="Verdana" w:cs="Times New Roman"/>
                <w:color w:val="000000" w:themeColor="text1"/>
                <w:sz w:val="18"/>
                <w:szCs w:val="18"/>
                <w:lang w:eastAsia="en-GB"/>
              </w:rPr>
            </w:pPr>
          </w:p>
        </w:tc>
        <w:tc>
          <w:tcPr>
            <w:tcW w:w="2070" w:type="dxa"/>
            <w:vAlign w:val="center"/>
          </w:tcPr>
          <w:p w14:paraId="6C4F8924" w14:textId="77777777" w:rsidR="005D679D" w:rsidRPr="008A2258" w:rsidRDefault="005D679D" w:rsidP="001E6173">
            <w:pPr>
              <w:spacing w:line="240" w:lineRule="auto"/>
              <w:rPr>
                <w:rFonts w:ascii="Verdana" w:eastAsia="Times New Roman" w:hAnsi="Verdana" w:cs="Times New Roman"/>
                <w:color w:val="000000" w:themeColor="text1"/>
                <w:sz w:val="18"/>
                <w:szCs w:val="18"/>
                <w:lang w:eastAsia="en-GB"/>
              </w:rPr>
            </w:pPr>
          </w:p>
        </w:tc>
        <w:tc>
          <w:tcPr>
            <w:tcW w:w="1980" w:type="dxa"/>
            <w:vAlign w:val="center"/>
          </w:tcPr>
          <w:p w14:paraId="424D0989" w14:textId="77777777" w:rsidR="005D679D" w:rsidRPr="008A2258" w:rsidRDefault="005D679D" w:rsidP="001E6173">
            <w:pPr>
              <w:spacing w:line="240" w:lineRule="auto"/>
              <w:rPr>
                <w:rFonts w:ascii="Verdana" w:eastAsia="Times New Roman" w:hAnsi="Verdana" w:cs="Times New Roman"/>
                <w:color w:val="000000" w:themeColor="text1"/>
                <w:sz w:val="18"/>
                <w:szCs w:val="18"/>
                <w:lang w:eastAsia="en-GB"/>
              </w:rPr>
            </w:pPr>
          </w:p>
        </w:tc>
      </w:tr>
      <w:tr w:rsidR="005D679D" w:rsidRPr="008A2258" w14:paraId="5F573A2D" w14:textId="77777777" w:rsidTr="001E6173">
        <w:trPr>
          <w:jc w:val="center"/>
        </w:trPr>
        <w:tc>
          <w:tcPr>
            <w:tcW w:w="13225" w:type="dxa"/>
            <w:gridSpan w:val="6"/>
            <w:shd w:val="clear" w:color="auto" w:fill="D9D9D9" w:themeFill="background1" w:themeFillShade="D9"/>
            <w:vAlign w:val="center"/>
          </w:tcPr>
          <w:p w14:paraId="122CE4EE" w14:textId="7CB2B11C" w:rsidR="005D679D" w:rsidRPr="008A2258" w:rsidRDefault="005D679D" w:rsidP="001E6173">
            <w:pPr>
              <w:spacing w:line="240" w:lineRule="auto"/>
              <w:rPr>
                <w:rFonts w:ascii="Verdana" w:eastAsia="Times New Roman" w:hAnsi="Verdana" w:cs="Times New Roman"/>
                <w:color w:val="000000" w:themeColor="text1"/>
                <w:sz w:val="18"/>
                <w:szCs w:val="18"/>
                <w:lang w:eastAsia="en-GB"/>
              </w:rPr>
            </w:pPr>
            <w:r w:rsidRPr="0063015A">
              <w:rPr>
                <w:rFonts w:ascii="Verdana" w:eastAsia="Times New Roman" w:hAnsi="Verdana" w:cs="Times New Roman"/>
                <w:color w:val="000000" w:themeColor="text1"/>
                <w:sz w:val="20"/>
                <w:szCs w:val="20"/>
                <w:lang w:eastAsia="en-GB"/>
              </w:rPr>
              <w:t xml:space="preserve">Output </w:t>
            </w:r>
            <w:r w:rsidR="00CB7F63" w:rsidRPr="0063015A">
              <w:rPr>
                <w:rFonts w:ascii="Verdana" w:eastAsia="Times New Roman" w:hAnsi="Verdana" w:cs="Times New Roman"/>
                <w:color w:val="000000" w:themeColor="text1"/>
                <w:sz w:val="20"/>
                <w:szCs w:val="20"/>
                <w:lang w:eastAsia="en-GB"/>
              </w:rPr>
              <w:t xml:space="preserve">1. </w:t>
            </w:r>
            <w:r w:rsidRPr="0063015A">
              <w:rPr>
                <w:rFonts w:ascii="Verdana" w:eastAsia="Times New Roman" w:hAnsi="Verdana" w:cs="Times New Roman"/>
                <w:color w:val="000000" w:themeColor="text1"/>
                <w:sz w:val="20"/>
                <w:szCs w:val="20"/>
                <w:lang w:eastAsia="en-GB"/>
              </w:rPr>
              <w:t xml:space="preserve">3 </w:t>
            </w:r>
            <w:r w:rsidR="00CB7F63" w:rsidRPr="0063015A">
              <w:rPr>
                <w:rFonts w:ascii="Verdana" w:eastAsia="Times New Roman" w:hAnsi="Verdana" w:cs="Times New Roman"/>
                <w:color w:val="000000" w:themeColor="text1"/>
                <w:sz w:val="20"/>
                <w:szCs w:val="20"/>
                <w:lang w:eastAsia="en-GB"/>
              </w:rPr>
              <w:t xml:space="preserve">Increased awareness and commitment regarding the institutionalization of Zakat collection and distribution, with a special effort to address the female audience </w:t>
            </w:r>
          </w:p>
        </w:tc>
      </w:tr>
      <w:tr w:rsidR="005D679D" w:rsidRPr="008A2258" w14:paraId="5A5E6A1F" w14:textId="77777777" w:rsidTr="001E6173">
        <w:trPr>
          <w:jc w:val="center"/>
        </w:trPr>
        <w:tc>
          <w:tcPr>
            <w:tcW w:w="2965" w:type="dxa"/>
            <w:vAlign w:val="center"/>
          </w:tcPr>
          <w:p w14:paraId="305FC7A3" w14:textId="77777777" w:rsidR="005D679D" w:rsidRPr="00CD5323" w:rsidRDefault="005D679D" w:rsidP="001E6173">
            <w:pPr>
              <w:spacing w:line="240" w:lineRule="auto"/>
              <w:rPr>
                <w:rFonts w:ascii="Verdana" w:eastAsia="Times New Roman" w:hAnsi="Verdana" w:cs="Times New Roman"/>
                <w:color w:val="000000" w:themeColor="text1"/>
                <w:sz w:val="20"/>
                <w:szCs w:val="20"/>
                <w:lang w:eastAsia="en-GB"/>
              </w:rPr>
            </w:pPr>
            <w:r w:rsidRPr="0063015A">
              <w:rPr>
                <w:rFonts w:ascii="Verdana" w:eastAsia="Times New Roman" w:hAnsi="Verdana" w:cs="Times New Roman"/>
                <w:color w:val="000000" w:themeColor="text1"/>
                <w:sz w:val="20"/>
                <w:szCs w:val="20"/>
                <w:lang w:eastAsia="en-GB"/>
              </w:rPr>
              <w:t>Output 1.3. Indicator</w:t>
            </w:r>
          </w:p>
          <w:p w14:paraId="657A7248" w14:textId="75C14A98" w:rsidR="005D679D" w:rsidRPr="0063015A" w:rsidRDefault="00CB7F63" w:rsidP="001E6173">
            <w:pPr>
              <w:spacing w:line="240" w:lineRule="auto"/>
              <w:rPr>
                <w:rFonts w:ascii="Verdana" w:eastAsia="Times New Roman" w:hAnsi="Verdana" w:cs="Times New Roman"/>
                <w:color w:val="000000" w:themeColor="text1"/>
                <w:sz w:val="20"/>
                <w:szCs w:val="20"/>
                <w:lang w:eastAsia="en-GB"/>
              </w:rPr>
            </w:pPr>
            <w:r w:rsidRPr="0063015A">
              <w:rPr>
                <w:rFonts w:ascii="Verdana" w:eastAsia="Times New Roman" w:hAnsi="Verdana" w:cs="Times New Roman"/>
                <w:color w:val="000000" w:themeColor="text1"/>
                <w:sz w:val="20"/>
                <w:szCs w:val="20"/>
                <w:lang w:eastAsia="en-GB"/>
              </w:rPr>
              <w:t>Zakat communication strategy developed and validated</w:t>
            </w:r>
          </w:p>
        </w:tc>
        <w:tc>
          <w:tcPr>
            <w:tcW w:w="1980" w:type="dxa"/>
            <w:vAlign w:val="center"/>
          </w:tcPr>
          <w:p w14:paraId="257F2B98" w14:textId="392AA2BF" w:rsidR="005D679D" w:rsidRPr="0063015A" w:rsidRDefault="005D679D" w:rsidP="001E6173">
            <w:pPr>
              <w:spacing w:line="240" w:lineRule="auto"/>
              <w:rPr>
                <w:rFonts w:ascii="Verdana" w:eastAsia="Times New Roman" w:hAnsi="Verdana" w:cs="Times New Roman"/>
                <w:color w:val="000000" w:themeColor="text1"/>
                <w:sz w:val="18"/>
                <w:szCs w:val="18"/>
                <w:lang w:val="fr-FR" w:eastAsia="en-GB"/>
              </w:rPr>
            </w:pPr>
            <w:r w:rsidRPr="0063015A">
              <w:rPr>
                <w:rFonts w:ascii="Verdana" w:eastAsia="Times New Roman" w:hAnsi="Verdana" w:cs="Times New Roman"/>
                <w:color w:val="000000" w:themeColor="text1"/>
                <w:sz w:val="18"/>
                <w:szCs w:val="18"/>
                <w:lang w:val="fr-FR" w:eastAsia="en-GB"/>
              </w:rPr>
              <w:t>N</w:t>
            </w:r>
            <w:r w:rsidR="008A2258" w:rsidRPr="0063015A">
              <w:rPr>
                <w:rFonts w:ascii="Verdana" w:eastAsia="Times New Roman" w:hAnsi="Verdana" w:cs="Times New Roman"/>
                <w:color w:val="000000" w:themeColor="text1"/>
                <w:sz w:val="18"/>
                <w:szCs w:val="18"/>
                <w:lang w:val="fr-FR" w:eastAsia="en-GB"/>
              </w:rPr>
              <w:t>o</w:t>
            </w:r>
          </w:p>
        </w:tc>
        <w:tc>
          <w:tcPr>
            <w:tcW w:w="2070" w:type="dxa"/>
            <w:vAlign w:val="center"/>
          </w:tcPr>
          <w:p w14:paraId="1AB82E3A" w14:textId="7DA3D592" w:rsidR="005D679D" w:rsidRPr="0063015A" w:rsidRDefault="008A2258" w:rsidP="001E6173">
            <w:pPr>
              <w:spacing w:line="240" w:lineRule="auto"/>
              <w:rPr>
                <w:rFonts w:ascii="Verdana" w:eastAsia="Times New Roman" w:hAnsi="Verdana" w:cs="Times New Roman"/>
                <w:color w:val="000000" w:themeColor="text1"/>
                <w:sz w:val="18"/>
                <w:szCs w:val="18"/>
                <w:lang w:val="fr-FR" w:eastAsia="en-GB"/>
              </w:rPr>
            </w:pPr>
            <w:r w:rsidRPr="0063015A">
              <w:rPr>
                <w:rFonts w:ascii="Verdana" w:eastAsia="Times New Roman" w:hAnsi="Verdana" w:cs="Times New Roman"/>
                <w:color w:val="000000" w:themeColor="text1"/>
                <w:sz w:val="18"/>
                <w:szCs w:val="18"/>
                <w:lang w:val="fr-FR" w:eastAsia="en-GB"/>
              </w:rPr>
              <w:t xml:space="preserve">Yes </w:t>
            </w:r>
          </w:p>
        </w:tc>
        <w:tc>
          <w:tcPr>
            <w:tcW w:w="2160" w:type="dxa"/>
            <w:vAlign w:val="center"/>
          </w:tcPr>
          <w:p w14:paraId="26D22FE7" w14:textId="4EBDB7E0" w:rsidR="005D679D" w:rsidRPr="0063015A" w:rsidRDefault="008A2258" w:rsidP="001E6173">
            <w:pPr>
              <w:spacing w:line="240" w:lineRule="auto"/>
              <w:rPr>
                <w:rFonts w:ascii="Verdana" w:eastAsia="Times New Roman" w:hAnsi="Verdana" w:cs="Times New Roman"/>
                <w:color w:val="000000" w:themeColor="text1"/>
                <w:sz w:val="18"/>
                <w:szCs w:val="18"/>
                <w:lang w:val="fr-FR" w:eastAsia="en-GB"/>
              </w:rPr>
            </w:pPr>
            <w:r w:rsidRPr="0063015A">
              <w:rPr>
                <w:rFonts w:ascii="Verdana" w:eastAsia="Times New Roman" w:hAnsi="Verdana" w:cs="Times New Roman"/>
                <w:color w:val="000000" w:themeColor="text1"/>
                <w:sz w:val="18"/>
                <w:szCs w:val="18"/>
                <w:lang w:val="fr-FR" w:eastAsia="en-GB"/>
              </w:rPr>
              <w:t xml:space="preserve">Yes </w:t>
            </w:r>
          </w:p>
        </w:tc>
        <w:tc>
          <w:tcPr>
            <w:tcW w:w="2070" w:type="dxa"/>
            <w:vAlign w:val="center"/>
          </w:tcPr>
          <w:p w14:paraId="688479AC" w14:textId="7F9699E4" w:rsidR="005D679D" w:rsidRPr="0063015A" w:rsidRDefault="00624847" w:rsidP="001E6173">
            <w:pPr>
              <w:spacing w:line="240" w:lineRule="auto"/>
              <w:rPr>
                <w:rFonts w:ascii="Verdana" w:eastAsia="Times New Roman" w:hAnsi="Verdana" w:cs="Times New Roman"/>
                <w:color w:val="000000" w:themeColor="text1"/>
                <w:sz w:val="18"/>
                <w:szCs w:val="18"/>
                <w:lang w:val="fr-FR" w:eastAsia="en-GB"/>
              </w:rPr>
            </w:pPr>
            <w:r w:rsidRPr="0063015A">
              <w:rPr>
                <w:rFonts w:ascii="Verdana" w:eastAsia="Times New Roman" w:hAnsi="Verdana" w:cs="Times New Roman"/>
                <w:color w:val="000000" w:themeColor="text1"/>
                <w:sz w:val="18"/>
                <w:szCs w:val="18"/>
                <w:lang w:val="fr-FR" w:eastAsia="en-GB"/>
              </w:rPr>
              <w:t xml:space="preserve">Project report </w:t>
            </w:r>
            <w:r w:rsidR="005D679D" w:rsidRPr="0063015A">
              <w:rPr>
                <w:rFonts w:ascii="Verdana" w:eastAsia="Times New Roman" w:hAnsi="Verdana" w:cs="Times New Roman"/>
                <w:color w:val="000000" w:themeColor="text1"/>
                <w:sz w:val="18"/>
                <w:szCs w:val="18"/>
                <w:lang w:val="fr-FR" w:eastAsia="en-GB"/>
              </w:rPr>
              <w:t xml:space="preserve"> </w:t>
            </w:r>
          </w:p>
        </w:tc>
        <w:tc>
          <w:tcPr>
            <w:tcW w:w="1980" w:type="dxa"/>
            <w:vAlign w:val="center"/>
          </w:tcPr>
          <w:p w14:paraId="3D3CA3A3" w14:textId="4BE52BB1" w:rsidR="005D679D" w:rsidRPr="0063015A" w:rsidRDefault="00624847" w:rsidP="001E6173">
            <w:pPr>
              <w:spacing w:line="240" w:lineRule="auto"/>
              <w:rPr>
                <w:rFonts w:ascii="Verdana" w:eastAsia="Times New Roman" w:hAnsi="Verdana" w:cs="Times New Roman"/>
                <w:color w:val="000000" w:themeColor="text1"/>
                <w:sz w:val="18"/>
                <w:szCs w:val="18"/>
                <w:lang w:val="fr-FR" w:eastAsia="en-GB"/>
              </w:rPr>
            </w:pPr>
            <w:r w:rsidRPr="0063015A">
              <w:rPr>
                <w:rFonts w:ascii="Verdana" w:eastAsia="Times New Roman" w:hAnsi="Verdana" w:cs="Times New Roman"/>
                <w:color w:val="000000" w:themeColor="text1"/>
                <w:sz w:val="18"/>
                <w:szCs w:val="18"/>
                <w:lang w:val="fr-FR" w:eastAsia="en-GB"/>
              </w:rPr>
              <w:t>UNDP</w:t>
            </w:r>
          </w:p>
        </w:tc>
      </w:tr>
      <w:tr w:rsidR="005D679D" w:rsidRPr="008A2258" w14:paraId="7A9157E9" w14:textId="77777777" w:rsidTr="001E6173">
        <w:trPr>
          <w:jc w:val="center"/>
        </w:trPr>
        <w:tc>
          <w:tcPr>
            <w:tcW w:w="2965" w:type="dxa"/>
            <w:vAlign w:val="center"/>
          </w:tcPr>
          <w:p w14:paraId="3A2FAEE5" w14:textId="27F35EC2" w:rsidR="00CB7F63" w:rsidRPr="00CD5323" w:rsidRDefault="005D679D" w:rsidP="001E6173">
            <w:pPr>
              <w:spacing w:line="240" w:lineRule="auto"/>
              <w:rPr>
                <w:rFonts w:ascii="Verdana" w:eastAsia="Times New Roman" w:hAnsi="Verdana" w:cs="Times New Roman"/>
                <w:color w:val="000000" w:themeColor="text1"/>
                <w:sz w:val="20"/>
                <w:szCs w:val="20"/>
                <w:lang w:eastAsia="en-GB"/>
              </w:rPr>
            </w:pPr>
            <w:r w:rsidRPr="0063015A">
              <w:rPr>
                <w:rFonts w:ascii="Verdana" w:eastAsia="Times New Roman" w:hAnsi="Verdana" w:cs="Times New Roman"/>
                <w:color w:val="000000" w:themeColor="text1"/>
                <w:sz w:val="20"/>
                <w:szCs w:val="20"/>
                <w:lang w:eastAsia="en-GB"/>
              </w:rPr>
              <w:t xml:space="preserve">Output 1.3. </w:t>
            </w:r>
            <w:proofErr w:type="gramStart"/>
            <w:r w:rsidR="00635F6D" w:rsidRPr="0063015A">
              <w:rPr>
                <w:rFonts w:ascii="Verdana" w:eastAsia="Times New Roman" w:hAnsi="Verdana" w:cs="Times New Roman"/>
                <w:color w:val="000000" w:themeColor="text1"/>
                <w:sz w:val="20"/>
                <w:szCs w:val="20"/>
                <w:lang w:eastAsia="en-GB"/>
              </w:rPr>
              <w:t>Indicator :</w:t>
            </w:r>
            <w:proofErr w:type="gramEnd"/>
          </w:p>
          <w:p w14:paraId="4A5DD4F3" w14:textId="009C6D48" w:rsidR="005D679D" w:rsidRPr="0063015A" w:rsidRDefault="00CB7F63" w:rsidP="001E6173">
            <w:pPr>
              <w:spacing w:line="240" w:lineRule="auto"/>
              <w:rPr>
                <w:rFonts w:ascii="Verdana" w:eastAsia="Times New Roman" w:hAnsi="Verdana" w:cs="Times New Roman"/>
                <w:color w:val="000000" w:themeColor="text1"/>
                <w:sz w:val="20"/>
                <w:szCs w:val="20"/>
                <w:lang w:eastAsia="en-GB"/>
              </w:rPr>
            </w:pPr>
            <w:r w:rsidRPr="0063015A">
              <w:rPr>
                <w:rFonts w:ascii="Verdana" w:eastAsia="Times New Roman" w:hAnsi="Verdana" w:cs="Times New Roman"/>
                <w:color w:val="000000" w:themeColor="text1"/>
                <w:sz w:val="20"/>
                <w:szCs w:val="20"/>
                <w:lang w:eastAsia="en-GB"/>
              </w:rPr>
              <w:t>Number of wilaya having benefited from an awareness campaign on Zakat</w:t>
            </w:r>
          </w:p>
        </w:tc>
        <w:tc>
          <w:tcPr>
            <w:tcW w:w="1980" w:type="dxa"/>
            <w:vAlign w:val="center"/>
          </w:tcPr>
          <w:p w14:paraId="0CBF4C04" w14:textId="77777777" w:rsidR="005D679D" w:rsidRPr="0063015A" w:rsidRDefault="005D679D" w:rsidP="001E6173">
            <w:pPr>
              <w:spacing w:line="240" w:lineRule="auto"/>
              <w:rPr>
                <w:rFonts w:ascii="Verdana" w:eastAsia="Times New Roman" w:hAnsi="Verdana" w:cs="Times New Roman"/>
                <w:color w:val="000000" w:themeColor="text1"/>
                <w:sz w:val="18"/>
                <w:szCs w:val="18"/>
                <w:lang w:val="fr-FR" w:eastAsia="en-GB"/>
              </w:rPr>
            </w:pPr>
            <w:r w:rsidRPr="0063015A">
              <w:rPr>
                <w:rFonts w:ascii="Verdana" w:eastAsia="Times New Roman" w:hAnsi="Verdana" w:cs="Times New Roman"/>
                <w:color w:val="000000" w:themeColor="text1"/>
                <w:sz w:val="18"/>
                <w:szCs w:val="18"/>
                <w:lang w:val="fr-FR" w:eastAsia="en-GB"/>
              </w:rPr>
              <w:t>0</w:t>
            </w:r>
          </w:p>
        </w:tc>
        <w:tc>
          <w:tcPr>
            <w:tcW w:w="2070" w:type="dxa"/>
            <w:vAlign w:val="center"/>
          </w:tcPr>
          <w:p w14:paraId="21D3F1D9" w14:textId="77777777" w:rsidR="005D679D" w:rsidRPr="0063015A" w:rsidRDefault="005D679D" w:rsidP="001E6173">
            <w:pPr>
              <w:spacing w:line="240" w:lineRule="auto"/>
              <w:rPr>
                <w:rFonts w:ascii="Verdana" w:eastAsia="Times New Roman" w:hAnsi="Verdana" w:cs="Times New Roman"/>
                <w:color w:val="000000" w:themeColor="text1"/>
                <w:sz w:val="18"/>
                <w:szCs w:val="18"/>
                <w:lang w:val="fr-FR" w:eastAsia="en-GB"/>
              </w:rPr>
            </w:pPr>
            <w:r w:rsidRPr="0063015A">
              <w:rPr>
                <w:rFonts w:ascii="Verdana" w:eastAsia="Times New Roman" w:hAnsi="Verdana" w:cs="Times New Roman"/>
                <w:color w:val="000000" w:themeColor="text1"/>
                <w:sz w:val="18"/>
                <w:szCs w:val="18"/>
                <w:lang w:val="fr-FR" w:eastAsia="en-GB"/>
              </w:rPr>
              <w:t>8</w:t>
            </w:r>
          </w:p>
        </w:tc>
        <w:tc>
          <w:tcPr>
            <w:tcW w:w="2160" w:type="dxa"/>
            <w:vAlign w:val="center"/>
          </w:tcPr>
          <w:p w14:paraId="5AF1D4BE" w14:textId="77777777" w:rsidR="005D679D" w:rsidRPr="0063015A" w:rsidRDefault="005D679D" w:rsidP="001E6173">
            <w:pPr>
              <w:spacing w:line="240" w:lineRule="auto"/>
              <w:rPr>
                <w:rFonts w:ascii="Verdana" w:eastAsia="Times New Roman" w:hAnsi="Verdana" w:cs="Times New Roman"/>
                <w:color w:val="000000" w:themeColor="text1"/>
                <w:sz w:val="18"/>
                <w:szCs w:val="18"/>
                <w:lang w:val="fr-FR" w:eastAsia="en-GB"/>
              </w:rPr>
            </w:pPr>
            <w:r w:rsidRPr="0063015A">
              <w:rPr>
                <w:rFonts w:ascii="Verdana" w:eastAsia="Times New Roman" w:hAnsi="Verdana" w:cs="Times New Roman"/>
                <w:color w:val="000000" w:themeColor="text1"/>
                <w:sz w:val="18"/>
                <w:szCs w:val="18"/>
                <w:lang w:val="fr-FR" w:eastAsia="en-GB"/>
              </w:rPr>
              <w:t>15</w:t>
            </w:r>
          </w:p>
        </w:tc>
        <w:tc>
          <w:tcPr>
            <w:tcW w:w="2070" w:type="dxa"/>
            <w:vAlign w:val="center"/>
          </w:tcPr>
          <w:p w14:paraId="0A7B5EBC" w14:textId="39DCC178" w:rsidR="005D679D" w:rsidRPr="0063015A" w:rsidRDefault="00624847" w:rsidP="001E6173">
            <w:pPr>
              <w:spacing w:line="240" w:lineRule="auto"/>
              <w:rPr>
                <w:rFonts w:ascii="Verdana" w:eastAsia="Times New Roman" w:hAnsi="Verdana" w:cs="Times New Roman"/>
                <w:color w:val="000000" w:themeColor="text1"/>
                <w:sz w:val="18"/>
                <w:szCs w:val="18"/>
                <w:lang w:val="fr-FR" w:eastAsia="en-GB"/>
              </w:rPr>
            </w:pPr>
            <w:r w:rsidRPr="0063015A">
              <w:rPr>
                <w:rFonts w:ascii="Verdana" w:eastAsia="Times New Roman" w:hAnsi="Verdana" w:cs="Times New Roman"/>
                <w:color w:val="000000" w:themeColor="text1"/>
                <w:sz w:val="18"/>
                <w:szCs w:val="18"/>
                <w:lang w:val="fr-FR" w:eastAsia="en-GB"/>
              </w:rPr>
              <w:t xml:space="preserve">Project report </w:t>
            </w:r>
            <w:r w:rsidR="005D679D" w:rsidRPr="0063015A">
              <w:rPr>
                <w:rFonts w:ascii="Verdana" w:eastAsia="Times New Roman" w:hAnsi="Verdana" w:cs="Times New Roman"/>
                <w:color w:val="000000" w:themeColor="text1"/>
                <w:sz w:val="18"/>
                <w:szCs w:val="18"/>
                <w:lang w:val="fr-FR" w:eastAsia="en-GB"/>
              </w:rPr>
              <w:t xml:space="preserve"> </w:t>
            </w:r>
          </w:p>
        </w:tc>
        <w:tc>
          <w:tcPr>
            <w:tcW w:w="1980" w:type="dxa"/>
            <w:vAlign w:val="center"/>
          </w:tcPr>
          <w:p w14:paraId="39EE0061" w14:textId="7F33510E" w:rsidR="005D679D" w:rsidRPr="0063015A" w:rsidRDefault="00624847" w:rsidP="001E6173">
            <w:pPr>
              <w:spacing w:line="240" w:lineRule="auto"/>
              <w:rPr>
                <w:rFonts w:ascii="Verdana" w:eastAsia="Times New Roman" w:hAnsi="Verdana" w:cs="Times New Roman"/>
                <w:color w:val="000000" w:themeColor="text1"/>
                <w:sz w:val="18"/>
                <w:szCs w:val="18"/>
                <w:lang w:val="fr-FR" w:eastAsia="en-GB"/>
              </w:rPr>
            </w:pPr>
            <w:r w:rsidRPr="0063015A">
              <w:rPr>
                <w:rFonts w:ascii="Verdana" w:eastAsia="Times New Roman" w:hAnsi="Verdana" w:cs="Times New Roman"/>
                <w:color w:val="000000" w:themeColor="text1"/>
                <w:sz w:val="18"/>
                <w:szCs w:val="18"/>
                <w:lang w:val="fr-FR" w:eastAsia="en-GB"/>
              </w:rPr>
              <w:t xml:space="preserve">UNFPA </w:t>
            </w:r>
          </w:p>
        </w:tc>
      </w:tr>
      <w:tr w:rsidR="005D679D" w:rsidRPr="007C52B0" w14:paraId="518E16E6" w14:textId="77777777" w:rsidTr="001E6173">
        <w:trPr>
          <w:jc w:val="center"/>
        </w:trPr>
        <w:tc>
          <w:tcPr>
            <w:tcW w:w="2965" w:type="dxa"/>
            <w:vAlign w:val="center"/>
          </w:tcPr>
          <w:p w14:paraId="34E67B35" w14:textId="202B4170" w:rsidR="005D679D" w:rsidRPr="00CD5323" w:rsidRDefault="005D679D" w:rsidP="001E6173">
            <w:pPr>
              <w:spacing w:line="240" w:lineRule="auto"/>
              <w:rPr>
                <w:rFonts w:ascii="Verdana" w:eastAsia="Times New Roman" w:hAnsi="Verdana" w:cs="Times New Roman"/>
                <w:color w:val="000000" w:themeColor="text1"/>
                <w:sz w:val="20"/>
                <w:szCs w:val="20"/>
                <w:lang w:eastAsia="en-GB"/>
              </w:rPr>
            </w:pPr>
            <w:r w:rsidRPr="0063015A">
              <w:rPr>
                <w:rFonts w:ascii="Verdana" w:eastAsia="Times New Roman" w:hAnsi="Verdana" w:cs="Times New Roman"/>
                <w:color w:val="000000" w:themeColor="text1"/>
                <w:sz w:val="20"/>
                <w:szCs w:val="20"/>
                <w:lang w:eastAsia="en-GB"/>
              </w:rPr>
              <w:t xml:space="preserve">Output 1.3. </w:t>
            </w:r>
            <w:proofErr w:type="gramStart"/>
            <w:r w:rsidR="00635F6D" w:rsidRPr="0063015A">
              <w:rPr>
                <w:rFonts w:ascii="Verdana" w:eastAsia="Times New Roman" w:hAnsi="Verdana" w:cs="Times New Roman"/>
                <w:color w:val="000000" w:themeColor="text1"/>
                <w:sz w:val="20"/>
                <w:szCs w:val="20"/>
                <w:lang w:eastAsia="en-GB"/>
              </w:rPr>
              <w:t>Indicator :</w:t>
            </w:r>
            <w:proofErr w:type="gramEnd"/>
          </w:p>
          <w:p w14:paraId="5A276C92" w14:textId="77777777" w:rsidR="005D679D" w:rsidRPr="00CD5323" w:rsidRDefault="005D679D" w:rsidP="00624847">
            <w:pPr>
              <w:spacing w:line="240" w:lineRule="auto"/>
              <w:rPr>
                <w:rFonts w:ascii="Verdana" w:eastAsia="Times New Roman" w:hAnsi="Verdana" w:cs="Times New Roman"/>
                <w:color w:val="000000" w:themeColor="text1"/>
                <w:sz w:val="20"/>
                <w:szCs w:val="20"/>
                <w:lang w:eastAsia="en-GB"/>
              </w:rPr>
            </w:pPr>
          </w:p>
          <w:p w14:paraId="02B7FDAF" w14:textId="564DE4A3" w:rsidR="00624847" w:rsidRPr="0063015A" w:rsidRDefault="00624847" w:rsidP="00624847">
            <w:pPr>
              <w:spacing w:line="240" w:lineRule="auto"/>
              <w:rPr>
                <w:rFonts w:ascii="Verdana" w:eastAsia="Times New Roman" w:hAnsi="Verdana" w:cs="Times New Roman"/>
                <w:color w:val="000000" w:themeColor="text1"/>
                <w:sz w:val="20"/>
                <w:szCs w:val="20"/>
                <w:lang w:eastAsia="en-GB"/>
              </w:rPr>
            </w:pPr>
            <w:r w:rsidRPr="0063015A">
              <w:rPr>
                <w:rFonts w:ascii="Verdana" w:eastAsia="Times New Roman" w:hAnsi="Verdana" w:cs="Times New Roman"/>
                <w:color w:val="000000" w:themeColor="text1"/>
                <w:sz w:val="20"/>
                <w:szCs w:val="20"/>
                <w:lang w:eastAsia="en-GB"/>
              </w:rPr>
              <w:t>Number of Dialogues conducted on the coherence between the principles of Islamic finance and the SDGs and the role of Zakat for SDGs, Women participation rate (at least 30%)</w:t>
            </w:r>
          </w:p>
          <w:p w14:paraId="7E7FFCA5" w14:textId="04CE8B05" w:rsidR="00624847" w:rsidRPr="008A2258" w:rsidRDefault="00624847" w:rsidP="00624847">
            <w:pPr>
              <w:spacing w:line="240" w:lineRule="auto"/>
              <w:rPr>
                <w:rFonts w:ascii="Verdana" w:eastAsia="Times New Roman" w:hAnsi="Verdana" w:cs="Times New Roman"/>
                <w:color w:val="000000" w:themeColor="text1"/>
                <w:sz w:val="20"/>
                <w:szCs w:val="20"/>
                <w:lang w:eastAsia="en-GB"/>
              </w:rPr>
            </w:pPr>
          </w:p>
        </w:tc>
        <w:tc>
          <w:tcPr>
            <w:tcW w:w="1980" w:type="dxa"/>
            <w:vAlign w:val="center"/>
          </w:tcPr>
          <w:p w14:paraId="0F0C4DF1" w14:textId="77777777" w:rsidR="005D679D" w:rsidRPr="0063015A" w:rsidRDefault="005D679D" w:rsidP="001E6173">
            <w:pPr>
              <w:spacing w:line="240" w:lineRule="auto"/>
              <w:rPr>
                <w:rFonts w:ascii="Verdana" w:eastAsia="Times New Roman" w:hAnsi="Verdana" w:cs="Times New Roman"/>
                <w:color w:val="000000" w:themeColor="text1"/>
                <w:sz w:val="18"/>
                <w:szCs w:val="18"/>
                <w:lang w:val="fr-FR" w:eastAsia="en-GB"/>
              </w:rPr>
            </w:pPr>
            <w:r w:rsidRPr="0063015A">
              <w:rPr>
                <w:rFonts w:ascii="Verdana" w:eastAsia="Times New Roman" w:hAnsi="Verdana" w:cs="Times New Roman"/>
                <w:color w:val="000000" w:themeColor="text1"/>
                <w:sz w:val="18"/>
                <w:szCs w:val="18"/>
                <w:lang w:val="fr-FR" w:eastAsia="en-GB"/>
              </w:rPr>
              <w:t>0</w:t>
            </w:r>
          </w:p>
        </w:tc>
        <w:tc>
          <w:tcPr>
            <w:tcW w:w="2070" w:type="dxa"/>
            <w:vAlign w:val="center"/>
          </w:tcPr>
          <w:p w14:paraId="6616BDBC" w14:textId="77777777" w:rsidR="005D679D" w:rsidRPr="0063015A" w:rsidRDefault="005D679D" w:rsidP="001E6173">
            <w:pPr>
              <w:spacing w:line="240" w:lineRule="auto"/>
              <w:rPr>
                <w:rFonts w:ascii="Verdana" w:eastAsia="Times New Roman" w:hAnsi="Verdana" w:cs="Times New Roman"/>
                <w:color w:val="000000" w:themeColor="text1"/>
                <w:sz w:val="18"/>
                <w:szCs w:val="18"/>
                <w:lang w:val="fr-FR" w:eastAsia="en-GB"/>
              </w:rPr>
            </w:pPr>
            <w:r w:rsidRPr="0063015A">
              <w:rPr>
                <w:rFonts w:ascii="Verdana" w:eastAsia="Times New Roman" w:hAnsi="Verdana" w:cs="Times New Roman"/>
                <w:color w:val="000000" w:themeColor="text1"/>
                <w:sz w:val="18"/>
                <w:szCs w:val="18"/>
                <w:lang w:val="fr-FR" w:eastAsia="en-GB"/>
              </w:rPr>
              <w:t>4</w:t>
            </w:r>
          </w:p>
        </w:tc>
        <w:tc>
          <w:tcPr>
            <w:tcW w:w="2160" w:type="dxa"/>
            <w:vAlign w:val="center"/>
          </w:tcPr>
          <w:p w14:paraId="1179D56D" w14:textId="77777777" w:rsidR="005D679D" w:rsidRPr="0063015A" w:rsidRDefault="005D679D" w:rsidP="001E6173">
            <w:pPr>
              <w:spacing w:line="240" w:lineRule="auto"/>
              <w:rPr>
                <w:rFonts w:ascii="Verdana" w:eastAsia="Times New Roman" w:hAnsi="Verdana" w:cs="Times New Roman"/>
                <w:color w:val="000000" w:themeColor="text1"/>
                <w:sz w:val="18"/>
                <w:szCs w:val="18"/>
                <w:lang w:val="fr-FR" w:eastAsia="en-GB"/>
              </w:rPr>
            </w:pPr>
            <w:r w:rsidRPr="0063015A">
              <w:rPr>
                <w:rFonts w:ascii="Verdana" w:eastAsia="Times New Roman" w:hAnsi="Verdana" w:cs="Times New Roman"/>
                <w:color w:val="000000" w:themeColor="text1"/>
                <w:sz w:val="18"/>
                <w:szCs w:val="18"/>
                <w:lang w:val="fr-FR" w:eastAsia="en-GB"/>
              </w:rPr>
              <w:t>8</w:t>
            </w:r>
          </w:p>
        </w:tc>
        <w:tc>
          <w:tcPr>
            <w:tcW w:w="2070" w:type="dxa"/>
            <w:vAlign w:val="center"/>
          </w:tcPr>
          <w:p w14:paraId="09FD814E" w14:textId="340ABD8F" w:rsidR="005D679D" w:rsidRPr="0063015A" w:rsidRDefault="00624847" w:rsidP="001E6173">
            <w:pPr>
              <w:spacing w:line="240" w:lineRule="auto"/>
              <w:rPr>
                <w:rFonts w:ascii="Verdana" w:eastAsia="Times New Roman" w:hAnsi="Verdana" w:cs="Times New Roman"/>
                <w:color w:val="000000" w:themeColor="text1"/>
                <w:sz w:val="18"/>
                <w:szCs w:val="18"/>
                <w:lang w:val="fr-FR" w:eastAsia="en-GB"/>
              </w:rPr>
            </w:pPr>
            <w:r w:rsidRPr="0063015A">
              <w:rPr>
                <w:rFonts w:ascii="Verdana" w:eastAsia="Times New Roman" w:hAnsi="Verdana" w:cs="Times New Roman"/>
                <w:color w:val="000000" w:themeColor="text1"/>
                <w:sz w:val="18"/>
                <w:szCs w:val="18"/>
                <w:lang w:val="fr-FR" w:eastAsia="en-GB"/>
              </w:rPr>
              <w:t xml:space="preserve">Project report </w:t>
            </w:r>
            <w:r w:rsidR="005D679D" w:rsidRPr="0063015A">
              <w:rPr>
                <w:rFonts w:ascii="Verdana" w:eastAsia="Times New Roman" w:hAnsi="Verdana" w:cs="Times New Roman"/>
                <w:color w:val="000000" w:themeColor="text1"/>
                <w:sz w:val="18"/>
                <w:szCs w:val="18"/>
                <w:lang w:val="fr-FR" w:eastAsia="en-GB"/>
              </w:rPr>
              <w:t xml:space="preserve"> </w:t>
            </w:r>
          </w:p>
        </w:tc>
        <w:tc>
          <w:tcPr>
            <w:tcW w:w="1980" w:type="dxa"/>
            <w:vAlign w:val="center"/>
          </w:tcPr>
          <w:p w14:paraId="5D56447B" w14:textId="20A36BE5" w:rsidR="005D679D" w:rsidRPr="0063015A" w:rsidRDefault="00624847" w:rsidP="001E6173">
            <w:pPr>
              <w:spacing w:line="240" w:lineRule="auto"/>
              <w:rPr>
                <w:rFonts w:ascii="Verdana" w:eastAsia="Times New Roman" w:hAnsi="Verdana" w:cs="Times New Roman"/>
                <w:color w:val="000000" w:themeColor="text1"/>
                <w:sz w:val="18"/>
                <w:szCs w:val="18"/>
                <w:lang w:val="fr-FR" w:eastAsia="en-GB"/>
              </w:rPr>
            </w:pPr>
            <w:r w:rsidRPr="0063015A">
              <w:rPr>
                <w:rFonts w:ascii="Verdana" w:eastAsia="Times New Roman" w:hAnsi="Verdana" w:cs="Times New Roman"/>
                <w:color w:val="000000" w:themeColor="text1"/>
                <w:sz w:val="18"/>
                <w:szCs w:val="18"/>
                <w:lang w:val="fr-FR" w:eastAsia="en-GB"/>
              </w:rPr>
              <w:t>FAO</w:t>
            </w:r>
          </w:p>
        </w:tc>
      </w:tr>
    </w:tbl>
    <w:p w14:paraId="234C0FBF" w14:textId="77777777" w:rsidR="005D679D" w:rsidRPr="00272BF8" w:rsidRDefault="005D679D" w:rsidP="00272BF8">
      <w:pPr>
        <w:spacing w:line="240" w:lineRule="auto"/>
        <w:rPr>
          <w:rFonts w:ascii="Verdana" w:eastAsia="Times New Roman" w:hAnsi="Verdana" w:cs="Times New Roman"/>
          <w:i/>
          <w:iCs/>
          <w:color w:val="C45911" w:themeColor="accent2" w:themeShade="BF"/>
          <w:sz w:val="18"/>
          <w:szCs w:val="18"/>
          <w:lang w:eastAsia="en-GB"/>
        </w:rPr>
      </w:pPr>
    </w:p>
    <w:p w14:paraId="62A9292F" w14:textId="77777777" w:rsidR="00272BF8" w:rsidRPr="00272BF8" w:rsidRDefault="00272BF8" w:rsidP="00272BF8">
      <w:pPr>
        <w:spacing w:line="240" w:lineRule="auto"/>
        <w:rPr>
          <w:rFonts w:ascii="Verdana" w:eastAsia="Times New Roman" w:hAnsi="Verdana" w:cs="Times New Roman"/>
          <w:color w:val="000000" w:themeColor="text1"/>
          <w:sz w:val="24"/>
          <w:szCs w:val="24"/>
          <w:lang w:eastAsia="en-GB"/>
        </w:rPr>
      </w:pPr>
    </w:p>
    <w:p w14:paraId="3D5660D7" w14:textId="77777777" w:rsidR="00272BF8" w:rsidRPr="00272BF8" w:rsidRDefault="00272BF8" w:rsidP="00272BF8">
      <w:pPr>
        <w:spacing w:line="240" w:lineRule="auto"/>
        <w:rPr>
          <w:rFonts w:ascii="Verdana" w:eastAsia="Times New Roman" w:hAnsi="Verdana" w:cs="Times New Roman"/>
          <w:color w:val="000000" w:themeColor="text1"/>
          <w:sz w:val="20"/>
          <w:szCs w:val="20"/>
          <w:lang w:eastAsia="en-GB"/>
        </w:rPr>
      </w:pPr>
    </w:p>
    <w:p w14:paraId="35CDFCCF" w14:textId="77777777" w:rsidR="00272BF8" w:rsidRPr="00272BF8" w:rsidRDefault="00272BF8" w:rsidP="00272BF8">
      <w:pPr>
        <w:spacing w:line="240" w:lineRule="auto"/>
        <w:rPr>
          <w:rFonts w:ascii="Verdana" w:eastAsia="Times New Roman" w:hAnsi="Verdana" w:cs="Times New Roman"/>
          <w:color w:val="000000" w:themeColor="text1"/>
          <w:sz w:val="20"/>
          <w:szCs w:val="20"/>
          <w:lang w:eastAsia="en-GB"/>
        </w:rPr>
      </w:pPr>
    </w:p>
    <w:p w14:paraId="3A686FD6" w14:textId="77777777" w:rsidR="00272BF8" w:rsidRPr="00272BF8" w:rsidRDefault="00272BF8" w:rsidP="00272BF8">
      <w:pPr>
        <w:spacing w:line="240" w:lineRule="auto"/>
        <w:rPr>
          <w:rFonts w:ascii="Verdana" w:eastAsia="Times New Roman" w:hAnsi="Verdana" w:cs="Times New Roman"/>
          <w:b/>
          <w:color w:val="0070C0"/>
          <w:sz w:val="20"/>
          <w:szCs w:val="20"/>
          <w:u w:val="single"/>
          <w:lang w:eastAsia="en-GB"/>
        </w:rPr>
      </w:pPr>
      <w:r w:rsidRPr="0063015A">
        <w:rPr>
          <w:rFonts w:ascii="Verdana" w:eastAsia="Times New Roman" w:hAnsi="Verdana" w:cs="Times New Roman"/>
          <w:b/>
          <w:color w:val="0070C0"/>
          <w:sz w:val="20"/>
          <w:szCs w:val="20"/>
          <w:u w:val="single"/>
          <w:lang w:eastAsia="en-GB"/>
        </w:rPr>
        <w:t xml:space="preserve">Annex 3. Gender marker matrix </w:t>
      </w:r>
    </w:p>
    <w:p w14:paraId="68E772BA" w14:textId="77777777" w:rsidR="00272BF8" w:rsidRPr="00272BF8" w:rsidRDefault="00272BF8" w:rsidP="00272BF8">
      <w:pPr>
        <w:spacing w:line="240" w:lineRule="auto"/>
        <w:rPr>
          <w:rFonts w:ascii="Verdana" w:eastAsia="Times New Roman" w:hAnsi="Verdana" w:cs="Times New Roman"/>
          <w:color w:val="000000" w:themeColor="text1"/>
          <w:sz w:val="24"/>
          <w:szCs w:val="24"/>
          <w:u w:val="single"/>
          <w:lang w:eastAsia="en-GB"/>
        </w:rPr>
      </w:pPr>
    </w:p>
    <w:tbl>
      <w:tblPr>
        <w:tblStyle w:val="TableGrid"/>
        <w:tblW w:w="0" w:type="auto"/>
        <w:jc w:val="center"/>
        <w:tblLook w:val="04A0" w:firstRow="1" w:lastRow="0" w:firstColumn="1" w:lastColumn="0" w:noHBand="0" w:noVBand="1"/>
      </w:tblPr>
      <w:tblGrid>
        <w:gridCol w:w="544"/>
        <w:gridCol w:w="3174"/>
        <w:gridCol w:w="846"/>
        <w:gridCol w:w="5220"/>
        <w:gridCol w:w="2880"/>
      </w:tblGrid>
      <w:tr w:rsidR="00FC2DAA" w:rsidRPr="00A91C4D" w14:paraId="37CF2E5A" w14:textId="77777777" w:rsidTr="005C7725">
        <w:trPr>
          <w:jc w:val="center"/>
        </w:trPr>
        <w:tc>
          <w:tcPr>
            <w:tcW w:w="3685" w:type="dxa"/>
            <w:gridSpan w:val="2"/>
            <w:shd w:val="clear" w:color="auto" w:fill="BDD6EE" w:themeFill="accent5" w:themeFillTint="66"/>
            <w:vAlign w:val="center"/>
          </w:tcPr>
          <w:p w14:paraId="2F01F837" w14:textId="77777777" w:rsidR="00FC2DAA" w:rsidRPr="0063015A" w:rsidRDefault="00FC2DAA" w:rsidP="005C7725">
            <w:pPr>
              <w:spacing w:line="240" w:lineRule="auto"/>
              <w:jc w:val="both"/>
              <w:rPr>
                <w:rFonts w:ascii="Verdana" w:eastAsia="Calibri" w:hAnsi="Verdana" w:cs="Calibri"/>
                <w:b/>
                <w:color w:val="000000" w:themeColor="text1"/>
                <w:sz w:val="20"/>
                <w:szCs w:val="20"/>
              </w:rPr>
            </w:pPr>
            <w:r w:rsidRPr="0063015A">
              <w:rPr>
                <w:rFonts w:ascii="Verdana" w:eastAsia="Calibri" w:hAnsi="Verdana" w:cs="Calibri"/>
                <w:b/>
                <w:color w:val="000000" w:themeColor="text1"/>
                <w:sz w:val="20"/>
                <w:szCs w:val="20"/>
              </w:rPr>
              <w:t>Indicator</w:t>
            </w:r>
          </w:p>
        </w:tc>
        <w:tc>
          <w:tcPr>
            <w:tcW w:w="810" w:type="dxa"/>
            <w:vMerge w:val="restart"/>
            <w:shd w:val="clear" w:color="auto" w:fill="BDD6EE" w:themeFill="accent5" w:themeFillTint="66"/>
            <w:vAlign w:val="center"/>
          </w:tcPr>
          <w:p w14:paraId="799C2B52" w14:textId="77777777" w:rsidR="00FC2DAA" w:rsidRPr="0063015A" w:rsidRDefault="00FC2DAA" w:rsidP="005C7725">
            <w:pPr>
              <w:spacing w:line="240" w:lineRule="auto"/>
              <w:jc w:val="both"/>
              <w:rPr>
                <w:rFonts w:ascii="Verdana" w:eastAsia="Calibri" w:hAnsi="Verdana" w:cs="Calibri"/>
                <w:b/>
                <w:color w:val="000000" w:themeColor="text1"/>
                <w:sz w:val="20"/>
                <w:szCs w:val="20"/>
              </w:rPr>
            </w:pPr>
            <w:r w:rsidRPr="0063015A">
              <w:rPr>
                <w:rFonts w:ascii="Verdana" w:eastAsia="Calibri" w:hAnsi="Verdana" w:cs="Calibri"/>
                <w:b/>
                <w:color w:val="000000" w:themeColor="text1"/>
                <w:sz w:val="20"/>
                <w:szCs w:val="20"/>
              </w:rPr>
              <w:t>Score</w:t>
            </w:r>
          </w:p>
        </w:tc>
        <w:tc>
          <w:tcPr>
            <w:tcW w:w="5220" w:type="dxa"/>
            <w:vMerge w:val="restart"/>
            <w:shd w:val="clear" w:color="auto" w:fill="BDD6EE" w:themeFill="accent5" w:themeFillTint="66"/>
            <w:vAlign w:val="center"/>
          </w:tcPr>
          <w:p w14:paraId="7736E4B8" w14:textId="77777777" w:rsidR="00FC2DAA" w:rsidRPr="0063015A" w:rsidRDefault="00FC2DAA" w:rsidP="005C7725">
            <w:pPr>
              <w:spacing w:line="240" w:lineRule="auto"/>
              <w:jc w:val="both"/>
              <w:rPr>
                <w:rFonts w:ascii="Verdana" w:eastAsia="Calibri" w:hAnsi="Verdana" w:cs="Calibri"/>
                <w:b/>
                <w:color w:val="000000" w:themeColor="text1"/>
                <w:sz w:val="20"/>
                <w:szCs w:val="20"/>
              </w:rPr>
            </w:pPr>
            <w:r w:rsidRPr="0063015A">
              <w:rPr>
                <w:rFonts w:ascii="Verdana" w:eastAsia="Calibri" w:hAnsi="Verdana" w:cs="Calibri"/>
                <w:b/>
                <w:color w:val="000000" w:themeColor="text1"/>
                <w:sz w:val="20"/>
                <w:szCs w:val="20"/>
              </w:rPr>
              <w:t>Findings and Explanation</w:t>
            </w:r>
          </w:p>
        </w:tc>
        <w:tc>
          <w:tcPr>
            <w:tcW w:w="2880" w:type="dxa"/>
            <w:vMerge w:val="restart"/>
            <w:shd w:val="clear" w:color="auto" w:fill="BDD6EE" w:themeFill="accent5" w:themeFillTint="66"/>
            <w:vAlign w:val="center"/>
          </w:tcPr>
          <w:p w14:paraId="0FF15178" w14:textId="77777777" w:rsidR="00FC2DAA" w:rsidRPr="0063015A" w:rsidRDefault="00FC2DAA" w:rsidP="005C7725">
            <w:pPr>
              <w:spacing w:line="240" w:lineRule="auto"/>
              <w:jc w:val="both"/>
              <w:rPr>
                <w:rFonts w:ascii="Verdana" w:eastAsia="Calibri" w:hAnsi="Verdana" w:cs="Calibri"/>
                <w:b/>
                <w:color w:val="000000" w:themeColor="text1"/>
                <w:sz w:val="20"/>
                <w:szCs w:val="20"/>
              </w:rPr>
            </w:pPr>
            <w:r w:rsidRPr="0063015A">
              <w:rPr>
                <w:rFonts w:ascii="Verdana" w:eastAsia="Calibri" w:hAnsi="Verdana" w:cs="Calibri"/>
                <w:b/>
                <w:color w:val="000000" w:themeColor="text1"/>
                <w:sz w:val="20"/>
                <w:szCs w:val="20"/>
              </w:rPr>
              <w:t>Evidence or Means of Verification</w:t>
            </w:r>
          </w:p>
        </w:tc>
      </w:tr>
      <w:tr w:rsidR="00FC2DAA" w:rsidRPr="00A91C4D" w14:paraId="22FC8BB1" w14:textId="77777777" w:rsidTr="005C7725">
        <w:trPr>
          <w:jc w:val="center"/>
        </w:trPr>
        <w:tc>
          <w:tcPr>
            <w:tcW w:w="511" w:type="dxa"/>
            <w:shd w:val="clear" w:color="auto" w:fill="ACB9CA" w:themeFill="text2" w:themeFillTint="66"/>
            <w:vAlign w:val="center"/>
          </w:tcPr>
          <w:p w14:paraId="223210A8" w14:textId="77777777" w:rsidR="00FC2DAA" w:rsidRPr="0063015A" w:rsidRDefault="00FC2DAA" w:rsidP="005C7725">
            <w:pPr>
              <w:spacing w:line="240" w:lineRule="auto"/>
              <w:jc w:val="both"/>
              <w:rPr>
                <w:rFonts w:ascii="Verdana" w:eastAsia="Calibri" w:hAnsi="Verdana" w:cs="Calibri"/>
                <w:bCs/>
                <w:i/>
                <w:iCs/>
                <w:sz w:val="20"/>
                <w:szCs w:val="20"/>
              </w:rPr>
            </w:pPr>
            <w:r w:rsidRPr="0063015A">
              <w:rPr>
                <w:rFonts w:ascii="Verdana" w:eastAsia="Calibri" w:hAnsi="Verdana" w:cs="Calibri"/>
                <w:bCs/>
                <w:i/>
                <w:iCs/>
                <w:sz w:val="20"/>
                <w:szCs w:val="20"/>
              </w:rPr>
              <w:t>N°</w:t>
            </w:r>
          </w:p>
        </w:tc>
        <w:tc>
          <w:tcPr>
            <w:tcW w:w="3174" w:type="dxa"/>
            <w:shd w:val="clear" w:color="auto" w:fill="ACB9CA" w:themeFill="text2" w:themeFillTint="66"/>
            <w:vAlign w:val="center"/>
          </w:tcPr>
          <w:p w14:paraId="75B5CE53" w14:textId="77777777" w:rsidR="00FC2DAA" w:rsidRPr="0063015A" w:rsidRDefault="00FC2DAA" w:rsidP="005C7725">
            <w:pPr>
              <w:spacing w:line="240" w:lineRule="auto"/>
              <w:jc w:val="both"/>
              <w:rPr>
                <w:rFonts w:ascii="Verdana" w:eastAsia="Calibri" w:hAnsi="Verdana" w:cs="Calibri"/>
                <w:bCs/>
                <w:i/>
                <w:iCs/>
                <w:sz w:val="20"/>
                <w:szCs w:val="20"/>
              </w:rPr>
            </w:pPr>
            <w:r w:rsidRPr="0063015A">
              <w:rPr>
                <w:rFonts w:ascii="Verdana" w:eastAsia="Calibri" w:hAnsi="Verdana" w:cs="Calibri"/>
                <w:bCs/>
                <w:i/>
                <w:iCs/>
                <w:sz w:val="20"/>
                <w:szCs w:val="20"/>
              </w:rPr>
              <w:t>Formulation</w:t>
            </w:r>
          </w:p>
        </w:tc>
        <w:tc>
          <w:tcPr>
            <w:tcW w:w="810" w:type="dxa"/>
            <w:vMerge/>
            <w:vAlign w:val="center"/>
          </w:tcPr>
          <w:p w14:paraId="5AB9496D" w14:textId="77777777" w:rsidR="00FC2DAA" w:rsidRPr="00A91C4D" w:rsidRDefault="00FC2DAA" w:rsidP="005C7725">
            <w:pPr>
              <w:spacing w:line="240" w:lineRule="auto"/>
              <w:jc w:val="both"/>
              <w:rPr>
                <w:rFonts w:ascii="Verdana" w:eastAsia="Calibri" w:hAnsi="Verdana" w:cs="Calibri"/>
                <w:bCs/>
                <w:sz w:val="20"/>
                <w:szCs w:val="20"/>
              </w:rPr>
            </w:pPr>
          </w:p>
        </w:tc>
        <w:tc>
          <w:tcPr>
            <w:tcW w:w="5220" w:type="dxa"/>
            <w:vMerge/>
            <w:vAlign w:val="center"/>
          </w:tcPr>
          <w:p w14:paraId="1142BD6E" w14:textId="77777777" w:rsidR="00FC2DAA" w:rsidRPr="00A91C4D" w:rsidRDefault="00FC2DAA" w:rsidP="005C7725">
            <w:pPr>
              <w:spacing w:line="240" w:lineRule="auto"/>
              <w:jc w:val="both"/>
              <w:rPr>
                <w:rFonts w:ascii="Verdana" w:eastAsia="Calibri" w:hAnsi="Verdana" w:cs="Calibri"/>
                <w:bCs/>
                <w:sz w:val="20"/>
                <w:szCs w:val="20"/>
              </w:rPr>
            </w:pPr>
          </w:p>
        </w:tc>
        <w:tc>
          <w:tcPr>
            <w:tcW w:w="2880" w:type="dxa"/>
            <w:vMerge/>
            <w:vAlign w:val="center"/>
          </w:tcPr>
          <w:p w14:paraId="4869EED7" w14:textId="77777777" w:rsidR="00FC2DAA" w:rsidRPr="00A91C4D" w:rsidRDefault="00FC2DAA" w:rsidP="005C7725">
            <w:pPr>
              <w:spacing w:line="240" w:lineRule="auto"/>
              <w:jc w:val="both"/>
              <w:rPr>
                <w:rFonts w:ascii="Verdana" w:eastAsia="Calibri" w:hAnsi="Verdana" w:cs="Calibri"/>
                <w:bCs/>
                <w:sz w:val="20"/>
                <w:szCs w:val="20"/>
              </w:rPr>
            </w:pPr>
          </w:p>
        </w:tc>
      </w:tr>
      <w:tr w:rsidR="00FC2DAA" w:rsidRPr="00A91C4D" w14:paraId="3F22A5B6" w14:textId="77777777" w:rsidTr="005C7725">
        <w:trPr>
          <w:trHeight w:val="152"/>
          <w:jc w:val="center"/>
        </w:trPr>
        <w:tc>
          <w:tcPr>
            <w:tcW w:w="511" w:type="dxa"/>
            <w:vAlign w:val="center"/>
          </w:tcPr>
          <w:p w14:paraId="4D87DA1E" w14:textId="77777777" w:rsidR="00FC2DAA" w:rsidRPr="0063015A" w:rsidRDefault="00FC2DAA" w:rsidP="005C7725">
            <w:pPr>
              <w:spacing w:line="240" w:lineRule="auto"/>
              <w:jc w:val="both"/>
              <w:rPr>
                <w:rFonts w:ascii="Verdana" w:eastAsia="Calibri" w:hAnsi="Verdana" w:cs="Calibri"/>
                <w:bCs/>
                <w:sz w:val="20"/>
                <w:szCs w:val="20"/>
              </w:rPr>
            </w:pPr>
            <w:r w:rsidRPr="0063015A">
              <w:rPr>
                <w:rFonts w:ascii="Verdana" w:eastAsia="Calibri" w:hAnsi="Verdana" w:cs="Calibri"/>
                <w:bCs/>
                <w:sz w:val="20"/>
                <w:szCs w:val="20"/>
              </w:rPr>
              <w:t>1.1</w:t>
            </w:r>
          </w:p>
        </w:tc>
        <w:tc>
          <w:tcPr>
            <w:tcW w:w="3174" w:type="dxa"/>
            <w:vAlign w:val="center"/>
          </w:tcPr>
          <w:p w14:paraId="6FC7A26A" w14:textId="292A3BBA" w:rsidR="00FC2DAA" w:rsidRPr="0063015A" w:rsidRDefault="00FC2DAA" w:rsidP="005C7725">
            <w:pPr>
              <w:spacing w:line="240" w:lineRule="auto"/>
              <w:jc w:val="both"/>
              <w:rPr>
                <w:rFonts w:ascii="Verdana" w:eastAsia="Calibri" w:hAnsi="Verdana" w:cs="Calibri"/>
                <w:bCs/>
                <w:color w:val="000000" w:themeColor="text1"/>
                <w:sz w:val="20"/>
                <w:szCs w:val="20"/>
              </w:rPr>
            </w:pPr>
            <w:r w:rsidRPr="0063015A">
              <w:rPr>
                <w:rFonts w:ascii="Verdana" w:eastAsia="Calibri" w:hAnsi="Verdana" w:cs="Calibri"/>
                <w:bCs/>
                <w:color w:val="000000" w:themeColor="text1"/>
                <w:sz w:val="20"/>
                <w:szCs w:val="20"/>
              </w:rPr>
              <w:t>Context analysis integrate</w:t>
            </w:r>
            <w:r w:rsidR="0063015A" w:rsidRPr="0063015A">
              <w:rPr>
                <w:rFonts w:ascii="Verdana" w:eastAsia="Calibri" w:hAnsi="Verdana" w:cs="Calibri"/>
                <w:bCs/>
                <w:color w:val="000000" w:themeColor="text1"/>
                <w:sz w:val="20"/>
                <w:szCs w:val="20"/>
              </w:rPr>
              <w:t>s</w:t>
            </w:r>
            <w:r w:rsidRPr="0063015A">
              <w:rPr>
                <w:rFonts w:ascii="Verdana" w:eastAsia="Calibri" w:hAnsi="Verdana" w:cs="Calibri"/>
                <w:bCs/>
                <w:color w:val="000000" w:themeColor="text1"/>
                <w:sz w:val="20"/>
                <w:szCs w:val="20"/>
              </w:rPr>
              <w:t xml:space="preserve"> gender analysis</w:t>
            </w:r>
          </w:p>
        </w:tc>
        <w:tc>
          <w:tcPr>
            <w:tcW w:w="810" w:type="dxa"/>
            <w:vAlign w:val="center"/>
          </w:tcPr>
          <w:p w14:paraId="58AE9D77" w14:textId="77777777" w:rsidR="00FC2DAA" w:rsidRPr="0063015A" w:rsidRDefault="00FC2DAA" w:rsidP="005C7725">
            <w:pPr>
              <w:spacing w:line="240" w:lineRule="auto"/>
              <w:jc w:val="both"/>
              <w:rPr>
                <w:rFonts w:ascii="Verdana" w:eastAsia="Calibri" w:hAnsi="Verdana" w:cs="Calibri"/>
                <w:b/>
                <w:sz w:val="20"/>
                <w:szCs w:val="20"/>
              </w:rPr>
            </w:pPr>
            <w:r w:rsidRPr="0063015A">
              <w:rPr>
                <w:rFonts w:ascii="Verdana" w:eastAsia="Calibri" w:hAnsi="Verdana" w:cs="Calibri"/>
                <w:b/>
                <w:sz w:val="20"/>
                <w:szCs w:val="20"/>
              </w:rPr>
              <w:t>2</w:t>
            </w:r>
          </w:p>
        </w:tc>
        <w:tc>
          <w:tcPr>
            <w:tcW w:w="5220" w:type="dxa"/>
            <w:vAlign w:val="center"/>
          </w:tcPr>
          <w:p w14:paraId="3DDBB9DE" w14:textId="77777777" w:rsidR="00FC2DAA" w:rsidRPr="000139B7" w:rsidRDefault="00FC2DAA" w:rsidP="005C7725">
            <w:pPr>
              <w:spacing w:line="240" w:lineRule="auto"/>
              <w:jc w:val="both"/>
              <w:rPr>
                <w:rFonts w:ascii="Verdana" w:eastAsia="Calibri" w:hAnsi="Verdana" w:cs="Calibri"/>
                <w:bCs/>
                <w:color w:val="auto"/>
                <w:sz w:val="20"/>
                <w:szCs w:val="20"/>
              </w:rPr>
            </w:pPr>
          </w:p>
          <w:p w14:paraId="3176591C" w14:textId="5CD9F6C9" w:rsidR="00FC2DAA" w:rsidRPr="000139B7" w:rsidRDefault="009952E7" w:rsidP="005C7725">
            <w:pPr>
              <w:spacing w:line="240" w:lineRule="auto"/>
              <w:jc w:val="both"/>
              <w:rPr>
                <w:rFonts w:ascii="Verdana" w:eastAsia="Calibri" w:hAnsi="Verdana" w:cs="Calibri"/>
                <w:bCs/>
                <w:color w:val="auto"/>
                <w:sz w:val="20"/>
                <w:szCs w:val="20"/>
              </w:rPr>
            </w:pPr>
            <w:r w:rsidRPr="0063015A">
              <w:rPr>
                <w:rFonts w:ascii="Verdana" w:eastAsia="Calibri" w:hAnsi="Verdana" w:cs="Calibri"/>
                <w:bCs/>
                <w:color w:val="auto"/>
                <w:sz w:val="20"/>
                <w:szCs w:val="20"/>
              </w:rPr>
              <w:t>Gender analysis in all sectors, including the underlying causes of gender inequality and discrimination according to SDG</w:t>
            </w:r>
            <w:r w:rsidR="00C2326F" w:rsidRPr="0063015A">
              <w:rPr>
                <w:rFonts w:ascii="Verdana" w:eastAsia="Calibri" w:hAnsi="Verdana" w:cs="Calibri"/>
                <w:bCs/>
                <w:color w:val="auto"/>
                <w:sz w:val="20"/>
                <w:szCs w:val="20"/>
              </w:rPr>
              <w:t>s</w:t>
            </w:r>
            <w:r w:rsidRPr="0063015A">
              <w:rPr>
                <w:rFonts w:ascii="Verdana" w:eastAsia="Calibri" w:hAnsi="Verdana" w:cs="Calibri"/>
                <w:bCs/>
                <w:color w:val="auto"/>
                <w:sz w:val="20"/>
                <w:szCs w:val="20"/>
              </w:rPr>
              <w:t xml:space="preserve">, including SDG 5. The gender dimension is considered in this project as the women's access to financial resources is a catalyst for development. </w:t>
            </w:r>
            <w:r w:rsidR="00FC2DAA" w:rsidRPr="0063015A">
              <w:rPr>
                <w:rFonts w:ascii="Verdana" w:eastAsia="Calibri" w:hAnsi="Verdana" w:cs="Calibri"/>
                <w:bCs/>
                <w:color w:val="auto"/>
                <w:sz w:val="20"/>
                <w:szCs w:val="20"/>
              </w:rPr>
              <w:t>Data on Zakat and related socio-economic data are disaggregated by sex and the analy</w:t>
            </w:r>
            <w:r w:rsidR="00BF22E6" w:rsidRPr="0063015A">
              <w:rPr>
                <w:rFonts w:ascii="Verdana" w:eastAsia="Calibri" w:hAnsi="Verdana" w:cs="Calibri"/>
                <w:bCs/>
                <w:color w:val="auto"/>
                <w:sz w:val="20"/>
                <w:szCs w:val="20"/>
              </w:rPr>
              <w:t>ses</w:t>
            </w:r>
            <w:r w:rsidR="00FC2DAA" w:rsidRPr="0063015A">
              <w:rPr>
                <w:rFonts w:ascii="Verdana" w:eastAsia="Calibri" w:hAnsi="Verdana" w:cs="Calibri"/>
                <w:bCs/>
                <w:color w:val="auto"/>
                <w:sz w:val="20"/>
                <w:szCs w:val="20"/>
              </w:rPr>
              <w:t xml:space="preserve"> are gender sensitive. The project </w:t>
            </w:r>
            <w:r w:rsidR="00BF22E6" w:rsidRPr="0063015A">
              <w:rPr>
                <w:rFonts w:ascii="Verdana" w:eastAsia="Calibri" w:hAnsi="Verdana" w:cs="Calibri"/>
                <w:bCs/>
                <w:color w:val="auto"/>
                <w:sz w:val="20"/>
                <w:szCs w:val="20"/>
              </w:rPr>
              <w:t>considers</w:t>
            </w:r>
            <w:r w:rsidR="00FC2DAA" w:rsidRPr="0063015A">
              <w:rPr>
                <w:rFonts w:ascii="Verdana" w:eastAsia="Calibri" w:hAnsi="Verdana" w:cs="Calibri"/>
                <w:bCs/>
                <w:color w:val="auto"/>
                <w:sz w:val="20"/>
                <w:szCs w:val="20"/>
              </w:rPr>
              <w:t xml:space="preserve"> SDG 5 </w:t>
            </w:r>
          </w:p>
          <w:p w14:paraId="24454A62" w14:textId="77777777" w:rsidR="00FC2DAA" w:rsidRPr="0063015A" w:rsidRDefault="00FC2DAA" w:rsidP="005C7725">
            <w:pPr>
              <w:spacing w:line="240" w:lineRule="auto"/>
              <w:jc w:val="both"/>
              <w:rPr>
                <w:rFonts w:ascii="Verdana" w:eastAsia="Calibri" w:hAnsi="Verdana" w:cs="Calibri"/>
                <w:bCs/>
                <w:color w:val="auto"/>
                <w:sz w:val="20"/>
                <w:szCs w:val="20"/>
              </w:rPr>
            </w:pPr>
            <w:r w:rsidRPr="0063015A">
              <w:rPr>
                <w:rFonts w:ascii="Verdana" w:eastAsia="Calibri" w:hAnsi="Verdana" w:cs="Calibri"/>
                <w:bCs/>
                <w:color w:val="auto"/>
                <w:sz w:val="20"/>
                <w:szCs w:val="20"/>
              </w:rPr>
              <w:t>– Achieve gender equality and empower all women and girls.</w:t>
            </w:r>
          </w:p>
          <w:p w14:paraId="114368D2" w14:textId="30DD6F10" w:rsidR="00FC2DAA" w:rsidRPr="0063015A" w:rsidRDefault="00FC2DAA" w:rsidP="005C7725">
            <w:pPr>
              <w:spacing w:line="240" w:lineRule="auto"/>
              <w:jc w:val="both"/>
              <w:rPr>
                <w:rFonts w:ascii="Verdana" w:eastAsia="Calibri" w:hAnsi="Verdana" w:cs="Calibri"/>
                <w:bCs/>
                <w:color w:val="auto"/>
                <w:sz w:val="20"/>
                <w:szCs w:val="20"/>
              </w:rPr>
            </w:pPr>
            <w:r w:rsidRPr="0063015A">
              <w:rPr>
                <w:rFonts w:ascii="Verdana" w:eastAsia="Calibri" w:hAnsi="Verdana" w:cs="Calibri"/>
                <w:bCs/>
                <w:color w:val="auto"/>
                <w:sz w:val="20"/>
                <w:szCs w:val="20"/>
              </w:rPr>
              <w:t xml:space="preserve">Target 5.1 - End all forms of discrimination against women and girls </w:t>
            </w:r>
          </w:p>
        </w:tc>
        <w:tc>
          <w:tcPr>
            <w:tcW w:w="2880" w:type="dxa"/>
            <w:vAlign w:val="center"/>
          </w:tcPr>
          <w:p w14:paraId="6219043F" w14:textId="77777777" w:rsidR="00FC2DAA" w:rsidRPr="0063015A" w:rsidRDefault="00FC2DAA" w:rsidP="005C7725">
            <w:pPr>
              <w:spacing w:line="240" w:lineRule="auto"/>
              <w:jc w:val="both"/>
              <w:rPr>
                <w:rFonts w:ascii="Verdana" w:eastAsia="Calibri" w:hAnsi="Verdana" w:cs="Calibri"/>
                <w:bCs/>
                <w:color w:val="auto"/>
                <w:sz w:val="20"/>
                <w:szCs w:val="20"/>
                <w:lang w:val="fr-FR"/>
              </w:rPr>
            </w:pPr>
            <w:r w:rsidRPr="0063015A">
              <w:rPr>
                <w:rFonts w:ascii="Verdana" w:eastAsia="Calibri" w:hAnsi="Verdana" w:cs="Calibri"/>
                <w:bCs/>
                <w:color w:val="auto"/>
                <w:sz w:val="20"/>
                <w:szCs w:val="20"/>
                <w:lang w:val="fr-FR"/>
              </w:rPr>
              <w:t>Survey data</w:t>
            </w:r>
          </w:p>
          <w:p w14:paraId="74C4DB6C" w14:textId="77777777" w:rsidR="00FC2DAA" w:rsidRPr="0063015A" w:rsidRDefault="00FC2DAA" w:rsidP="005C7725">
            <w:pPr>
              <w:spacing w:line="240" w:lineRule="auto"/>
              <w:jc w:val="both"/>
              <w:rPr>
                <w:rFonts w:ascii="Verdana" w:eastAsia="Calibri" w:hAnsi="Verdana" w:cs="Calibri"/>
                <w:bCs/>
                <w:color w:val="auto"/>
                <w:sz w:val="20"/>
                <w:szCs w:val="20"/>
                <w:lang w:val="fr-FR"/>
              </w:rPr>
            </w:pPr>
            <w:r w:rsidRPr="0063015A">
              <w:rPr>
                <w:rFonts w:ascii="Verdana" w:eastAsia="Calibri" w:hAnsi="Verdana" w:cs="Calibri"/>
                <w:bCs/>
                <w:color w:val="auto"/>
                <w:sz w:val="20"/>
                <w:szCs w:val="20"/>
                <w:lang w:val="fr-FR"/>
              </w:rPr>
              <w:t>UNSDCF-CPDD 2018-2022</w:t>
            </w:r>
          </w:p>
        </w:tc>
      </w:tr>
      <w:tr w:rsidR="00FC2DAA" w:rsidRPr="00A91C4D" w14:paraId="60C9311E" w14:textId="77777777" w:rsidTr="005C7725">
        <w:trPr>
          <w:jc w:val="center"/>
        </w:trPr>
        <w:tc>
          <w:tcPr>
            <w:tcW w:w="511" w:type="dxa"/>
            <w:vAlign w:val="center"/>
          </w:tcPr>
          <w:p w14:paraId="2F3C0B1D" w14:textId="77777777" w:rsidR="00FC2DAA" w:rsidRPr="0063015A" w:rsidRDefault="00FC2DAA" w:rsidP="005C7725">
            <w:pPr>
              <w:spacing w:line="240" w:lineRule="auto"/>
              <w:jc w:val="both"/>
              <w:rPr>
                <w:rFonts w:ascii="Verdana" w:eastAsia="Calibri" w:hAnsi="Verdana" w:cs="Calibri"/>
                <w:bCs/>
                <w:sz w:val="20"/>
                <w:szCs w:val="20"/>
              </w:rPr>
            </w:pPr>
            <w:r w:rsidRPr="0063015A">
              <w:rPr>
                <w:rFonts w:ascii="Verdana" w:eastAsia="Calibri" w:hAnsi="Verdana" w:cs="Calibri"/>
                <w:bCs/>
                <w:sz w:val="20"/>
                <w:szCs w:val="20"/>
              </w:rPr>
              <w:t>1.2</w:t>
            </w:r>
          </w:p>
        </w:tc>
        <w:tc>
          <w:tcPr>
            <w:tcW w:w="3174" w:type="dxa"/>
            <w:vAlign w:val="center"/>
          </w:tcPr>
          <w:p w14:paraId="2D8322C4" w14:textId="77777777" w:rsidR="00FC2DAA" w:rsidRPr="0063015A" w:rsidRDefault="00FC2DAA" w:rsidP="005C7725">
            <w:pPr>
              <w:spacing w:line="240" w:lineRule="auto"/>
              <w:jc w:val="both"/>
              <w:rPr>
                <w:rFonts w:ascii="Verdana" w:eastAsia="Calibri" w:hAnsi="Verdana" w:cs="Calibri"/>
                <w:bCs/>
                <w:color w:val="000000" w:themeColor="text1"/>
                <w:sz w:val="20"/>
                <w:szCs w:val="20"/>
              </w:rPr>
            </w:pPr>
            <w:r w:rsidRPr="0063015A">
              <w:rPr>
                <w:rFonts w:ascii="Verdana" w:eastAsia="Calibri" w:hAnsi="Verdana" w:cs="Calibri"/>
                <w:bCs/>
                <w:color w:val="000000" w:themeColor="text1"/>
                <w:sz w:val="20"/>
                <w:szCs w:val="20"/>
              </w:rPr>
              <w:t>Gender Equality mainstreamed in proposed outputs</w:t>
            </w:r>
          </w:p>
        </w:tc>
        <w:tc>
          <w:tcPr>
            <w:tcW w:w="810" w:type="dxa"/>
            <w:vAlign w:val="center"/>
          </w:tcPr>
          <w:p w14:paraId="1AD97AC5" w14:textId="77777777" w:rsidR="00FC2DAA" w:rsidRPr="0063015A" w:rsidRDefault="00FC2DAA" w:rsidP="005C7725">
            <w:pPr>
              <w:spacing w:line="240" w:lineRule="auto"/>
              <w:jc w:val="both"/>
              <w:rPr>
                <w:rFonts w:ascii="Verdana" w:eastAsia="Calibri" w:hAnsi="Verdana" w:cs="Calibri"/>
                <w:b/>
                <w:sz w:val="20"/>
                <w:szCs w:val="20"/>
              </w:rPr>
            </w:pPr>
            <w:r w:rsidRPr="0063015A">
              <w:rPr>
                <w:rFonts w:ascii="Verdana" w:eastAsia="Calibri" w:hAnsi="Verdana" w:cs="Calibri"/>
                <w:b/>
                <w:sz w:val="20"/>
                <w:szCs w:val="20"/>
              </w:rPr>
              <w:t>2</w:t>
            </w:r>
          </w:p>
        </w:tc>
        <w:tc>
          <w:tcPr>
            <w:tcW w:w="5220" w:type="dxa"/>
            <w:vAlign w:val="center"/>
          </w:tcPr>
          <w:p w14:paraId="24478892" w14:textId="269AA74D" w:rsidR="00FC2DAA" w:rsidRPr="000139B7" w:rsidRDefault="00C2326F" w:rsidP="005C7725">
            <w:pPr>
              <w:spacing w:line="240" w:lineRule="auto"/>
              <w:jc w:val="both"/>
              <w:rPr>
                <w:rFonts w:ascii="Verdana" w:eastAsia="Calibri" w:hAnsi="Verdana" w:cs="Calibri"/>
                <w:b/>
                <w:bCs/>
                <w:color w:val="auto"/>
                <w:sz w:val="20"/>
                <w:szCs w:val="20"/>
              </w:rPr>
            </w:pPr>
            <w:r w:rsidRPr="0063015A">
              <w:rPr>
                <w:rFonts w:ascii="Verdana" w:eastAsia="Calibri" w:hAnsi="Verdana" w:cs="Calibri"/>
                <w:bCs/>
                <w:color w:val="auto"/>
                <w:sz w:val="20"/>
                <w:szCs w:val="20"/>
              </w:rPr>
              <w:t xml:space="preserve">Output 1: Decision makers and other actors have evidence, gender-sensitive, evidence-based analysis related to Zakat, explicitly mentions gender while other outputs will see high participation of women in activities, especially in relation to the socio-cultural aspects linked to Zakat. </w:t>
            </w:r>
            <w:r w:rsidR="00FC2DAA" w:rsidRPr="0063015A">
              <w:rPr>
                <w:rFonts w:ascii="Verdana" w:eastAsia="Calibri" w:hAnsi="Verdana" w:cs="Calibri"/>
                <w:bCs/>
                <w:color w:val="auto"/>
                <w:sz w:val="20"/>
                <w:szCs w:val="20"/>
              </w:rPr>
              <w:t>Most of the outputs refer directly or indirectly to gender.</w:t>
            </w:r>
          </w:p>
        </w:tc>
        <w:tc>
          <w:tcPr>
            <w:tcW w:w="2880" w:type="dxa"/>
            <w:vAlign w:val="center"/>
          </w:tcPr>
          <w:p w14:paraId="29AB63EA" w14:textId="77777777" w:rsidR="00FC2DAA" w:rsidRPr="0063015A" w:rsidRDefault="00FC2DAA" w:rsidP="005C7725">
            <w:pPr>
              <w:spacing w:line="240" w:lineRule="auto"/>
              <w:jc w:val="both"/>
              <w:rPr>
                <w:rFonts w:ascii="Verdana" w:eastAsia="Calibri" w:hAnsi="Verdana" w:cs="Calibri"/>
                <w:bCs/>
                <w:color w:val="auto"/>
                <w:sz w:val="20"/>
                <w:szCs w:val="20"/>
              </w:rPr>
            </w:pPr>
            <w:r w:rsidRPr="0063015A">
              <w:rPr>
                <w:rFonts w:ascii="Verdana" w:eastAsia="Calibri" w:hAnsi="Verdana" w:cs="Calibri"/>
                <w:bCs/>
                <w:color w:val="auto"/>
                <w:sz w:val="20"/>
                <w:szCs w:val="20"/>
              </w:rPr>
              <w:t xml:space="preserve">Project Document </w:t>
            </w:r>
          </w:p>
          <w:p w14:paraId="674F1AEF" w14:textId="3C9FC5EB" w:rsidR="00C2326F" w:rsidRPr="0063015A" w:rsidRDefault="00C2326F" w:rsidP="005C7725">
            <w:pPr>
              <w:spacing w:line="240" w:lineRule="auto"/>
              <w:jc w:val="both"/>
              <w:rPr>
                <w:rFonts w:ascii="Verdana" w:eastAsia="Calibri" w:hAnsi="Verdana" w:cs="Calibri"/>
                <w:bCs/>
                <w:color w:val="auto"/>
                <w:sz w:val="20"/>
                <w:szCs w:val="20"/>
              </w:rPr>
            </w:pPr>
            <w:r w:rsidRPr="0063015A">
              <w:rPr>
                <w:rFonts w:ascii="Verdana" w:eastAsia="Calibri" w:hAnsi="Verdana" w:cs="Calibri"/>
                <w:bCs/>
                <w:color w:val="auto"/>
                <w:sz w:val="20"/>
                <w:szCs w:val="20"/>
              </w:rPr>
              <w:t>Report</w:t>
            </w:r>
            <w:r w:rsidRPr="0063015A">
              <w:rPr>
                <w:rFonts w:ascii="Verdana" w:eastAsia="Calibri" w:hAnsi="Verdana" w:cs="Calibri"/>
                <w:bCs/>
                <w:sz w:val="20"/>
                <w:szCs w:val="20"/>
              </w:rPr>
              <w:t xml:space="preserve"> </w:t>
            </w:r>
            <w:r w:rsidRPr="0063015A">
              <w:rPr>
                <w:rFonts w:ascii="Verdana" w:eastAsia="Calibri" w:hAnsi="Verdana" w:cs="Calibri"/>
                <w:bCs/>
                <w:color w:val="auto"/>
                <w:sz w:val="20"/>
                <w:szCs w:val="20"/>
              </w:rPr>
              <w:t xml:space="preserve">of the steering committee </w:t>
            </w:r>
          </w:p>
        </w:tc>
      </w:tr>
      <w:tr w:rsidR="00FC2DAA" w:rsidRPr="00A91C4D" w14:paraId="2433DF17" w14:textId="77777777" w:rsidTr="005C7725">
        <w:trPr>
          <w:jc w:val="center"/>
        </w:trPr>
        <w:tc>
          <w:tcPr>
            <w:tcW w:w="511" w:type="dxa"/>
            <w:vAlign w:val="center"/>
          </w:tcPr>
          <w:p w14:paraId="216E3420" w14:textId="77777777" w:rsidR="00FC2DAA" w:rsidRPr="0063015A" w:rsidRDefault="00FC2DAA" w:rsidP="005C7725">
            <w:pPr>
              <w:spacing w:line="240" w:lineRule="auto"/>
              <w:jc w:val="both"/>
              <w:rPr>
                <w:rFonts w:ascii="Verdana" w:eastAsia="Calibri" w:hAnsi="Verdana" w:cs="Calibri"/>
                <w:bCs/>
                <w:sz w:val="20"/>
                <w:szCs w:val="20"/>
              </w:rPr>
            </w:pPr>
            <w:r w:rsidRPr="0063015A">
              <w:rPr>
                <w:rFonts w:ascii="Verdana" w:eastAsia="Calibri" w:hAnsi="Verdana" w:cs="Calibri"/>
                <w:bCs/>
                <w:sz w:val="20"/>
                <w:szCs w:val="20"/>
              </w:rPr>
              <w:t>1.3</w:t>
            </w:r>
          </w:p>
        </w:tc>
        <w:tc>
          <w:tcPr>
            <w:tcW w:w="3174" w:type="dxa"/>
            <w:vAlign w:val="center"/>
          </w:tcPr>
          <w:p w14:paraId="1BD27C81" w14:textId="77777777" w:rsidR="00FC2DAA" w:rsidRPr="0063015A" w:rsidRDefault="00FC2DAA" w:rsidP="005C7725">
            <w:pPr>
              <w:spacing w:line="240" w:lineRule="auto"/>
              <w:jc w:val="both"/>
              <w:rPr>
                <w:rFonts w:ascii="Verdana" w:eastAsia="Calibri" w:hAnsi="Verdana" w:cs="Calibri"/>
                <w:bCs/>
                <w:color w:val="000000" w:themeColor="text1"/>
                <w:sz w:val="20"/>
                <w:szCs w:val="20"/>
              </w:rPr>
            </w:pPr>
            <w:proofErr w:type="spellStart"/>
            <w:r w:rsidRPr="0063015A">
              <w:rPr>
                <w:rFonts w:ascii="Verdana" w:eastAsia="Calibri" w:hAnsi="Verdana" w:cs="Calibri"/>
                <w:bCs/>
                <w:color w:val="000000" w:themeColor="text1"/>
                <w:sz w:val="20"/>
                <w:szCs w:val="20"/>
              </w:rPr>
              <w:t>Programme</w:t>
            </w:r>
            <w:proofErr w:type="spellEnd"/>
            <w:r w:rsidRPr="0063015A">
              <w:rPr>
                <w:rFonts w:ascii="Verdana" w:eastAsia="Calibri" w:hAnsi="Verdana" w:cs="Calibri"/>
                <w:bCs/>
                <w:color w:val="000000" w:themeColor="text1"/>
                <w:sz w:val="20"/>
                <w:szCs w:val="20"/>
              </w:rPr>
              <w:t xml:space="preserve"> output indicators measure changes on gender equality</w:t>
            </w:r>
          </w:p>
        </w:tc>
        <w:tc>
          <w:tcPr>
            <w:tcW w:w="810" w:type="dxa"/>
            <w:vAlign w:val="center"/>
          </w:tcPr>
          <w:p w14:paraId="74FF2246" w14:textId="77777777" w:rsidR="00FC2DAA" w:rsidRPr="0063015A" w:rsidRDefault="00FC2DAA" w:rsidP="005C7725">
            <w:pPr>
              <w:spacing w:line="240" w:lineRule="auto"/>
              <w:jc w:val="both"/>
              <w:rPr>
                <w:rFonts w:ascii="Verdana" w:eastAsia="Calibri" w:hAnsi="Verdana" w:cs="Calibri"/>
                <w:b/>
                <w:sz w:val="20"/>
                <w:szCs w:val="20"/>
              </w:rPr>
            </w:pPr>
            <w:r w:rsidRPr="0063015A">
              <w:rPr>
                <w:rFonts w:ascii="Verdana" w:eastAsia="Calibri" w:hAnsi="Verdana" w:cs="Calibri"/>
                <w:b/>
                <w:sz w:val="20"/>
                <w:szCs w:val="20"/>
              </w:rPr>
              <w:t>2</w:t>
            </w:r>
          </w:p>
        </w:tc>
        <w:tc>
          <w:tcPr>
            <w:tcW w:w="5220" w:type="dxa"/>
            <w:vAlign w:val="center"/>
          </w:tcPr>
          <w:p w14:paraId="2BD78F7B" w14:textId="51109DEA" w:rsidR="0050247B" w:rsidRPr="0050247B" w:rsidRDefault="00FC2DAA" w:rsidP="0050247B">
            <w:pPr>
              <w:spacing w:line="240" w:lineRule="auto"/>
              <w:jc w:val="both"/>
              <w:rPr>
                <w:rFonts w:ascii="Verdana" w:eastAsia="Calibri" w:hAnsi="Verdana" w:cs="Calibri"/>
                <w:bCs/>
                <w:color w:val="auto"/>
                <w:sz w:val="20"/>
                <w:szCs w:val="20"/>
              </w:rPr>
            </w:pPr>
            <w:r w:rsidRPr="0063015A">
              <w:rPr>
                <w:rFonts w:ascii="Verdana" w:eastAsia="Calibri" w:hAnsi="Verdana" w:cs="Calibri"/>
                <w:bCs/>
                <w:color w:val="auto"/>
                <w:sz w:val="20"/>
                <w:szCs w:val="20"/>
              </w:rPr>
              <w:t>Some outputs integrate gender into measurement indicators</w:t>
            </w:r>
            <w:r w:rsidR="0050247B" w:rsidRPr="0063015A">
              <w:rPr>
                <w:rFonts w:ascii="Verdana" w:eastAsia="Calibri" w:hAnsi="Verdana" w:cs="Calibri"/>
                <w:bCs/>
                <w:color w:val="auto"/>
                <w:sz w:val="20"/>
                <w:szCs w:val="20"/>
              </w:rPr>
              <w:t xml:space="preserve">. Output 1.1 related to </w:t>
            </w:r>
            <w:r w:rsidR="0063015A" w:rsidRPr="0063015A">
              <w:rPr>
                <w:rFonts w:ascii="Verdana" w:eastAsia="Calibri" w:hAnsi="Verdana" w:cs="Calibri"/>
                <w:bCs/>
                <w:color w:val="auto"/>
                <w:sz w:val="20"/>
                <w:szCs w:val="20"/>
              </w:rPr>
              <w:t>Statistics and data.</w:t>
            </w:r>
          </w:p>
          <w:p w14:paraId="7AD2C738" w14:textId="07A83B60" w:rsidR="00FC2DAA" w:rsidRPr="0063015A" w:rsidRDefault="0050247B" w:rsidP="0050247B">
            <w:pPr>
              <w:spacing w:line="240" w:lineRule="auto"/>
              <w:jc w:val="both"/>
              <w:rPr>
                <w:rFonts w:ascii="Verdana" w:eastAsia="Calibri" w:hAnsi="Verdana" w:cs="Calibri"/>
                <w:bCs/>
                <w:color w:val="auto"/>
                <w:sz w:val="20"/>
                <w:szCs w:val="20"/>
              </w:rPr>
            </w:pPr>
            <w:r w:rsidRPr="0063015A">
              <w:rPr>
                <w:rFonts w:ascii="Verdana" w:eastAsia="Calibri" w:hAnsi="Verdana" w:cs="Calibri"/>
                <w:bCs/>
                <w:color w:val="auto"/>
                <w:sz w:val="20"/>
                <w:szCs w:val="20"/>
              </w:rPr>
              <w:t>In addition, the indicators will provide information on the level of women's participation in activities, in a second level of measurement.</w:t>
            </w:r>
          </w:p>
        </w:tc>
        <w:tc>
          <w:tcPr>
            <w:tcW w:w="2880" w:type="dxa"/>
            <w:vAlign w:val="center"/>
          </w:tcPr>
          <w:p w14:paraId="10255C28" w14:textId="77777777" w:rsidR="00FC2DAA" w:rsidRPr="0063015A" w:rsidRDefault="00FC2DAA" w:rsidP="005C7725">
            <w:pPr>
              <w:spacing w:line="240" w:lineRule="auto"/>
              <w:jc w:val="both"/>
              <w:rPr>
                <w:rFonts w:ascii="Verdana" w:eastAsia="Calibri" w:hAnsi="Verdana" w:cs="Calibri"/>
                <w:bCs/>
                <w:color w:val="auto"/>
                <w:sz w:val="20"/>
                <w:szCs w:val="20"/>
              </w:rPr>
            </w:pPr>
            <w:r w:rsidRPr="0063015A">
              <w:rPr>
                <w:rFonts w:ascii="Verdana" w:eastAsia="Calibri" w:hAnsi="Verdana" w:cs="Calibri"/>
                <w:bCs/>
                <w:color w:val="auto"/>
                <w:sz w:val="20"/>
                <w:szCs w:val="20"/>
              </w:rPr>
              <w:t>Project Document</w:t>
            </w:r>
          </w:p>
          <w:p w14:paraId="0331AFDA" w14:textId="044D34CA" w:rsidR="0050247B" w:rsidRPr="0063015A" w:rsidRDefault="0050247B" w:rsidP="005C7725">
            <w:pPr>
              <w:spacing w:line="240" w:lineRule="auto"/>
              <w:jc w:val="both"/>
              <w:rPr>
                <w:rFonts w:ascii="Verdana" w:eastAsia="Calibri" w:hAnsi="Verdana" w:cs="Calibri"/>
                <w:bCs/>
                <w:color w:val="auto"/>
                <w:sz w:val="20"/>
                <w:szCs w:val="20"/>
              </w:rPr>
            </w:pPr>
            <w:r w:rsidRPr="0063015A">
              <w:rPr>
                <w:rFonts w:ascii="Verdana" w:eastAsia="Calibri" w:hAnsi="Verdana" w:cs="Calibri"/>
                <w:bCs/>
                <w:color w:val="auto"/>
                <w:sz w:val="20"/>
                <w:szCs w:val="20"/>
              </w:rPr>
              <w:t>Report of the steering committee</w:t>
            </w:r>
          </w:p>
        </w:tc>
      </w:tr>
      <w:tr w:rsidR="00FC2DAA" w:rsidRPr="00A91C4D" w14:paraId="2CABEBE9" w14:textId="77777777" w:rsidTr="005C7725">
        <w:trPr>
          <w:jc w:val="center"/>
        </w:trPr>
        <w:tc>
          <w:tcPr>
            <w:tcW w:w="511" w:type="dxa"/>
            <w:vAlign w:val="center"/>
          </w:tcPr>
          <w:p w14:paraId="7502453A" w14:textId="77777777" w:rsidR="00FC2DAA" w:rsidRPr="0063015A" w:rsidRDefault="00FC2DAA" w:rsidP="005C7725">
            <w:pPr>
              <w:spacing w:line="240" w:lineRule="auto"/>
              <w:jc w:val="both"/>
              <w:rPr>
                <w:rFonts w:ascii="Verdana" w:eastAsia="Calibri" w:hAnsi="Verdana" w:cs="Calibri"/>
                <w:bCs/>
                <w:sz w:val="20"/>
                <w:szCs w:val="20"/>
              </w:rPr>
            </w:pPr>
            <w:r w:rsidRPr="0063015A">
              <w:rPr>
                <w:rFonts w:ascii="Verdana" w:eastAsia="Calibri" w:hAnsi="Verdana" w:cs="Calibri"/>
                <w:bCs/>
                <w:sz w:val="20"/>
                <w:szCs w:val="20"/>
              </w:rPr>
              <w:t>2.1</w:t>
            </w:r>
          </w:p>
        </w:tc>
        <w:tc>
          <w:tcPr>
            <w:tcW w:w="3174" w:type="dxa"/>
            <w:vAlign w:val="center"/>
          </w:tcPr>
          <w:p w14:paraId="7326CB09" w14:textId="77777777" w:rsidR="00FC2DAA" w:rsidRPr="0063015A" w:rsidRDefault="00FC2DAA" w:rsidP="005C7725">
            <w:pPr>
              <w:spacing w:line="240" w:lineRule="auto"/>
              <w:jc w:val="both"/>
              <w:rPr>
                <w:rFonts w:ascii="Verdana" w:eastAsia="Calibri" w:hAnsi="Verdana" w:cs="Calibri"/>
                <w:bCs/>
                <w:color w:val="000000" w:themeColor="text1"/>
                <w:sz w:val="20"/>
                <w:szCs w:val="20"/>
              </w:rPr>
            </w:pPr>
            <w:r w:rsidRPr="0063015A">
              <w:rPr>
                <w:rFonts w:ascii="Verdana" w:eastAsia="Calibri" w:hAnsi="Verdana" w:cs="Calibri"/>
                <w:bCs/>
                <w:color w:val="000000" w:themeColor="text1"/>
                <w:sz w:val="20"/>
                <w:szCs w:val="20"/>
              </w:rPr>
              <w:t>PUNO collaborate and engage with Government on gender equality and the empowerment of women</w:t>
            </w:r>
          </w:p>
        </w:tc>
        <w:tc>
          <w:tcPr>
            <w:tcW w:w="810" w:type="dxa"/>
            <w:vAlign w:val="center"/>
          </w:tcPr>
          <w:p w14:paraId="324819F9" w14:textId="77777777" w:rsidR="00FC2DAA" w:rsidRPr="0063015A" w:rsidRDefault="00FC2DAA" w:rsidP="005C7725">
            <w:pPr>
              <w:spacing w:line="240" w:lineRule="auto"/>
              <w:jc w:val="both"/>
              <w:rPr>
                <w:rFonts w:ascii="Verdana" w:eastAsia="Calibri" w:hAnsi="Verdana" w:cs="Calibri"/>
                <w:b/>
                <w:sz w:val="20"/>
                <w:szCs w:val="20"/>
              </w:rPr>
            </w:pPr>
            <w:r w:rsidRPr="0063015A">
              <w:rPr>
                <w:rFonts w:ascii="Verdana" w:eastAsia="Calibri" w:hAnsi="Verdana" w:cs="Calibri"/>
                <w:b/>
                <w:sz w:val="20"/>
                <w:szCs w:val="20"/>
              </w:rPr>
              <w:t>2</w:t>
            </w:r>
          </w:p>
        </w:tc>
        <w:tc>
          <w:tcPr>
            <w:tcW w:w="5220" w:type="dxa"/>
            <w:vAlign w:val="center"/>
          </w:tcPr>
          <w:p w14:paraId="1319291F" w14:textId="6146C950" w:rsidR="00FC2DAA" w:rsidRPr="000139B7" w:rsidRDefault="00FC2DAA" w:rsidP="005C7725">
            <w:pPr>
              <w:spacing w:line="240" w:lineRule="auto"/>
              <w:jc w:val="both"/>
              <w:rPr>
                <w:rFonts w:ascii="Verdana" w:eastAsia="Calibri" w:hAnsi="Verdana" w:cs="Calibri"/>
                <w:bCs/>
                <w:color w:val="auto"/>
                <w:sz w:val="20"/>
                <w:szCs w:val="20"/>
              </w:rPr>
            </w:pPr>
            <w:r w:rsidRPr="0063015A">
              <w:rPr>
                <w:rFonts w:ascii="Verdana" w:eastAsia="Calibri" w:hAnsi="Verdana" w:cs="Calibri"/>
                <w:bCs/>
                <w:color w:val="auto"/>
                <w:sz w:val="20"/>
                <w:szCs w:val="20"/>
              </w:rPr>
              <w:t>Develop thinking to see how Zakat could achieve women’s empowerment</w:t>
            </w:r>
            <w:r w:rsidR="0050247B" w:rsidRPr="0063015A">
              <w:rPr>
                <w:rFonts w:ascii="Verdana" w:eastAsia="Calibri" w:hAnsi="Verdana" w:cs="Calibri"/>
                <w:bCs/>
                <w:color w:val="auto"/>
                <w:sz w:val="20"/>
                <w:szCs w:val="20"/>
              </w:rPr>
              <w:t>.</w:t>
            </w:r>
            <w:r w:rsidR="00E64DAC" w:rsidRPr="0063015A">
              <w:rPr>
                <w:rFonts w:ascii="Verdana" w:eastAsia="Calibri" w:hAnsi="Verdana" w:cs="Calibri"/>
                <w:bCs/>
                <w:color w:val="auto"/>
                <w:sz w:val="20"/>
                <w:szCs w:val="20"/>
              </w:rPr>
              <w:t xml:space="preserve"> </w:t>
            </w:r>
            <w:r w:rsidR="0050247B" w:rsidRPr="0063015A">
              <w:rPr>
                <w:rFonts w:ascii="Verdana" w:eastAsia="Calibri" w:hAnsi="Verdana" w:cs="Calibri"/>
                <w:bCs/>
                <w:color w:val="auto"/>
                <w:sz w:val="20"/>
                <w:szCs w:val="20"/>
              </w:rPr>
              <w:t>In addition, the program contributes to strengthening the participation and commitment of the Government in the localization of SDGs related to gender, in particular with awareness-raising at the Wilaya levels</w:t>
            </w:r>
            <w:r w:rsidR="00CB59F5" w:rsidRPr="0063015A">
              <w:rPr>
                <w:rFonts w:ascii="Verdana" w:eastAsia="Calibri" w:hAnsi="Verdana" w:cs="Calibri"/>
                <w:bCs/>
                <w:color w:val="auto"/>
                <w:sz w:val="20"/>
                <w:szCs w:val="20"/>
              </w:rPr>
              <w:t xml:space="preserve"> (regional level)</w:t>
            </w:r>
            <w:r w:rsidR="0050247B" w:rsidRPr="0063015A">
              <w:rPr>
                <w:rFonts w:ascii="Verdana" w:eastAsia="Calibri" w:hAnsi="Verdana" w:cs="Calibri"/>
                <w:bCs/>
                <w:color w:val="auto"/>
                <w:sz w:val="20"/>
                <w:szCs w:val="20"/>
              </w:rPr>
              <w:t>.</w:t>
            </w:r>
          </w:p>
        </w:tc>
        <w:tc>
          <w:tcPr>
            <w:tcW w:w="2880" w:type="dxa"/>
            <w:vAlign w:val="center"/>
          </w:tcPr>
          <w:p w14:paraId="474B3E90" w14:textId="77777777" w:rsidR="00FC2DAA" w:rsidRPr="0063015A" w:rsidRDefault="00FC2DAA" w:rsidP="005C7725">
            <w:pPr>
              <w:spacing w:line="240" w:lineRule="auto"/>
              <w:jc w:val="both"/>
              <w:rPr>
                <w:rFonts w:ascii="Verdana" w:eastAsia="Calibri" w:hAnsi="Verdana" w:cs="Calibri"/>
                <w:bCs/>
                <w:color w:val="auto"/>
                <w:sz w:val="20"/>
                <w:szCs w:val="20"/>
              </w:rPr>
            </w:pPr>
            <w:r w:rsidRPr="0063015A">
              <w:rPr>
                <w:rFonts w:ascii="Verdana" w:eastAsia="Calibri" w:hAnsi="Verdana" w:cs="Calibri"/>
                <w:bCs/>
                <w:color w:val="auto"/>
                <w:sz w:val="20"/>
                <w:szCs w:val="20"/>
                <w:lang w:val="fr-FR"/>
              </w:rPr>
              <w:t>UNSDCF-CPDD 2018-2022</w:t>
            </w:r>
          </w:p>
        </w:tc>
      </w:tr>
      <w:tr w:rsidR="00FC2DAA" w:rsidRPr="00A91C4D" w14:paraId="4855FF10" w14:textId="77777777" w:rsidTr="005C7725">
        <w:trPr>
          <w:jc w:val="center"/>
        </w:trPr>
        <w:tc>
          <w:tcPr>
            <w:tcW w:w="511" w:type="dxa"/>
            <w:vAlign w:val="center"/>
          </w:tcPr>
          <w:p w14:paraId="5A861C10" w14:textId="77777777" w:rsidR="00FC2DAA" w:rsidRPr="0063015A" w:rsidRDefault="00FC2DAA" w:rsidP="005C7725">
            <w:pPr>
              <w:spacing w:line="240" w:lineRule="auto"/>
              <w:jc w:val="both"/>
              <w:rPr>
                <w:rFonts w:ascii="Verdana" w:eastAsia="Calibri" w:hAnsi="Verdana" w:cs="Calibri"/>
                <w:bCs/>
                <w:sz w:val="20"/>
                <w:szCs w:val="20"/>
              </w:rPr>
            </w:pPr>
            <w:r w:rsidRPr="0063015A">
              <w:rPr>
                <w:rFonts w:ascii="Verdana" w:eastAsia="Calibri" w:hAnsi="Verdana" w:cs="Calibri"/>
                <w:bCs/>
                <w:sz w:val="20"/>
                <w:szCs w:val="20"/>
              </w:rPr>
              <w:lastRenderedPageBreak/>
              <w:t>2.2</w:t>
            </w:r>
          </w:p>
        </w:tc>
        <w:tc>
          <w:tcPr>
            <w:tcW w:w="3174" w:type="dxa"/>
            <w:vAlign w:val="center"/>
          </w:tcPr>
          <w:p w14:paraId="65EF8A85" w14:textId="77777777" w:rsidR="00FC2DAA" w:rsidRPr="0063015A" w:rsidRDefault="00FC2DAA" w:rsidP="005C7725">
            <w:pPr>
              <w:spacing w:line="240" w:lineRule="auto"/>
              <w:jc w:val="both"/>
              <w:rPr>
                <w:rFonts w:ascii="Verdana" w:eastAsia="Calibri" w:hAnsi="Verdana" w:cs="Calibri"/>
                <w:bCs/>
                <w:color w:val="000000" w:themeColor="text1"/>
                <w:sz w:val="20"/>
                <w:szCs w:val="20"/>
              </w:rPr>
            </w:pPr>
            <w:r w:rsidRPr="0063015A">
              <w:rPr>
                <w:rFonts w:ascii="Verdana" w:eastAsia="Calibri" w:hAnsi="Verdana" w:cs="Calibri"/>
                <w:bCs/>
                <w:color w:val="000000" w:themeColor="text1"/>
                <w:sz w:val="20"/>
                <w:szCs w:val="20"/>
              </w:rPr>
              <w:t>PUNO collaborate and engages with women’s/gender equality CSOs</w:t>
            </w:r>
          </w:p>
        </w:tc>
        <w:tc>
          <w:tcPr>
            <w:tcW w:w="810" w:type="dxa"/>
            <w:vAlign w:val="center"/>
          </w:tcPr>
          <w:p w14:paraId="31A2020F" w14:textId="77777777" w:rsidR="00FC2DAA" w:rsidRPr="0063015A" w:rsidRDefault="00FC2DAA" w:rsidP="005C7725">
            <w:pPr>
              <w:spacing w:line="240" w:lineRule="auto"/>
              <w:jc w:val="both"/>
              <w:rPr>
                <w:rFonts w:ascii="Verdana" w:eastAsia="Calibri" w:hAnsi="Verdana" w:cs="Calibri"/>
                <w:b/>
                <w:sz w:val="20"/>
                <w:szCs w:val="20"/>
              </w:rPr>
            </w:pPr>
            <w:r w:rsidRPr="0063015A">
              <w:rPr>
                <w:rFonts w:ascii="Verdana" w:eastAsia="Calibri" w:hAnsi="Verdana" w:cs="Calibri"/>
                <w:b/>
                <w:sz w:val="20"/>
                <w:szCs w:val="20"/>
              </w:rPr>
              <w:t>2</w:t>
            </w:r>
          </w:p>
        </w:tc>
        <w:tc>
          <w:tcPr>
            <w:tcW w:w="5220" w:type="dxa"/>
            <w:vAlign w:val="center"/>
          </w:tcPr>
          <w:p w14:paraId="2F35C8F3" w14:textId="692AEF45" w:rsidR="00FC2DAA" w:rsidRPr="0063015A" w:rsidRDefault="00623040" w:rsidP="005C7725">
            <w:pPr>
              <w:spacing w:line="240" w:lineRule="auto"/>
              <w:jc w:val="both"/>
              <w:rPr>
                <w:rFonts w:ascii="Verdana" w:eastAsia="Calibri" w:hAnsi="Verdana" w:cs="Calibri"/>
                <w:bCs/>
                <w:color w:val="auto"/>
                <w:sz w:val="20"/>
                <w:szCs w:val="20"/>
              </w:rPr>
            </w:pPr>
            <w:r w:rsidRPr="0063015A">
              <w:rPr>
                <w:rFonts w:ascii="Verdana" w:eastAsia="Calibri" w:hAnsi="Verdana" w:cs="Calibri"/>
                <w:bCs/>
                <w:color w:val="auto"/>
                <w:sz w:val="20"/>
                <w:szCs w:val="20"/>
              </w:rPr>
              <w:t xml:space="preserve">Women Organizations and </w:t>
            </w:r>
            <w:r w:rsidR="00FC2DAA" w:rsidRPr="0063015A">
              <w:rPr>
                <w:rFonts w:ascii="Verdana" w:eastAsia="Calibri" w:hAnsi="Verdana" w:cs="Calibri"/>
                <w:bCs/>
                <w:color w:val="auto"/>
                <w:sz w:val="20"/>
                <w:szCs w:val="20"/>
              </w:rPr>
              <w:t>Civil society organizations whose activities focus on gender equality will participate in the implementation of this initiative, in particular during awareness campaigns on Zakat and the dissemination of the results of the mapping and analyzes.</w:t>
            </w:r>
          </w:p>
        </w:tc>
        <w:tc>
          <w:tcPr>
            <w:tcW w:w="2880" w:type="dxa"/>
            <w:vAlign w:val="center"/>
          </w:tcPr>
          <w:p w14:paraId="58E37F44" w14:textId="7BD9B761" w:rsidR="00FC2DAA" w:rsidRPr="0063015A" w:rsidRDefault="00FC2DAA" w:rsidP="005C7725">
            <w:pPr>
              <w:spacing w:line="240" w:lineRule="auto"/>
              <w:jc w:val="both"/>
              <w:rPr>
                <w:rFonts w:ascii="Verdana" w:eastAsia="Calibri" w:hAnsi="Verdana" w:cs="Calibri"/>
                <w:bCs/>
                <w:color w:val="auto"/>
                <w:sz w:val="20"/>
                <w:szCs w:val="20"/>
              </w:rPr>
            </w:pPr>
            <w:r w:rsidRPr="0063015A">
              <w:rPr>
                <w:rFonts w:ascii="Verdana" w:eastAsia="Calibri" w:hAnsi="Verdana" w:cs="Calibri"/>
                <w:bCs/>
                <w:color w:val="auto"/>
                <w:sz w:val="20"/>
                <w:szCs w:val="20"/>
              </w:rPr>
              <w:t xml:space="preserve">Report of meetings and </w:t>
            </w:r>
            <w:r w:rsidR="00CB1ABA" w:rsidRPr="0063015A">
              <w:rPr>
                <w:rFonts w:ascii="Verdana" w:eastAsia="Calibri" w:hAnsi="Verdana" w:cs="Calibri"/>
                <w:bCs/>
                <w:color w:val="auto"/>
                <w:sz w:val="20"/>
                <w:szCs w:val="20"/>
              </w:rPr>
              <w:t>campaigns</w:t>
            </w:r>
            <w:r w:rsidRPr="0063015A">
              <w:rPr>
                <w:rFonts w:ascii="Verdana" w:eastAsia="Calibri" w:hAnsi="Verdana" w:cs="Calibri"/>
                <w:bCs/>
                <w:color w:val="auto"/>
                <w:sz w:val="20"/>
                <w:szCs w:val="20"/>
              </w:rPr>
              <w:t xml:space="preserve"> </w:t>
            </w:r>
          </w:p>
          <w:p w14:paraId="5EBFBAC5" w14:textId="77777777" w:rsidR="003E65A0" w:rsidRDefault="003E65A0" w:rsidP="005C7725">
            <w:pPr>
              <w:spacing w:line="240" w:lineRule="auto"/>
              <w:jc w:val="both"/>
              <w:rPr>
                <w:rFonts w:ascii="Verdana" w:eastAsia="Calibri" w:hAnsi="Verdana" w:cs="Calibri"/>
                <w:bCs/>
                <w:color w:val="auto"/>
                <w:sz w:val="20"/>
                <w:szCs w:val="20"/>
              </w:rPr>
            </w:pPr>
          </w:p>
          <w:p w14:paraId="3D6AE167" w14:textId="7C06A3B8" w:rsidR="003E65A0" w:rsidRPr="000139B7" w:rsidRDefault="003E65A0" w:rsidP="005C7725">
            <w:pPr>
              <w:spacing w:line="240" w:lineRule="auto"/>
              <w:jc w:val="both"/>
              <w:rPr>
                <w:rFonts w:ascii="Verdana" w:eastAsia="Calibri" w:hAnsi="Verdana" w:cs="Calibri"/>
                <w:bCs/>
                <w:color w:val="auto"/>
                <w:sz w:val="20"/>
                <w:szCs w:val="20"/>
              </w:rPr>
            </w:pPr>
          </w:p>
        </w:tc>
      </w:tr>
      <w:tr w:rsidR="00FC2DAA" w:rsidRPr="00A91C4D" w14:paraId="5052A018" w14:textId="77777777" w:rsidTr="005C7725">
        <w:trPr>
          <w:jc w:val="center"/>
        </w:trPr>
        <w:tc>
          <w:tcPr>
            <w:tcW w:w="511" w:type="dxa"/>
            <w:vAlign w:val="center"/>
          </w:tcPr>
          <w:p w14:paraId="2626F011" w14:textId="77777777" w:rsidR="00FC2DAA" w:rsidRPr="0063015A" w:rsidRDefault="00FC2DAA" w:rsidP="005C7725">
            <w:pPr>
              <w:spacing w:line="240" w:lineRule="auto"/>
              <w:jc w:val="both"/>
              <w:rPr>
                <w:rFonts w:ascii="Verdana" w:eastAsia="Calibri" w:hAnsi="Verdana" w:cs="Calibri"/>
                <w:bCs/>
                <w:sz w:val="20"/>
                <w:szCs w:val="20"/>
              </w:rPr>
            </w:pPr>
            <w:r w:rsidRPr="0063015A">
              <w:rPr>
                <w:rFonts w:ascii="Verdana" w:eastAsia="Calibri" w:hAnsi="Verdana" w:cs="Calibri"/>
                <w:bCs/>
                <w:sz w:val="20"/>
                <w:szCs w:val="20"/>
              </w:rPr>
              <w:t>3.1</w:t>
            </w:r>
          </w:p>
        </w:tc>
        <w:tc>
          <w:tcPr>
            <w:tcW w:w="3174" w:type="dxa"/>
            <w:vAlign w:val="center"/>
          </w:tcPr>
          <w:p w14:paraId="3ED47B31" w14:textId="77777777" w:rsidR="00FC2DAA" w:rsidRPr="0063015A" w:rsidRDefault="00FC2DAA" w:rsidP="005C7725">
            <w:pPr>
              <w:spacing w:line="240" w:lineRule="auto"/>
              <w:jc w:val="both"/>
              <w:rPr>
                <w:rFonts w:ascii="Verdana" w:eastAsia="Calibri" w:hAnsi="Verdana" w:cs="Calibri"/>
                <w:bCs/>
                <w:color w:val="000000" w:themeColor="text1"/>
                <w:sz w:val="20"/>
                <w:szCs w:val="20"/>
              </w:rPr>
            </w:pPr>
            <w:r w:rsidRPr="0063015A">
              <w:rPr>
                <w:rFonts w:ascii="Verdana" w:eastAsia="Calibri" w:hAnsi="Verdana" w:cs="Calibri"/>
                <w:bCs/>
                <w:color w:val="000000" w:themeColor="text1"/>
                <w:sz w:val="20"/>
                <w:szCs w:val="20"/>
              </w:rPr>
              <w:t>Program proposes a gender-responsive budget</w:t>
            </w:r>
          </w:p>
        </w:tc>
        <w:tc>
          <w:tcPr>
            <w:tcW w:w="810" w:type="dxa"/>
            <w:vAlign w:val="center"/>
          </w:tcPr>
          <w:p w14:paraId="7886D76C" w14:textId="77777777" w:rsidR="00FC2DAA" w:rsidRPr="00A91C4D" w:rsidRDefault="00FC2DAA" w:rsidP="005C7725">
            <w:pPr>
              <w:spacing w:line="240" w:lineRule="auto"/>
              <w:jc w:val="both"/>
              <w:rPr>
                <w:rFonts w:ascii="Verdana" w:eastAsia="Calibri" w:hAnsi="Verdana" w:cs="Calibri"/>
                <w:b/>
                <w:sz w:val="20"/>
                <w:szCs w:val="20"/>
              </w:rPr>
            </w:pPr>
            <w:r w:rsidRPr="00A91C4D">
              <w:rPr>
                <w:rFonts w:ascii="Verdana" w:eastAsia="Calibri" w:hAnsi="Verdana" w:cs="Calibri"/>
                <w:b/>
                <w:sz w:val="20"/>
                <w:szCs w:val="20"/>
              </w:rPr>
              <w:t>2</w:t>
            </w:r>
          </w:p>
        </w:tc>
        <w:tc>
          <w:tcPr>
            <w:tcW w:w="5220" w:type="dxa"/>
            <w:vAlign w:val="center"/>
          </w:tcPr>
          <w:p w14:paraId="5E1B2129" w14:textId="45867C56" w:rsidR="00FC2DAA" w:rsidRPr="00373EE0" w:rsidRDefault="00FC2DAA" w:rsidP="005C7725">
            <w:pPr>
              <w:spacing w:line="240" w:lineRule="auto"/>
              <w:jc w:val="both"/>
              <w:rPr>
                <w:rFonts w:ascii="Verdana" w:eastAsia="Calibri" w:hAnsi="Verdana" w:cs="Calibri"/>
                <w:b/>
                <w:bCs/>
                <w:color w:val="auto"/>
                <w:sz w:val="20"/>
                <w:szCs w:val="20"/>
              </w:rPr>
            </w:pPr>
            <w:r w:rsidRPr="00373EE0">
              <w:rPr>
                <w:rFonts w:ascii="Verdana" w:eastAsia="Calibri" w:hAnsi="Verdana" w:cs="Calibri"/>
                <w:b/>
                <w:bCs/>
                <w:color w:val="auto"/>
                <w:sz w:val="20"/>
                <w:szCs w:val="20"/>
              </w:rPr>
              <w:t xml:space="preserve"> </w:t>
            </w:r>
            <w:r w:rsidR="00623040" w:rsidRPr="00373EE0">
              <w:rPr>
                <w:rFonts w:ascii="Verdana" w:eastAsia="Calibri" w:hAnsi="Verdana" w:cs="Calibri"/>
                <w:bCs/>
                <w:color w:val="auto"/>
                <w:sz w:val="20"/>
                <w:szCs w:val="20"/>
              </w:rPr>
              <w:t xml:space="preserve">At least </w:t>
            </w:r>
            <w:r w:rsidR="0063015A" w:rsidRPr="00373EE0">
              <w:rPr>
                <w:rFonts w:ascii="Verdana" w:eastAsia="Calibri" w:hAnsi="Verdana" w:cs="Calibri"/>
                <w:bCs/>
                <w:color w:val="auto"/>
                <w:sz w:val="20"/>
                <w:szCs w:val="20"/>
              </w:rPr>
              <w:t>30</w:t>
            </w:r>
            <w:r w:rsidR="00623040" w:rsidRPr="00373EE0">
              <w:rPr>
                <w:rFonts w:ascii="Verdana" w:eastAsia="Calibri" w:hAnsi="Verdana" w:cs="Calibri"/>
                <w:bCs/>
                <w:color w:val="auto"/>
                <w:sz w:val="20"/>
                <w:szCs w:val="20"/>
              </w:rPr>
              <w:t>% of the total budget is allocated to gender equality or women empowerment</w:t>
            </w:r>
            <w:r w:rsidR="00074543" w:rsidRPr="00373EE0">
              <w:rPr>
                <w:rFonts w:ascii="Verdana" w:eastAsia="Calibri" w:hAnsi="Verdana" w:cs="Calibri"/>
                <w:bCs/>
                <w:color w:val="auto"/>
                <w:sz w:val="20"/>
                <w:szCs w:val="20"/>
              </w:rPr>
              <w:t xml:space="preserve">. </w:t>
            </w:r>
          </w:p>
        </w:tc>
        <w:tc>
          <w:tcPr>
            <w:tcW w:w="2880" w:type="dxa"/>
            <w:vAlign w:val="center"/>
          </w:tcPr>
          <w:p w14:paraId="51D415BC" w14:textId="4472789F" w:rsidR="00FC2DAA" w:rsidRPr="00373EE0" w:rsidRDefault="003E65A0" w:rsidP="005C7725">
            <w:pPr>
              <w:spacing w:line="240" w:lineRule="auto"/>
              <w:jc w:val="both"/>
              <w:rPr>
                <w:rFonts w:ascii="Verdana" w:eastAsia="Calibri" w:hAnsi="Verdana" w:cs="Calibri"/>
                <w:bCs/>
                <w:color w:val="auto"/>
                <w:sz w:val="20"/>
                <w:szCs w:val="20"/>
              </w:rPr>
            </w:pPr>
            <w:r w:rsidRPr="00373EE0">
              <w:rPr>
                <w:rFonts w:ascii="Verdana" w:eastAsia="Calibri" w:hAnsi="Verdana" w:cs="Calibri"/>
                <w:bCs/>
                <w:color w:val="auto"/>
                <w:sz w:val="20"/>
                <w:szCs w:val="20"/>
              </w:rPr>
              <w:t>Report of the committee</w:t>
            </w:r>
          </w:p>
        </w:tc>
      </w:tr>
      <w:tr w:rsidR="00FC2DAA" w:rsidRPr="00A91C4D" w14:paraId="43DEC296" w14:textId="77777777" w:rsidTr="005C7725">
        <w:trPr>
          <w:jc w:val="center"/>
        </w:trPr>
        <w:tc>
          <w:tcPr>
            <w:tcW w:w="3685" w:type="dxa"/>
            <w:gridSpan w:val="2"/>
            <w:vAlign w:val="center"/>
          </w:tcPr>
          <w:p w14:paraId="0CD4878C" w14:textId="77777777" w:rsidR="00FC2DAA" w:rsidRPr="00373EE0" w:rsidRDefault="00FC2DAA" w:rsidP="005C7725">
            <w:pPr>
              <w:spacing w:line="240" w:lineRule="auto"/>
              <w:jc w:val="both"/>
              <w:rPr>
                <w:rFonts w:ascii="Verdana" w:eastAsia="Calibri" w:hAnsi="Verdana" w:cs="Calibri"/>
                <w:bCs/>
                <w:sz w:val="20"/>
                <w:szCs w:val="20"/>
              </w:rPr>
            </w:pPr>
            <w:r w:rsidRPr="00373EE0">
              <w:rPr>
                <w:rFonts w:ascii="Verdana" w:eastAsia="Calibri" w:hAnsi="Verdana" w:cs="Calibri"/>
                <w:b/>
                <w:sz w:val="20"/>
                <w:szCs w:val="20"/>
              </w:rPr>
              <w:t>Total scoring</w:t>
            </w:r>
          </w:p>
        </w:tc>
        <w:tc>
          <w:tcPr>
            <w:tcW w:w="810" w:type="dxa"/>
            <w:vAlign w:val="center"/>
          </w:tcPr>
          <w:p w14:paraId="5060BCA2" w14:textId="77777777" w:rsidR="00FC2DAA" w:rsidRPr="00A91C4D" w:rsidRDefault="00FC2DAA" w:rsidP="005C7725">
            <w:pPr>
              <w:spacing w:line="240" w:lineRule="auto"/>
              <w:jc w:val="both"/>
              <w:rPr>
                <w:rFonts w:ascii="Verdana" w:eastAsia="Calibri" w:hAnsi="Verdana" w:cs="Calibri"/>
                <w:b/>
                <w:sz w:val="20"/>
                <w:szCs w:val="20"/>
              </w:rPr>
            </w:pPr>
            <w:r w:rsidRPr="00A91C4D">
              <w:rPr>
                <w:rFonts w:ascii="Verdana" w:eastAsia="Calibri" w:hAnsi="Verdana" w:cs="Calibri"/>
                <w:b/>
                <w:sz w:val="20"/>
                <w:szCs w:val="20"/>
              </w:rPr>
              <w:t>2</w:t>
            </w:r>
          </w:p>
        </w:tc>
        <w:tc>
          <w:tcPr>
            <w:tcW w:w="8100" w:type="dxa"/>
            <w:gridSpan w:val="2"/>
            <w:shd w:val="clear" w:color="auto" w:fill="1F3864" w:themeFill="accent1" w:themeFillShade="80"/>
            <w:vAlign w:val="center"/>
          </w:tcPr>
          <w:p w14:paraId="2A31643A" w14:textId="77777777" w:rsidR="00FC2DAA" w:rsidRPr="00A91C4D" w:rsidRDefault="00FC2DAA" w:rsidP="005C7725">
            <w:pPr>
              <w:spacing w:line="240" w:lineRule="auto"/>
              <w:jc w:val="both"/>
              <w:rPr>
                <w:rFonts w:ascii="Verdana" w:eastAsia="Calibri" w:hAnsi="Verdana" w:cs="Calibri"/>
                <w:bCs/>
                <w:sz w:val="20"/>
                <w:szCs w:val="20"/>
              </w:rPr>
            </w:pPr>
          </w:p>
        </w:tc>
      </w:tr>
    </w:tbl>
    <w:p w14:paraId="180A58C8" w14:textId="77777777" w:rsidR="00272BF8" w:rsidRPr="00272BF8" w:rsidRDefault="00272BF8" w:rsidP="00272BF8">
      <w:pPr>
        <w:spacing w:line="240" w:lineRule="auto"/>
        <w:rPr>
          <w:rFonts w:ascii="Verdana" w:eastAsia="Times New Roman" w:hAnsi="Verdana" w:cs="Times New Roman"/>
          <w:color w:val="000000" w:themeColor="text1"/>
          <w:sz w:val="24"/>
          <w:szCs w:val="24"/>
          <w:lang w:eastAsia="en-GB"/>
        </w:rPr>
      </w:pPr>
    </w:p>
    <w:p w14:paraId="1CC6BD6F" w14:textId="77777777" w:rsidR="00971CE7" w:rsidRDefault="00971CE7" w:rsidP="00272BF8">
      <w:pPr>
        <w:spacing w:line="240" w:lineRule="auto"/>
        <w:rPr>
          <w:rFonts w:ascii="Verdana" w:eastAsia="Times New Roman" w:hAnsi="Verdana" w:cs="Times New Roman"/>
          <w:b/>
          <w:color w:val="0070C0"/>
          <w:sz w:val="20"/>
          <w:szCs w:val="20"/>
          <w:u w:val="single"/>
          <w:lang w:eastAsia="en-GB"/>
        </w:rPr>
      </w:pPr>
    </w:p>
    <w:p w14:paraId="28407F64" w14:textId="77777777" w:rsidR="00971CE7" w:rsidRDefault="00971CE7" w:rsidP="00272BF8">
      <w:pPr>
        <w:spacing w:line="240" w:lineRule="auto"/>
        <w:rPr>
          <w:rFonts w:ascii="Verdana" w:eastAsia="Times New Roman" w:hAnsi="Verdana" w:cs="Times New Roman"/>
          <w:b/>
          <w:color w:val="0070C0"/>
          <w:sz w:val="20"/>
          <w:szCs w:val="20"/>
          <w:u w:val="single"/>
          <w:lang w:eastAsia="en-GB"/>
        </w:rPr>
      </w:pPr>
    </w:p>
    <w:p w14:paraId="0C6C7A0D" w14:textId="77777777" w:rsidR="00971CE7" w:rsidRDefault="00971CE7" w:rsidP="00272BF8">
      <w:pPr>
        <w:spacing w:line="240" w:lineRule="auto"/>
        <w:rPr>
          <w:rFonts w:ascii="Verdana" w:eastAsia="Times New Roman" w:hAnsi="Verdana" w:cs="Times New Roman"/>
          <w:b/>
          <w:color w:val="0070C0"/>
          <w:sz w:val="20"/>
          <w:szCs w:val="20"/>
          <w:u w:val="single"/>
          <w:lang w:eastAsia="en-GB"/>
        </w:rPr>
      </w:pPr>
    </w:p>
    <w:p w14:paraId="796DEC84" w14:textId="77777777" w:rsidR="00971CE7" w:rsidRDefault="00971CE7" w:rsidP="00272BF8">
      <w:pPr>
        <w:spacing w:line="240" w:lineRule="auto"/>
        <w:rPr>
          <w:rFonts w:ascii="Verdana" w:eastAsia="Times New Roman" w:hAnsi="Verdana" w:cs="Times New Roman"/>
          <w:b/>
          <w:color w:val="0070C0"/>
          <w:sz w:val="20"/>
          <w:szCs w:val="20"/>
          <w:u w:val="single"/>
          <w:lang w:eastAsia="en-GB"/>
        </w:rPr>
      </w:pPr>
    </w:p>
    <w:p w14:paraId="63DCFF61" w14:textId="77777777" w:rsidR="00971CE7" w:rsidRDefault="00971CE7" w:rsidP="00272BF8">
      <w:pPr>
        <w:spacing w:line="240" w:lineRule="auto"/>
        <w:rPr>
          <w:rFonts w:ascii="Verdana" w:eastAsia="Times New Roman" w:hAnsi="Verdana" w:cs="Times New Roman"/>
          <w:b/>
          <w:color w:val="0070C0"/>
          <w:sz w:val="20"/>
          <w:szCs w:val="20"/>
          <w:u w:val="single"/>
          <w:lang w:eastAsia="en-GB"/>
        </w:rPr>
      </w:pPr>
    </w:p>
    <w:p w14:paraId="5B1969C9" w14:textId="77777777" w:rsidR="00971CE7" w:rsidRDefault="00971CE7" w:rsidP="00272BF8">
      <w:pPr>
        <w:spacing w:line="240" w:lineRule="auto"/>
        <w:rPr>
          <w:rFonts w:ascii="Verdana" w:eastAsia="Times New Roman" w:hAnsi="Verdana" w:cs="Times New Roman"/>
          <w:b/>
          <w:color w:val="0070C0"/>
          <w:sz w:val="20"/>
          <w:szCs w:val="20"/>
          <w:u w:val="single"/>
          <w:lang w:eastAsia="en-GB"/>
        </w:rPr>
      </w:pPr>
    </w:p>
    <w:p w14:paraId="7A23BD53" w14:textId="77777777" w:rsidR="00971CE7" w:rsidRDefault="00971CE7" w:rsidP="00272BF8">
      <w:pPr>
        <w:spacing w:line="240" w:lineRule="auto"/>
        <w:rPr>
          <w:rFonts w:ascii="Verdana" w:eastAsia="Times New Roman" w:hAnsi="Verdana" w:cs="Times New Roman"/>
          <w:b/>
          <w:color w:val="0070C0"/>
          <w:sz w:val="20"/>
          <w:szCs w:val="20"/>
          <w:u w:val="single"/>
          <w:lang w:eastAsia="en-GB"/>
        </w:rPr>
      </w:pPr>
    </w:p>
    <w:p w14:paraId="05069004" w14:textId="77777777" w:rsidR="00971CE7" w:rsidRDefault="00971CE7" w:rsidP="00272BF8">
      <w:pPr>
        <w:spacing w:line="240" w:lineRule="auto"/>
        <w:rPr>
          <w:rFonts w:ascii="Verdana" w:eastAsia="Times New Roman" w:hAnsi="Verdana" w:cs="Times New Roman"/>
          <w:b/>
          <w:color w:val="0070C0"/>
          <w:sz w:val="20"/>
          <w:szCs w:val="20"/>
          <w:u w:val="single"/>
          <w:lang w:eastAsia="en-GB"/>
        </w:rPr>
      </w:pPr>
    </w:p>
    <w:p w14:paraId="24A4328A" w14:textId="77777777" w:rsidR="00971CE7" w:rsidRDefault="00971CE7" w:rsidP="00272BF8">
      <w:pPr>
        <w:spacing w:line="240" w:lineRule="auto"/>
        <w:rPr>
          <w:rFonts w:ascii="Verdana" w:eastAsia="Times New Roman" w:hAnsi="Verdana" w:cs="Times New Roman"/>
          <w:b/>
          <w:color w:val="0070C0"/>
          <w:sz w:val="20"/>
          <w:szCs w:val="20"/>
          <w:u w:val="single"/>
          <w:lang w:eastAsia="en-GB"/>
        </w:rPr>
      </w:pPr>
    </w:p>
    <w:p w14:paraId="36C78E1D" w14:textId="77777777" w:rsidR="00971CE7" w:rsidRDefault="00971CE7" w:rsidP="00272BF8">
      <w:pPr>
        <w:spacing w:line="240" w:lineRule="auto"/>
        <w:rPr>
          <w:rFonts w:ascii="Verdana" w:eastAsia="Times New Roman" w:hAnsi="Verdana" w:cs="Times New Roman"/>
          <w:b/>
          <w:color w:val="0070C0"/>
          <w:sz w:val="20"/>
          <w:szCs w:val="20"/>
          <w:u w:val="single"/>
          <w:lang w:eastAsia="en-GB"/>
        </w:rPr>
      </w:pPr>
    </w:p>
    <w:p w14:paraId="4248AAB7" w14:textId="77777777" w:rsidR="00971CE7" w:rsidRDefault="00971CE7" w:rsidP="00272BF8">
      <w:pPr>
        <w:spacing w:line="240" w:lineRule="auto"/>
        <w:rPr>
          <w:rFonts w:ascii="Verdana" w:eastAsia="Times New Roman" w:hAnsi="Verdana" w:cs="Times New Roman"/>
          <w:b/>
          <w:color w:val="0070C0"/>
          <w:sz w:val="20"/>
          <w:szCs w:val="20"/>
          <w:u w:val="single"/>
          <w:lang w:eastAsia="en-GB"/>
        </w:rPr>
      </w:pPr>
    </w:p>
    <w:p w14:paraId="7B9F4D16" w14:textId="77777777" w:rsidR="00971CE7" w:rsidRDefault="00971CE7" w:rsidP="00272BF8">
      <w:pPr>
        <w:spacing w:line="240" w:lineRule="auto"/>
        <w:rPr>
          <w:rFonts w:ascii="Verdana" w:eastAsia="Times New Roman" w:hAnsi="Verdana" w:cs="Times New Roman"/>
          <w:b/>
          <w:color w:val="0070C0"/>
          <w:sz w:val="20"/>
          <w:szCs w:val="20"/>
          <w:u w:val="single"/>
          <w:lang w:eastAsia="en-GB"/>
        </w:rPr>
      </w:pPr>
    </w:p>
    <w:p w14:paraId="76CA8839" w14:textId="77777777" w:rsidR="00971CE7" w:rsidRDefault="00971CE7" w:rsidP="00272BF8">
      <w:pPr>
        <w:spacing w:line="240" w:lineRule="auto"/>
        <w:rPr>
          <w:rFonts w:ascii="Verdana" w:eastAsia="Times New Roman" w:hAnsi="Verdana" w:cs="Times New Roman"/>
          <w:b/>
          <w:color w:val="0070C0"/>
          <w:sz w:val="20"/>
          <w:szCs w:val="20"/>
          <w:u w:val="single"/>
          <w:lang w:eastAsia="en-GB"/>
        </w:rPr>
      </w:pPr>
    </w:p>
    <w:p w14:paraId="66EBD1F9" w14:textId="77777777" w:rsidR="00971CE7" w:rsidRDefault="00971CE7" w:rsidP="00272BF8">
      <w:pPr>
        <w:spacing w:line="240" w:lineRule="auto"/>
        <w:rPr>
          <w:rFonts w:ascii="Verdana" w:eastAsia="Times New Roman" w:hAnsi="Verdana" w:cs="Times New Roman"/>
          <w:b/>
          <w:color w:val="0070C0"/>
          <w:sz w:val="20"/>
          <w:szCs w:val="20"/>
          <w:u w:val="single"/>
          <w:lang w:eastAsia="en-GB"/>
        </w:rPr>
      </w:pPr>
    </w:p>
    <w:p w14:paraId="4B3FF3E3" w14:textId="77777777" w:rsidR="00971CE7" w:rsidRDefault="00971CE7" w:rsidP="00272BF8">
      <w:pPr>
        <w:spacing w:line="240" w:lineRule="auto"/>
        <w:rPr>
          <w:rFonts w:ascii="Verdana" w:eastAsia="Times New Roman" w:hAnsi="Verdana" w:cs="Times New Roman"/>
          <w:b/>
          <w:color w:val="0070C0"/>
          <w:sz w:val="20"/>
          <w:szCs w:val="20"/>
          <w:u w:val="single"/>
          <w:lang w:eastAsia="en-GB"/>
        </w:rPr>
      </w:pPr>
    </w:p>
    <w:p w14:paraId="5FFCA195" w14:textId="6F7C1E8F" w:rsidR="00272BF8" w:rsidRPr="00272BF8" w:rsidRDefault="00272BF8" w:rsidP="00272BF8">
      <w:pPr>
        <w:spacing w:line="240" w:lineRule="auto"/>
        <w:rPr>
          <w:rFonts w:ascii="Verdana" w:eastAsia="Times New Roman" w:hAnsi="Verdana" w:cs="Times New Roman"/>
          <w:b/>
          <w:color w:val="0070C0"/>
          <w:sz w:val="20"/>
          <w:szCs w:val="20"/>
          <w:u w:val="single"/>
          <w:lang w:eastAsia="en-GB"/>
        </w:rPr>
      </w:pPr>
      <w:r w:rsidRPr="00272BF8">
        <w:rPr>
          <w:rFonts w:ascii="Verdana" w:eastAsia="Times New Roman" w:hAnsi="Verdana" w:cs="Times New Roman"/>
          <w:b/>
          <w:color w:val="0070C0"/>
          <w:sz w:val="20"/>
          <w:szCs w:val="20"/>
          <w:u w:val="single"/>
          <w:lang w:eastAsia="en-GB"/>
        </w:rPr>
        <w:t>Annex 4. Budget and Work Plan</w:t>
      </w:r>
    </w:p>
    <w:p w14:paraId="79CFC26B" w14:textId="77777777" w:rsidR="00272BF8" w:rsidRPr="00272BF8" w:rsidRDefault="00272BF8" w:rsidP="00272BF8">
      <w:pPr>
        <w:spacing w:line="240" w:lineRule="auto"/>
        <w:rPr>
          <w:rFonts w:ascii="Verdana" w:eastAsia="Times New Roman" w:hAnsi="Verdana" w:cs="Times New Roman"/>
          <w:b/>
          <w:bCs/>
          <w:color w:val="000000" w:themeColor="text1"/>
          <w:sz w:val="24"/>
          <w:szCs w:val="24"/>
          <w:lang w:eastAsia="en-GB"/>
        </w:rPr>
      </w:pPr>
    </w:p>
    <w:p w14:paraId="3262754A" w14:textId="77777777" w:rsidR="00272BF8" w:rsidRPr="00272BF8" w:rsidRDefault="00272BF8" w:rsidP="00272BF8">
      <w:pPr>
        <w:spacing w:line="240" w:lineRule="auto"/>
        <w:rPr>
          <w:rFonts w:ascii="Verdana" w:eastAsia="Times New Roman" w:hAnsi="Verdana" w:cs="Times New Roman"/>
          <w:b/>
          <w:bCs/>
          <w:color w:val="0070C0"/>
          <w:sz w:val="20"/>
          <w:u w:val="single"/>
          <w:lang w:eastAsia="en-GB"/>
        </w:rPr>
      </w:pPr>
      <w:r w:rsidRPr="008D4537">
        <w:rPr>
          <w:rFonts w:ascii="Verdana" w:eastAsia="Times New Roman" w:hAnsi="Verdana" w:cs="Times New Roman"/>
          <w:b/>
          <w:bCs/>
          <w:color w:val="0070C0"/>
          <w:sz w:val="20"/>
          <w:highlight w:val="yellow"/>
          <w:u w:val="single"/>
          <w:lang w:eastAsia="en-GB"/>
        </w:rPr>
        <w:t>4.1 Budget per UNSDG categories</w:t>
      </w:r>
    </w:p>
    <w:p w14:paraId="078641C9" w14:textId="61C677B3" w:rsidR="00272BF8" w:rsidRPr="00272BF8" w:rsidRDefault="00272BF8" w:rsidP="00272BF8">
      <w:pPr>
        <w:spacing w:line="240" w:lineRule="auto"/>
        <w:rPr>
          <w:rFonts w:ascii="Verdana" w:eastAsia="Times New Roman" w:hAnsi="Verdana" w:cs="Times New Roman"/>
          <w:color w:val="000000" w:themeColor="text1"/>
          <w:sz w:val="24"/>
          <w:szCs w:val="24"/>
          <w:lang w:eastAsia="en-GB"/>
        </w:rPr>
      </w:pPr>
    </w:p>
    <w:p w14:paraId="4ED03098" w14:textId="77777777" w:rsidR="00971CE7" w:rsidRDefault="00971CE7" w:rsidP="00272BF8">
      <w:pPr>
        <w:spacing w:line="240" w:lineRule="auto"/>
        <w:rPr>
          <w:rFonts w:ascii="Verdana" w:eastAsia="Times New Roman" w:hAnsi="Verdana" w:cs="Times New Roman"/>
          <w:b/>
          <w:bCs/>
          <w:color w:val="0070C0"/>
          <w:sz w:val="20"/>
          <w:u w:val="single"/>
          <w:lang w:eastAsia="en-GB"/>
        </w:rPr>
      </w:pPr>
    </w:p>
    <w:p w14:paraId="268155FA" w14:textId="77777777" w:rsidR="00971CE7" w:rsidRDefault="00971CE7" w:rsidP="00272BF8">
      <w:pPr>
        <w:spacing w:line="240" w:lineRule="auto"/>
        <w:rPr>
          <w:rFonts w:ascii="Verdana" w:eastAsia="Times New Roman" w:hAnsi="Verdana" w:cs="Times New Roman"/>
          <w:b/>
          <w:bCs/>
          <w:color w:val="0070C0"/>
          <w:sz w:val="20"/>
          <w:u w:val="single"/>
          <w:lang w:eastAsia="en-GB"/>
        </w:rPr>
      </w:pPr>
    </w:p>
    <w:p w14:paraId="121F05AC" w14:textId="77777777" w:rsidR="00971CE7" w:rsidRDefault="00971CE7" w:rsidP="00272BF8">
      <w:pPr>
        <w:spacing w:line="240" w:lineRule="auto"/>
        <w:rPr>
          <w:rFonts w:ascii="Verdana" w:eastAsia="Times New Roman" w:hAnsi="Verdana" w:cs="Times New Roman"/>
          <w:b/>
          <w:bCs/>
          <w:color w:val="0070C0"/>
          <w:sz w:val="20"/>
          <w:u w:val="single"/>
          <w:lang w:eastAsia="en-GB"/>
        </w:rPr>
      </w:pPr>
    </w:p>
    <w:p w14:paraId="09503B00" w14:textId="77777777" w:rsidR="00971CE7" w:rsidRDefault="00971CE7" w:rsidP="00272BF8">
      <w:pPr>
        <w:spacing w:line="240" w:lineRule="auto"/>
        <w:rPr>
          <w:rFonts w:ascii="Verdana" w:eastAsia="Times New Roman" w:hAnsi="Verdana" w:cs="Times New Roman"/>
          <w:b/>
          <w:bCs/>
          <w:color w:val="0070C0"/>
          <w:sz w:val="20"/>
          <w:u w:val="single"/>
          <w:lang w:eastAsia="en-GB"/>
        </w:rPr>
      </w:pPr>
    </w:p>
    <w:p w14:paraId="6359C2CA" w14:textId="48954E07" w:rsidR="00971CE7" w:rsidRDefault="00971CE7" w:rsidP="00272BF8">
      <w:pPr>
        <w:spacing w:line="240" w:lineRule="auto"/>
        <w:rPr>
          <w:rFonts w:ascii="Verdana" w:eastAsia="Times New Roman" w:hAnsi="Verdana" w:cs="Times New Roman"/>
          <w:b/>
          <w:bCs/>
          <w:color w:val="0070C0"/>
          <w:sz w:val="20"/>
          <w:u w:val="single"/>
          <w:lang w:eastAsia="en-GB"/>
        </w:rPr>
      </w:pPr>
    </w:p>
    <w:p w14:paraId="6814E2F3" w14:textId="77777777" w:rsidR="00971CE7" w:rsidRDefault="00971CE7" w:rsidP="00272BF8">
      <w:pPr>
        <w:spacing w:line="240" w:lineRule="auto"/>
        <w:rPr>
          <w:rFonts w:ascii="Verdana" w:eastAsia="Times New Roman" w:hAnsi="Verdana" w:cs="Times New Roman"/>
          <w:b/>
          <w:bCs/>
          <w:color w:val="0070C0"/>
          <w:sz w:val="20"/>
          <w:u w:val="single"/>
          <w:lang w:eastAsia="en-GB"/>
        </w:rPr>
      </w:pPr>
    </w:p>
    <w:p w14:paraId="0FBE3A83" w14:textId="4FBE3CBF" w:rsidR="00971CE7" w:rsidRDefault="00C50643" w:rsidP="00272BF8">
      <w:pPr>
        <w:spacing w:line="240" w:lineRule="auto"/>
        <w:rPr>
          <w:rFonts w:ascii="Verdana" w:eastAsia="Times New Roman" w:hAnsi="Verdana" w:cs="Times New Roman"/>
          <w:b/>
          <w:bCs/>
          <w:color w:val="0070C0"/>
          <w:sz w:val="20"/>
          <w:u w:val="single"/>
          <w:lang w:eastAsia="en-GB"/>
        </w:rPr>
      </w:pPr>
      <w:r w:rsidRPr="00C50643">
        <w:rPr>
          <w:noProof/>
        </w:rPr>
        <w:lastRenderedPageBreak/>
        <w:drawing>
          <wp:inline distT="0" distB="0" distL="0" distR="0" wp14:anchorId="15DC6034" wp14:editId="3DFADC87">
            <wp:extent cx="8228965" cy="3705225"/>
            <wp:effectExtent l="0" t="0" r="63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235488" cy="3708162"/>
                    </a:xfrm>
                    <a:prstGeom prst="rect">
                      <a:avLst/>
                    </a:prstGeom>
                    <a:noFill/>
                    <a:ln>
                      <a:noFill/>
                    </a:ln>
                  </pic:spPr>
                </pic:pic>
              </a:graphicData>
            </a:graphic>
          </wp:inline>
        </w:drawing>
      </w:r>
    </w:p>
    <w:p w14:paraId="53BF7E2F" w14:textId="77777777" w:rsidR="00971CE7" w:rsidRDefault="00971CE7" w:rsidP="00272BF8">
      <w:pPr>
        <w:spacing w:line="240" w:lineRule="auto"/>
        <w:rPr>
          <w:rFonts w:ascii="Verdana" w:eastAsia="Times New Roman" w:hAnsi="Verdana" w:cs="Times New Roman"/>
          <w:b/>
          <w:bCs/>
          <w:color w:val="0070C0"/>
          <w:sz w:val="20"/>
          <w:u w:val="single"/>
          <w:lang w:eastAsia="en-GB"/>
        </w:rPr>
      </w:pPr>
    </w:p>
    <w:p w14:paraId="0CBAD57B" w14:textId="77777777" w:rsidR="00971CE7" w:rsidRDefault="00971CE7" w:rsidP="00272BF8">
      <w:pPr>
        <w:spacing w:line="240" w:lineRule="auto"/>
        <w:rPr>
          <w:rFonts w:ascii="Verdana" w:eastAsia="Times New Roman" w:hAnsi="Verdana" w:cs="Times New Roman"/>
          <w:b/>
          <w:bCs/>
          <w:color w:val="0070C0"/>
          <w:sz w:val="20"/>
          <w:u w:val="single"/>
          <w:lang w:eastAsia="en-GB"/>
        </w:rPr>
      </w:pPr>
    </w:p>
    <w:p w14:paraId="46E2CD9B" w14:textId="4DF3D763" w:rsidR="00971CE7" w:rsidRDefault="00971CE7" w:rsidP="00272BF8">
      <w:pPr>
        <w:spacing w:line="240" w:lineRule="auto"/>
        <w:rPr>
          <w:rFonts w:ascii="Verdana" w:eastAsia="Times New Roman" w:hAnsi="Verdana" w:cs="Times New Roman"/>
          <w:b/>
          <w:bCs/>
          <w:color w:val="0070C0"/>
          <w:sz w:val="20"/>
          <w:u w:val="single"/>
          <w:lang w:eastAsia="en-GB"/>
        </w:rPr>
      </w:pPr>
    </w:p>
    <w:p w14:paraId="1E9ADCF0" w14:textId="77777777" w:rsidR="00BF422F" w:rsidRDefault="00BF422F" w:rsidP="00272BF8">
      <w:pPr>
        <w:spacing w:line="240" w:lineRule="auto"/>
        <w:rPr>
          <w:rFonts w:ascii="Verdana" w:eastAsia="Times New Roman" w:hAnsi="Verdana" w:cs="Times New Roman"/>
          <w:b/>
          <w:bCs/>
          <w:color w:val="0070C0"/>
          <w:sz w:val="20"/>
          <w:u w:val="single"/>
          <w:lang w:eastAsia="en-GB"/>
        </w:rPr>
      </w:pPr>
    </w:p>
    <w:p w14:paraId="5EFC2613" w14:textId="77777777" w:rsidR="00971CE7" w:rsidRDefault="00971CE7" w:rsidP="00272BF8">
      <w:pPr>
        <w:spacing w:line="240" w:lineRule="auto"/>
        <w:rPr>
          <w:rFonts w:ascii="Verdana" w:eastAsia="Times New Roman" w:hAnsi="Verdana" w:cs="Times New Roman"/>
          <w:b/>
          <w:bCs/>
          <w:color w:val="0070C0"/>
          <w:sz w:val="20"/>
          <w:u w:val="single"/>
          <w:lang w:eastAsia="en-GB"/>
        </w:rPr>
      </w:pPr>
    </w:p>
    <w:p w14:paraId="5F6CAFDA" w14:textId="77777777" w:rsidR="00971CE7" w:rsidRDefault="00971CE7" w:rsidP="00272BF8">
      <w:pPr>
        <w:spacing w:line="240" w:lineRule="auto"/>
        <w:rPr>
          <w:rFonts w:ascii="Verdana" w:eastAsia="Times New Roman" w:hAnsi="Verdana" w:cs="Times New Roman"/>
          <w:b/>
          <w:bCs/>
          <w:color w:val="0070C0"/>
          <w:sz w:val="20"/>
          <w:u w:val="single"/>
          <w:lang w:eastAsia="en-GB"/>
        </w:rPr>
      </w:pPr>
    </w:p>
    <w:p w14:paraId="4496678E" w14:textId="67A31C4E" w:rsidR="00272BF8" w:rsidRPr="00272BF8" w:rsidRDefault="00272BF8" w:rsidP="00272BF8">
      <w:pPr>
        <w:spacing w:line="240" w:lineRule="auto"/>
        <w:rPr>
          <w:rFonts w:ascii="Verdana" w:eastAsia="Times New Roman" w:hAnsi="Verdana" w:cs="Times New Roman"/>
          <w:b/>
          <w:bCs/>
          <w:color w:val="0070C0"/>
          <w:sz w:val="20"/>
          <w:u w:val="single"/>
          <w:lang w:eastAsia="en-GB"/>
        </w:rPr>
      </w:pPr>
      <w:r w:rsidRPr="00272BF8">
        <w:rPr>
          <w:rFonts w:ascii="Verdana" w:eastAsia="Times New Roman" w:hAnsi="Verdana" w:cs="Times New Roman"/>
          <w:b/>
          <w:bCs/>
          <w:color w:val="0070C0"/>
          <w:sz w:val="20"/>
          <w:u w:val="single"/>
          <w:lang w:eastAsia="en-GB"/>
        </w:rPr>
        <w:t>4.2 Budget per SDG targets</w:t>
      </w:r>
    </w:p>
    <w:p w14:paraId="41DC022E" w14:textId="77777777" w:rsidR="00272BF8" w:rsidRPr="00272BF8" w:rsidRDefault="00272BF8" w:rsidP="00272BF8">
      <w:pPr>
        <w:spacing w:line="240" w:lineRule="auto"/>
        <w:rPr>
          <w:rFonts w:ascii="Verdana" w:eastAsia="Times New Roman" w:hAnsi="Verdana" w:cs="Times New Roman"/>
          <w:color w:val="000000" w:themeColor="text1"/>
          <w:szCs w:val="24"/>
          <w:lang w:eastAsia="en-GB"/>
        </w:rPr>
      </w:pPr>
    </w:p>
    <w:p w14:paraId="3E1F991C" w14:textId="77777777" w:rsidR="0072489E" w:rsidRDefault="0072489E" w:rsidP="00272BF8">
      <w:pPr>
        <w:spacing w:line="240" w:lineRule="auto"/>
        <w:rPr>
          <w:rFonts w:ascii="Verdana" w:eastAsia="Times New Roman" w:hAnsi="Verdana" w:cs="Times New Roman"/>
          <w:b/>
          <w:bCs/>
          <w:color w:val="0070C0"/>
          <w:sz w:val="20"/>
          <w:u w:val="single"/>
          <w:lang w:eastAsia="en-GB"/>
        </w:rPr>
      </w:pPr>
    </w:p>
    <w:p w14:paraId="3A773A01" w14:textId="77777777" w:rsidR="0072489E" w:rsidRDefault="0072489E" w:rsidP="00272BF8">
      <w:pPr>
        <w:spacing w:line="240" w:lineRule="auto"/>
        <w:rPr>
          <w:rFonts w:ascii="Verdana" w:eastAsia="Times New Roman" w:hAnsi="Verdana" w:cs="Times New Roman"/>
          <w:b/>
          <w:bCs/>
          <w:color w:val="0070C0"/>
          <w:sz w:val="20"/>
          <w:u w:val="single"/>
          <w:lang w:eastAsia="en-GB"/>
        </w:rPr>
      </w:pPr>
    </w:p>
    <w:p w14:paraId="552ED70A" w14:textId="4705A4B5" w:rsidR="0072489E" w:rsidRDefault="0072489E" w:rsidP="00272BF8">
      <w:pPr>
        <w:spacing w:line="240" w:lineRule="auto"/>
        <w:rPr>
          <w:rFonts w:ascii="Verdana" w:eastAsia="Times New Roman" w:hAnsi="Verdana" w:cs="Times New Roman"/>
          <w:b/>
          <w:bCs/>
          <w:color w:val="0070C0"/>
          <w:sz w:val="20"/>
          <w:u w:val="single"/>
          <w:lang w:eastAsia="en-GB"/>
        </w:rPr>
      </w:pPr>
      <w:r w:rsidRPr="0072489E">
        <w:rPr>
          <w:noProof/>
          <w:lang w:val="fr-FR" w:eastAsia="fr-FR"/>
        </w:rPr>
        <w:lastRenderedPageBreak/>
        <w:drawing>
          <wp:inline distT="0" distB="0" distL="0" distR="0" wp14:anchorId="2BE78EC5" wp14:editId="4C89D4D3">
            <wp:extent cx="5295900" cy="5250180"/>
            <wp:effectExtent l="0" t="0" r="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95900" cy="5250180"/>
                    </a:xfrm>
                    <a:prstGeom prst="rect">
                      <a:avLst/>
                    </a:prstGeom>
                    <a:noFill/>
                    <a:ln>
                      <a:noFill/>
                    </a:ln>
                  </pic:spPr>
                </pic:pic>
              </a:graphicData>
            </a:graphic>
          </wp:inline>
        </w:drawing>
      </w:r>
    </w:p>
    <w:p w14:paraId="6EA8A7AA" w14:textId="77777777" w:rsidR="0072489E" w:rsidRDefault="0072489E" w:rsidP="00272BF8">
      <w:pPr>
        <w:spacing w:line="240" w:lineRule="auto"/>
        <w:rPr>
          <w:rFonts w:ascii="Verdana" w:eastAsia="Times New Roman" w:hAnsi="Verdana" w:cs="Times New Roman"/>
          <w:b/>
          <w:bCs/>
          <w:color w:val="0070C0"/>
          <w:sz w:val="20"/>
          <w:u w:val="single"/>
          <w:lang w:eastAsia="en-GB"/>
        </w:rPr>
      </w:pPr>
    </w:p>
    <w:p w14:paraId="304C6B97" w14:textId="00FC6B2F" w:rsidR="00272BF8" w:rsidRPr="00272BF8" w:rsidRDefault="00272BF8" w:rsidP="00272BF8">
      <w:pPr>
        <w:spacing w:line="240" w:lineRule="auto"/>
        <w:rPr>
          <w:rFonts w:ascii="Verdana" w:eastAsia="Times New Roman" w:hAnsi="Verdana" w:cs="Times New Roman"/>
          <w:color w:val="0070C0"/>
          <w:szCs w:val="24"/>
          <w:u w:val="single"/>
          <w:lang w:eastAsia="en-GB"/>
        </w:rPr>
      </w:pPr>
      <w:r w:rsidRPr="00272BF8">
        <w:rPr>
          <w:rFonts w:ascii="Verdana" w:eastAsia="Times New Roman" w:hAnsi="Verdana" w:cs="Times New Roman"/>
          <w:b/>
          <w:bCs/>
          <w:color w:val="0070C0"/>
          <w:sz w:val="20"/>
          <w:u w:val="single"/>
          <w:lang w:eastAsia="en-GB"/>
        </w:rPr>
        <w:t>4.3 Work plan</w:t>
      </w:r>
    </w:p>
    <w:p w14:paraId="637CBD7F" w14:textId="09FB1665" w:rsidR="00272BF8" w:rsidRDefault="00272BF8" w:rsidP="00272BF8">
      <w:pPr>
        <w:spacing w:line="240" w:lineRule="auto"/>
        <w:rPr>
          <w:rFonts w:ascii="Verdana" w:eastAsia="Calibri" w:hAnsi="Verdana" w:cs="Times New Roman"/>
          <w:b/>
          <w:color w:val="000000" w:themeColor="text1"/>
          <w:spacing w:val="-6"/>
        </w:rPr>
      </w:pPr>
    </w:p>
    <w:p w14:paraId="0096DB4A" w14:textId="370E61EA" w:rsidR="0072489E" w:rsidRDefault="0072489E" w:rsidP="00272BF8">
      <w:pPr>
        <w:spacing w:line="240" w:lineRule="auto"/>
        <w:rPr>
          <w:rFonts w:ascii="Verdana" w:eastAsia="Calibri" w:hAnsi="Verdana" w:cs="Times New Roman"/>
          <w:b/>
          <w:color w:val="000000" w:themeColor="text1"/>
          <w:spacing w:val="-6"/>
        </w:rPr>
      </w:pPr>
      <w:r w:rsidRPr="0072489E">
        <w:rPr>
          <w:noProof/>
          <w:lang w:val="fr-FR" w:eastAsia="fr-FR"/>
        </w:rPr>
        <w:lastRenderedPageBreak/>
        <w:drawing>
          <wp:inline distT="0" distB="0" distL="0" distR="0" wp14:anchorId="4C03F5DE" wp14:editId="2AFB3945">
            <wp:extent cx="8602980" cy="5571641"/>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602980" cy="5571641"/>
                    </a:xfrm>
                    <a:prstGeom prst="rect">
                      <a:avLst/>
                    </a:prstGeom>
                    <a:noFill/>
                    <a:ln>
                      <a:noFill/>
                    </a:ln>
                  </pic:spPr>
                </pic:pic>
              </a:graphicData>
            </a:graphic>
          </wp:inline>
        </w:drawing>
      </w:r>
    </w:p>
    <w:p w14:paraId="361B2D40" w14:textId="47745FFF" w:rsidR="0072489E" w:rsidRDefault="0072489E" w:rsidP="00272BF8">
      <w:pPr>
        <w:spacing w:line="240" w:lineRule="auto"/>
        <w:rPr>
          <w:rFonts w:ascii="Verdana" w:eastAsia="Calibri" w:hAnsi="Verdana" w:cs="Times New Roman"/>
          <w:b/>
          <w:color w:val="000000" w:themeColor="text1"/>
          <w:spacing w:val="-6"/>
        </w:rPr>
      </w:pPr>
    </w:p>
    <w:p w14:paraId="56939233" w14:textId="6186CEF6" w:rsidR="00405A7C" w:rsidRDefault="00405A7C" w:rsidP="00272BF8">
      <w:pPr>
        <w:spacing w:line="240" w:lineRule="auto"/>
        <w:rPr>
          <w:rFonts w:ascii="Verdana" w:eastAsia="Calibri" w:hAnsi="Verdana" w:cs="Times New Roman"/>
          <w:b/>
          <w:color w:val="000000" w:themeColor="text1"/>
          <w:spacing w:val="-6"/>
        </w:rPr>
      </w:pPr>
    </w:p>
    <w:p w14:paraId="68BE6CAE" w14:textId="55D8D6B4" w:rsidR="00405A7C" w:rsidRDefault="00405A7C" w:rsidP="00405A7C">
      <w:pPr>
        <w:spacing w:line="240" w:lineRule="auto"/>
        <w:rPr>
          <w:rFonts w:ascii="Verdana" w:eastAsia="Times New Roman" w:hAnsi="Verdana" w:cs="Times New Roman"/>
          <w:b/>
          <w:bCs/>
          <w:color w:val="0070C0"/>
          <w:sz w:val="20"/>
          <w:u w:val="single"/>
          <w:lang w:eastAsia="en-GB"/>
        </w:rPr>
      </w:pPr>
      <w:r w:rsidRPr="00272BF8">
        <w:rPr>
          <w:rFonts w:ascii="Verdana" w:eastAsia="Times New Roman" w:hAnsi="Verdana" w:cs="Times New Roman"/>
          <w:b/>
          <w:bCs/>
          <w:color w:val="0070C0"/>
          <w:sz w:val="20"/>
          <w:u w:val="single"/>
          <w:lang w:eastAsia="en-GB"/>
        </w:rPr>
        <w:lastRenderedPageBreak/>
        <w:t>4.</w:t>
      </w:r>
      <w:r>
        <w:rPr>
          <w:rFonts w:ascii="Verdana" w:eastAsia="Times New Roman" w:hAnsi="Verdana" w:cs="Times New Roman"/>
          <w:b/>
          <w:bCs/>
          <w:color w:val="0070C0"/>
          <w:sz w:val="20"/>
          <w:u w:val="single"/>
          <w:lang w:eastAsia="en-GB"/>
        </w:rPr>
        <w:t>4</w:t>
      </w:r>
      <w:r w:rsidRPr="00272BF8">
        <w:rPr>
          <w:rFonts w:ascii="Verdana" w:eastAsia="Times New Roman" w:hAnsi="Verdana" w:cs="Times New Roman"/>
          <w:b/>
          <w:bCs/>
          <w:color w:val="0070C0"/>
          <w:sz w:val="20"/>
          <w:u w:val="single"/>
          <w:lang w:eastAsia="en-GB"/>
        </w:rPr>
        <w:t xml:space="preserve"> </w:t>
      </w:r>
      <w:r>
        <w:rPr>
          <w:rFonts w:ascii="Verdana" w:eastAsia="Times New Roman" w:hAnsi="Verdana" w:cs="Times New Roman"/>
          <w:b/>
          <w:bCs/>
          <w:color w:val="0070C0"/>
          <w:sz w:val="20"/>
          <w:u w:val="single"/>
          <w:lang w:eastAsia="en-GB"/>
        </w:rPr>
        <w:t>Project Management Budget</w:t>
      </w:r>
    </w:p>
    <w:p w14:paraId="7AB18B02" w14:textId="59797A43" w:rsidR="00405A7C" w:rsidRDefault="00405A7C" w:rsidP="00405A7C">
      <w:pPr>
        <w:spacing w:line="240" w:lineRule="auto"/>
        <w:rPr>
          <w:rFonts w:ascii="Verdana" w:eastAsia="Times New Roman" w:hAnsi="Verdana" w:cs="Times New Roman"/>
          <w:b/>
          <w:bCs/>
          <w:color w:val="0070C0"/>
          <w:sz w:val="20"/>
          <w:u w:val="single"/>
          <w:lang w:eastAsia="en-GB"/>
        </w:rPr>
      </w:pPr>
    </w:p>
    <w:p w14:paraId="24543847" w14:textId="18A83D77" w:rsidR="00405A7C" w:rsidRPr="00272BF8" w:rsidRDefault="00405A7C" w:rsidP="00405A7C">
      <w:pPr>
        <w:spacing w:line="240" w:lineRule="auto"/>
        <w:rPr>
          <w:rFonts w:ascii="Verdana" w:eastAsia="Times New Roman" w:hAnsi="Verdana" w:cs="Times New Roman"/>
          <w:color w:val="0070C0"/>
          <w:szCs w:val="24"/>
          <w:u w:val="single"/>
          <w:lang w:eastAsia="en-GB"/>
        </w:rPr>
      </w:pPr>
      <w:r>
        <w:rPr>
          <w:noProof/>
          <w:lang w:val="fr-FR" w:eastAsia="fr-FR"/>
        </w:rPr>
        <w:lastRenderedPageBreak/>
        <w:drawing>
          <wp:inline distT="0" distB="0" distL="0" distR="0" wp14:anchorId="094AB9CD" wp14:editId="12C6B076">
            <wp:extent cx="5182870" cy="5943600"/>
            <wp:effectExtent l="0" t="0" r="0" b="0"/>
            <wp:docPr id="4" name="Image 4"/>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182870" cy="5943600"/>
                    </a:xfrm>
                    <a:prstGeom prst="rect">
                      <a:avLst/>
                    </a:prstGeom>
                    <a:noFill/>
                    <a:ln>
                      <a:noFill/>
                    </a:ln>
                  </pic:spPr>
                </pic:pic>
              </a:graphicData>
            </a:graphic>
          </wp:inline>
        </w:drawing>
      </w:r>
    </w:p>
    <w:p w14:paraId="0BBEA4E3" w14:textId="17849D60" w:rsidR="00405A7C" w:rsidRPr="00272BF8" w:rsidRDefault="00405A7C" w:rsidP="00272BF8">
      <w:pPr>
        <w:spacing w:line="240" w:lineRule="auto"/>
        <w:rPr>
          <w:rFonts w:ascii="Verdana" w:eastAsia="Calibri" w:hAnsi="Verdana" w:cs="Times New Roman"/>
          <w:b/>
          <w:color w:val="000000" w:themeColor="text1"/>
          <w:spacing w:val="-6"/>
        </w:rPr>
      </w:pPr>
    </w:p>
    <w:p w14:paraId="437E8B47" w14:textId="3401A2ED" w:rsidR="00272BF8" w:rsidRPr="00272BF8" w:rsidRDefault="00272BF8" w:rsidP="00272BF8">
      <w:pPr>
        <w:spacing w:line="240" w:lineRule="auto"/>
        <w:rPr>
          <w:rFonts w:ascii="Verdana" w:eastAsia="Times New Roman" w:hAnsi="Verdana" w:cs="Times New Roman"/>
          <w:b/>
          <w:color w:val="0070C0"/>
          <w:sz w:val="20"/>
          <w:szCs w:val="20"/>
          <w:u w:val="single"/>
          <w:lang w:eastAsia="en-GB"/>
        </w:rPr>
      </w:pPr>
      <w:r w:rsidRPr="00272BF8">
        <w:rPr>
          <w:rFonts w:ascii="Verdana" w:eastAsia="Times New Roman" w:hAnsi="Verdana" w:cs="Times New Roman"/>
          <w:b/>
          <w:color w:val="0070C0"/>
          <w:sz w:val="20"/>
          <w:szCs w:val="20"/>
          <w:u w:val="single"/>
          <w:lang w:eastAsia="en-GB"/>
        </w:rPr>
        <w:t>Annex 5. Risk Management Plan</w:t>
      </w:r>
      <w:r w:rsidR="00D83573">
        <w:rPr>
          <w:rFonts w:ascii="Verdana" w:eastAsia="Times New Roman" w:hAnsi="Verdana" w:cs="Times New Roman"/>
          <w:b/>
          <w:color w:val="0070C0"/>
          <w:sz w:val="20"/>
          <w:szCs w:val="20"/>
          <w:u w:val="single"/>
          <w:lang w:eastAsia="en-GB"/>
        </w:rPr>
        <w:t xml:space="preserve"> </w:t>
      </w:r>
    </w:p>
    <w:p w14:paraId="0B51B847" w14:textId="7CEFD698" w:rsidR="00272BF8" w:rsidRDefault="00272BF8" w:rsidP="00272BF8">
      <w:pPr>
        <w:spacing w:line="240" w:lineRule="auto"/>
        <w:rPr>
          <w:rFonts w:ascii="Verdana" w:eastAsia="Times New Roman" w:hAnsi="Verdana" w:cs="Times New Roman"/>
          <w:color w:val="000000" w:themeColor="text1"/>
          <w:sz w:val="20"/>
          <w:szCs w:val="20"/>
          <w:lang w:eastAsia="en-GB"/>
        </w:rPr>
      </w:pPr>
    </w:p>
    <w:p w14:paraId="11E88EFB" w14:textId="50ED1823" w:rsidR="009C1FFE" w:rsidRDefault="009C1FFE" w:rsidP="009C1FFE">
      <w:pPr>
        <w:spacing w:line="240" w:lineRule="auto"/>
        <w:jc w:val="both"/>
        <w:rPr>
          <w:rFonts w:ascii="Verdana" w:eastAsia="Times New Roman" w:hAnsi="Verdana" w:cs="Times New Roman"/>
          <w:color w:val="000000" w:themeColor="text1"/>
          <w:sz w:val="20"/>
          <w:szCs w:val="20"/>
          <w:lang w:eastAsia="en-GB"/>
        </w:rPr>
      </w:pPr>
      <w:r w:rsidRPr="000139B7">
        <w:rPr>
          <w:rFonts w:ascii="Verdana" w:eastAsia="Times New Roman" w:hAnsi="Verdana" w:cs="Times New Roman"/>
          <w:color w:val="000000" w:themeColor="text1"/>
          <w:sz w:val="20"/>
          <w:szCs w:val="20"/>
          <w:lang w:eastAsia="en-GB"/>
        </w:rPr>
        <w:t>The following matrix summarizes the main risks identified which may have an impact on the progress of the project. These risks can generally be contextual, programmatic, institutional and fiduciary and can affect the efficient implementation of programs. The United Nations system still identified measures to mitigate them as shown in the following table.</w:t>
      </w:r>
    </w:p>
    <w:p w14:paraId="6C049D60" w14:textId="6B21A4B0" w:rsidR="00971CE7" w:rsidRDefault="00971CE7" w:rsidP="00971CE7">
      <w:pPr>
        <w:tabs>
          <w:tab w:val="left" w:pos="7716"/>
        </w:tabs>
        <w:rPr>
          <w:rFonts w:ascii="Verdana" w:eastAsia="Times New Roman" w:hAnsi="Verdana" w:cs="Times New Roman"/>
          <w:sz w:val="20"/>
          <w:szCs w:val="20"/>
          <w:lang w:eastAsia="en-GB"/>
        </w:rPr>
      </w:pPr>
    </w:p>
    <w:p w14:paraId="5DE7AF5E" w14:textId="4B82963A" w:rsidR="003E69D4" w:rsidRPr="003E69D4" w:rsidRDefault="003E69D4" w:rsidP="003E69D4">
      <w:pPr>
        <w:tabs>
          <w:tab w:val="left" w:pos="3372"/>
        </w:tabs>
        <w:rPr>
          <w:rFonts w:ascii="Verdana" w:eastAsia="Times New Roman" w:hAnsi="Verdana" w:cs="Times New Roman"/>
          <w:sz w:val="20"/>
          <w:szCs w:val="20"/>
          <w:lang w:eastAsia="en-GB"/>
        </w:rPr>
      </w:pPr>
    </w:p>
    <w:tbl>
      <w:tblPr>
        <w:tblStyle w:val="TableGrid"/>
        <w:tblpPr w:leftFromText="141" w:rightFromText="141" w:horzAnchor="margin" w:tblpY="-407"/>
        <w:tblW w:w="5128" w:type="pct"/>
        <w:tblLook w:val="04A0" w:firstRow="1" w:lastRow="0" w:firstColumn="1" w:lastColumn="0" w:noHBand="0" w:noVBand="1"/>
      </w:tblPr>
      <w:tblGrid>
        <w:gridCol w:w="2381"/>
        <w:gridCol w:w="2080"/>
        <w:gridCol w:w="1947"/>
        <w:gridCol w:w="1939"/>
        <w:gridCol w:w="2757"/>
        <w:gridCol w:w="2178"/>
      </w:tblGrid>
      <w:tr w:rsidR="009C1FFE" w:rsidRPr="00A91C4D" w14:paraId="7E877198" w14:textId="77777777" w:rsidTr="005C7725">
        <w:tc>
          <w:tcPr>
            <w:tcW w:w="896" w:type="pct"/>
            <w:shd w:val="clear" w:color="auto" w:fill="BDD6EE" w:themeFill="accent5" w:themeFillTint="66"/>
            <w:vAlign w:val="center"/>
          </w:tcPr>
          <w:p w14:paraId="0EFF9D78" w14:textId="5DCD1D91" w:rsidR="009C1FFE" w:rsidRPr="00A91C4D" w:rsidRDefault="009C1FFE" w:rsidP="005C7725">
            <w:pPr>
              <w:spacing w:line="240" w:lineRule="auto"/>
              <w:jc w:val="both"/>
              <w:rPr>
                <w:rFonts w:ascii="Verdana" w:eastAsia="Cambria" w:hAnsi="Verdana" w:cs="Calibri"/>
                <w:b/>
                <w:color w:val="000000" w:themeColor="text1"/>
                <w:sz w:val="20"/>
                <w:szCs w:val="20"/>
              </w:rPr>
            </w:pPr>
            <w:r w:rsidRPr="00A91C4D">
              <w:rPr>
                <w:rFonts w:ascii="Verdana" w:eastAsia="Cambria" w:hAnsi="Verdana" w:cs="Calibri"/>
                <w:b/>
                <w:color w:val="000000" w:themeColor="text1"/>
                <w:sz w:val="20"/>
                <w:szCs w:val="20"/>
              </w:rPr>
              <w:lastRenderedPageBreak/>
              <w:t>Risks</w:t>
            </w:r>
          </w:p>
        </w:tc>
        <w:tc>
          <w:tcPr>
            <w:tcW w:w="783" w:type="pct"/>
            <w:shd w:val="clear" w:color="auto" w:fill="BDD6EE" w:themeFill="accent5" w:themeFillTint="66"/>
            <w:vAlign w:val="center"/>
          </w:tcPr>
          <w:p w14:paraId="7F48CCF9" w14:textId="77777777" w:rsidR="009C1FFE" w:rsidRPr="00A91C4D" w:rsidRDefault="009C1FFE" w:rsidP="005C7725">
            <w:pPr>
              <w:spacing w:line="240" w:lineRule="auto"/>
              <w:jc w:val="both"/>
              <w:rPr>
                <w:rFonts w:ascii="Verdana" w:eastAsia="Cambria" w:hAnsi="Verdana" w:cs="Calibri"/>
                <w:color w:val="000000" w:themeColor="text1"/>
                <w:sz w:val="20"/>
                <w:szCs w:val="20"/>
              </w:rPr>
            </w:pPr>
            <w:r w:rsidRPr="00A91C4D">
              <w:rPr>
                <w:rFonts w:ascii="Verdana" w:eastAsia="Cambria" w:hAnsi="Verdana" w:cs="Calibri"/>
                <w:b/>
                <w:color w:val="000000" w:themeColor="text1"/>
                <w:sz w:val="20"/>
                <w:szCs w:val="20"/>
              </w:rPr>
              <w:t>Risk Level:</w:t>
            </w:r>
          </w:p>
          <w:p w14:paraId="26EC5821" w14:textId="732AE8E3" w:rsidR="009C1FFE" w:rsidRPr="00A91C4D" w:rsidRDefault="009C1FFE" w:rsidP="005C7725">
            <w:pPr>
              <w:spacing w:line="240" w:lineRule="auto"/>
              <w:jc w:val="both"/>
              <w:rPr>
                <w:rFonts w:ascii="Verdana" w:eastAsia="Cambria" w:hAnsi="Verdana" w:cs="Calibri"/>
                <w:color w:val="C45911" w:themeColor="accent2" w:themeShade="BF"/>
                <w:sz w:val="20"/>
                <w:szCs w:val="20"/>
              </w:rPr>
            </w:pPr>
          </w:p>
        </w:tc>
        <w:tc>
          <w:tcPr>
            <w:tcW w:w="733" w:type="pct"/>
            <w:shd w:val="clear" w:color="auto" w:fill="BDD6EE" w:themeFill="accent5" w:themeFillTint="66"/>
            <w:vAlign w:val="center"/>
          </w:tcPr>
          <w:p w14:paraId="53FDC493" w14:textId="77777777" w:rsidR="009C1FFE" w:rsidRPr="00A91C4D" w:rsidRDefault="009C1FFE" w:rsidP="005C7725">
            <w:pPr>
              <w:spacing w:line="240" w:lineRule="auto"/>
              <w:jc w:val="both"/>
              <w:rPr>
                <w:rFonts w:ascii="Verdana" w:eastAsia="Calibri" w:hAnsi="Verdana" w:cs="Calibri"/>
                <w:b/>
                <w:color w:val="000000" w:themeColor="text1"/>
                <w:sz w:val="20"/>
                <w:szCs w:val="20"/>
              </w:rPr>
            </w:pPr>
            <w:r w:rsidRPr="00A91C4D">
              <w:rPr>
                <w:rFonts w:ascii="Verdana" w:eastAsia="Calibri" w:hAnsi="Verdana" w:cs="Calibri"/>
                <w:b/>
                <w:color w:val="000000" w:themeColor="text1"/>
                <w:sz w:val="20"/>
                <w:szCs w:val="20"/>
              </w:rPr>
              <w:t xml:space="preserve">Likelihood: </w:t>
            </w:r>
          </w:p>
          <w:p w14:paraId="3D308D56" w14:textId="75D7CEF1" w:rsidR="009C1FFE" w:rsidRPr="00A91C4D" w:rsidRDefault="009C1FFE" w:rsidP="005C7725">
            <w:pPr>
              <w:spacing w:line="240" w:lineRule="auto"/>
              <w:jc w:val="both"/>
              <w:rPr>
                <w:rFonts w:ascii="Verdana" w:eastAsia="Times New Roman" w:hAnsi="Verdana" w:cs="Times New Roman"/>
                <w:color w:val="000000" w:themeColor="text1"/>
                <w:sz w:val="20"/>
                <w:szCs w:val="20"/>
                <w:lang w:eastAsia="en-GB"/>
              </w:rPr>
            </w:pPr>
          </w:p>
        </w:tc>
        <w:tc>
          <w:tcPr>
            <w:tcW w:w="730" w:type="pct"/>
            <w:shd w:val="clear" w:color="auto" w:fill="BDD6EE" w:themeFill="accent5" w:themeFillTint="66"/>
            <w:vAlign w:val="center"/>
          </w:tcPr>
          <w:p w14:paraId="0AAAE97F" w14:textId="77777777" w:rsidR="009C1FFE" w:rsidRPr="00A91C4D" w:rsidRDefault="009C1FFE" w:rsidP="005C7725">
            <w:pPr>
              <w:spacing w:line="240" w:lineRule="auto"/>
              <w:jc w:val="both"/>
              <w:rPr>
                <w:rFonts w:ascii="Verdana" w:eastAsia="Calibri" w:hAnsi="Verdana" w:cs="Calibri"/>
                <w:b/>
                <w:color w:val="000000" w:themeColor="text1"/>
                <w:sz w:val="20"/>
                <w:szCs w:val="20"/>
              </w:rPr>
            </w:pPr>
            <w:r w:rsidRPr="00A91C4D">
              <w:rPr>
                <w:rFonts w:ascii="Verdana" w:eastAsia="Calibri" w:hAnsi="Verdana" w:cs="Calibri"/>
                <w:b/>
                <w:color w:val="000000" w:themeColor="text1"/>
                <w:sz w:val="20"/>
                <w:szCs w:val="20"/>
              </w:rPr>
              <w:t xml:space="preserve">Impact: </w:t>
            </w:r>
          </w:p>
          <w:p w14:paraId="5E834A2A" w14:textId="55AA003C" w:rsidR="009C1FFE" w:rsidRPr="00A91C4D" w:rsidRDefault="009C1FFE" w:rsidP="005C7725">
            <w:pPr>
              <w:spacing w:line="240" w:lineRule="auto"/>
              <w:jc w:val="both"/>
              <w:rPr>
                <w:rFonts w:ascii="Verdana" w:eastAsia="Cambria" w:hAnsi="Verdana" w:cs="Calibri"/>
                <w:color w:val="000000" w:themeColor="text1"/>
                <w:sz w:val="20"/>
                <w:szCs w:val="20"/>
              </w:rPr>
            </w:pPr>
          </w:p>
        </w:tc>
        <w:tc>
          <w:tcPr>
            <w:tcW w:w="1038" w:type="pct"/>
            <w:shd w:val="clear" w:color="auto" w:fill="BDD6EE" w:themeFill="accent5" w:themeFillTint="66"/>
            <w:vAlign w:val="center"/>
          </w:tcPr>
          <w:p w14:paraId="6DC10658" w14:textId="77777777" w:rsidR="009C1FFE" w:rsidRPr="00A91C4D" w:rsidRDefault="009C1FFE" w:rsidP="005C7725">
            <w:pPr>
              <w:spacing w:line="240" w:lineRule="auto"/>
              <w:jc w:val="both"/>
              <w:rPr>
                <w:rFonts w:ascii="Verdana" w:eastAsia="Cambria" w:hAnsi="Verdana" w:cs="Calibri"/>
                <w:b/>
                <w:color w:val="000000" w:themeColor="text1"/>
                <w:sz w:val="20"/>
                <w:szCs w:val="20"/>
              </w:rPr>
            </w:pPr>
            <w:r w:rsidRPr="00A91C4D">
              <w:rPr>
                <w:rFonts w:ascii="Verdana" w:eastAsia="Cambria" w:hAnsi="Verdana" w:cs="Calibri"/>
                <w:b/>
                <w:color w:val="000000" w:themeColor="text1"/>
                <w:sz w:val="20"/>
                <w:szCs w:val="20"/>
              </w:rPr>
              <w:t>Mitigating measures</w:t>
            </w:r>
          </w:p>
        </w:tc>
        <w:tc>
          <w:tcPr>
            <w:tcW w:w="813" w:type="pct"/>
            <w:shd w:val="clear" w:color="auto" w:fill="BDD6EE" w:themeFill="accent5" w:themeFillTint="66"/>
            <w:vAlign w:val="center"/>
          </w:tcPr>
          <w:p w14:paraId="211D5D0D" w14:textId="77777777" w:rsidR="009C1FFE" w:rsidRPr="00A91C4D" w:rsidRDefault="009C1FFE" w:rsidP="005C7725">
            <w:pPr>
              <w:spacing w:line="240" w:lineRule="auto"/>
              <w:jc w:val="both"/>
              <w:rPr>
                <w:rFonts w:ascii="Verdana" w:eastAsia="Times New Roman" w:hAnsi="Verdana" w:cs="Times New Roman"/>
                <w:color w:val="000000" w:themeColor="text1"/>
                <w:sz w:val="20"/>
                <w:szCs w:val="20"/>
                <w:lang w:eastAsia="en-GB"/>
              </w:rPr>
            </w:pPr>
            <w:r w:rsidRPr="00A91C4D">
              <w:rPr>
                <w:rFonts w:ascii="Verdana" w:eastAsia="Cambria" w:hAnsi="Verdana" w:cs="Calibri"/>
                <w:b/>
                <w:color w:val="000000" w:themeColor="text1"/>
                <w:sz w:val="20"/>
                <w:szCs w:val="20"/>
              </w:rPr>
              <w:t>Responsible Org./Person</w:t>
            </w:r>
          </w:p>
        </w:tc>
      </w:tr>
      <w:tr w:rsidR="009C1FFE" w:rsidRPr="00A91C4D" w14:paraId="6A1DBF91" w14:textId="77777777" w:rsidTr="005C7725">
        <w:tc>
          <w:tcPr>
            <w:tcW w:w="5000" w:type="pct"/>
            <w:gridSpan w:val="6"/>
            <w:shd w:val="clear" w:color="auto" w:fill="D9D9D9" w:themeFill="background1" w:themeFillShade="D9"/>
            <w:vAlign w:val="center"/>
          </w:tcPr>
          <w:p w14:paraId="2D1DC510" w14:textId="77777777" w:rsidR="009C1FFE" w:rsidRPr="00A91C4D" w:rsidRDefault="009C1FFE" w:rsidP="005C7725">
            <w:pPr>
              <w:spacing w:line="240" w:lineRule="auto"/>
              <w:jc w:val="both"/>
              <w:rPr>
                <w:rFonts w:ascii="Verdana" w:eastAsia="Times New Roman" w:hAnsi="Verdana" w:cs="Times New Roman"/>
                <w:color w:val="000000" w:themeColor="text1"/>
                <w:sz w:val="20"/>
                <w:szCs w:val="20"/>
                <w:lang w:eastAsia="en-GB"/>
              </w:rPr>
            </w:pPr>
            <w:r w:rsidRPr="00A91C4D">
              <w:rPr>
                <w:rFonts w:ascii="Verdana" w:eastAsia="Times New Roman" w:hAnsi="Verdana" w:cs="Times New Roman"/>
                <w:color w:val="000000" w:themeColor="text1"/>
                <w:sz w:val="20"/>
                <w:szCs w:val="20"/>
                <w:lang w:eastAsia="en-GB"/>
              </w:rPr>
              <w:t>Contextual risks</w:t>
            </w:r>
          </w:p>
        </w:tc>
      </w:tr>
      <w:tr w:rsidR="009C1FFE" w:rsidRPr="00A91C4D" w14:paraId="01B8C1F0" w14:textId="77777777" w:rsidTr="005C7725">
        <w:trPr>
          <w:trHeight w:val="8446"/>
        </w:trPr>
        <w:tc>
          <w:tcPr>
            <w:tcW w:w="896" w:type="pct"/>
            <w:vAlign w:val="center"/>
          </w:tcPr>
          <w:p w14:paraId="124B05D4" w14:textId="77777777" w:rsidR="009C1FFE" w:rsidRPr="000139B7" w:rsidRDefault="009C1FFE" w:rsidP="005C7725">
            <w:pPr>
              <w:spacing w:line="240" w:lineRule="auto"/>
              <w:jc w:val="both"/>
              <w:rPr>
                <w:rFonts w:ascii="Verdana" w:eastAsia="Times New Roman" w:hAnsi="Verdana" w:cs="Times New Roman"/>
                <w:color w:val="000000" w:themeColor="text1"/>
                <w:sz w:val="20"/>
                <w:szCs w:val="20"/>
                <w:lang w:eastAsia="en-GB"/>
              </w:rPr>
            </w:pPr>
            <w:r w:rsidRPr="000139B7">
              <w:rPr>
                <w:rFonts w:ascii="Verdana" w:eastAsia="Times New Roman" w:hAnsi="Verdana" w:cs="Times New Roman"/>
                <w:color w:val="000000" w:themeColor="text1"/>
                <w:sz w:val="20"/>
                <w:szCs w:val="20"/>
                <w:lang w:eastAsia="en-GB"/>
              </w:rPr>
              <w:t>Change in structure and lack of commitment from government bodies</w:t>
            </w:r>
          </w:p>
          <w:p w14:paraId="632B5BEC" w14:textId="77777777" w:rsidR="009C1FFE" w:rsidRPr="000139B7" w:rsidRDefault="009C1FFE" w:rsidP="005C7725">
            <w:pPr>
              <w:spacing w:line="240" w:lineRule="auto"/>
              <w:jc w:val="both"/>
              <w:rPr>
                <w:rFonts w:ascii="Verdana" w:eastAsia="Times New Roman" w:hAnsi="Verdana" w:cs="Times New Roman"/>
                <w:color w:val="000000" w:themeColor="text1"/>
                <w:sz w:val="20"/>
                <w:szCs w:val="20"/>
                <w:lang w:eastAsia="en-GB"/>
              </w:rPr>
            </w:pPr>
          </w:p>
          <w:p w14:paraId="117258A2" w14:textId="77777777" w:rsidR="009C1FFE" w:rsidRPr="000139B7" w:rsidRDefault="009C1FFE" w:rsidP="005C7725">
            <w:pPr>
              <w:spacing w:line="240" w:lineRule="auto"/>
              <w:jc w:val="both"/>
              <w:rPr>
                <w:rFonts w:ascii="Verdana" w:eastAsia="Times New Roman" w:hAnsi="Verdana" w:cs="Times New Roman"/>
                <w:color w:val="000000" w:themeColor="text1"/>
                <w:sz w:val="20"/>
                <w:szCs w:val="20"/>
                <w:lang w:eastAsia="en-GB"/>
              </w:rPr>
            </w:pPr>
          </w:p>
        </w:tc>
        <w:tc>
          <w:tcPr>
            <w:tcW w:w="783" w:type="pct"/>
            <w:vAlign w:val="center"/>
          </w:tcPr>
          <w:p w14:paraId="6ABF07E8" w14:textId="77777777" w:rsidR="009C1FFE" w:rsidRPr="00A91C4D" w:rsidRDefault="009C1FFE" w:rsidP="005C7725">
            <w:pPr>
              <w:spacing w:line="240" w:lineRule="auto"/>
              <w:jc w:val="both"/>
              <w:rPr>
                <w:rFonts w:ascii="Verdana" w:eastAsia="Times New Roman" w:hAnsi="Verdana" w:cs="Times New Roman"/>
                <w:color w:val="000000" w:themeColor="text1"/>
                <w:sz w:val="20"/>
                <w:szCs w:val="20"/>
                <w:lang w:val="fr-FR" w:eastAsia="en-GB"/>
              </w:rPr>
            </w:pPr>
            <w:r w:rsidRPr="00A91C4D">
              <w:rPr>
                <w:rFonts w:ascii="Verdana" w:eastAsia="Times New Roman" w:hAnsi="Verdana" w:cs="Times New Roman"/>
                <w:color w:val="000000" w:themeColor="text1"/>
                <w:sz w:val="20"/>
                <w:szCs w:val="20"/>
                <w:lang w:val="fr-FR" w:eastAsia="en-GB"/>
              </w:rPr>
              <w:t>6</w:t>
            </w:r>
          </w:p>
        </w:tc>
        <w:tc>
          <w:tcPr>
            <w:tcW w:w="733" w:type="pct"/>
            <w:vAlign w:val="center"/>
          </w:tcPr>
          <w:p w14:paraId="3D9F2CF1" w14:textId="77777777" w:rsidR="009C1FFE" w:rsidRPr="00A91C4D" w:rsidRDefault="009C1FFE" w:rsidP="005C7725">
            <w:pPr>
              <w:spacing w:line="240" w:lineRule="auto"/>
              <w:jc w:val="both"/>
              <w:rPr>
                <w:rFonts w:ascii="Verdana" w:eastAsia="Times New Roman" w:hAnsi="Verdana" w:cs="Times New Roman"/>
                <w:color w:val="000000" w:themeColor="text1"/>
                <w:sz w:val="20"/>
                <w:szCs w:val="20"/>
                <w:lang w:val="fr-FR" w:eastAsia="en-GB"/>
              </w:rPr>
            </w:pPr>
            <w:r w:rsidRPr="00A91C4D">
              <w:rPr>
                <w:rFonts w:ascii="Verdana" w:eastAsia="Times New Roman" w:hAnsi="Verdana" w:cs="Times New Roman"/>
                <w:color w:val="000000" w:themeColor="text1"/>
                <w:sz w:val="20"/>
                <w:szCs w:val="20"/>
                <w:lang w:val="fr-FR" w:eastAsia="en-GB"/>
              </w:rPr>
              <w:t>2</w:t>
            </w:r>
          </w:p>
        </w:tc>
        <w:tc>
          <w:tcPr>
            <w:tcW w:w="730" w:type="pct"/>
            <w:vAlign w:val="center"/>
          </w:tcPr>
          <w:p w14:paraId="1E8BF557" w14:textId="77777777" w:rsidR="009C1FFE" w:rsidRPr="00A91C4D" w:rsidRDefault="009C1FFE" w:rsidP="005C7725">
            <w:pPr>
              <w:spacing w:line="240" w:lineRule="auto"/>
              <w:jc w:val="both"/>
              <w:rPr>
                <w:rFonts w:ascii="Verdana" w:eastAsia="Times New Roman" w:hAnsi="Verdana" w:cs="Times New Roman"/>
                <w:color w:val="000000" w:themeColor="text1"/>
                <w:sz w:val="20"/>
                <w:szCs w:val="20"/>
                <w:lang w:val="fr-FR" w:eastAsia="en-GB"/>
              </w:rPr>
            </w:pPr>
            <w:r w:rsidRPr="00A91C4D">
              <w:rPr>
                <w:rFonts w:ascii="Verdana" w:eastAsia="Times New Roman" w:hAnsi="Verdana" w:cs="Times New Roman"/>
                <w:color w:val="000000" w:themeColor="text1"/>
                <w:sz w:val="20"/>
                <w:szCs w:val="20"/>
                <w:lang w:val="fr-FR" w:eastAsia="en-GB"/>
              </w:rPr>
              <w:t>3</w:t>
            </w:r>
          </w:p>
        </w:tc>
        <w:tc>
          <w:tcPr>
            <w:tcW w:w="1038" w:type="pct"/>
            <w:vAlign w:val="center"/>
          </w:tcPr>
          <w:p w14:paraId="7A4FD1A2" w14:textId="77777777" w:rsidR="009C1FFE" w:rsidRPr="000139B7" w:rsidRDefault="009C1FFE" w:rsidP="005C7725">
            <w:pPr>
              <w:spacing w:line="240" w:lineRule="auto"/>
              <w:jc w:val="both"/>
              <w:rPr>
                <w:rFonts w:ascii="Verdana" w:eastAsia="Times New Roman" w:hAnsi="Verdana" w:cs="Times New Roman"/>
                <w:b/>
                <w:color w:val="000000" w:themeColor="text1"/>
                <w:sz w:val="20"/>
                <w:szCs w:val="20"/>
                <w:lang w:eastAsia="en-GB"/>
              </w:rPr>
            </w:pPr>
          </w:p>
          <w:p w14:paraId="632A3B8B"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eastAsia="en-GB"/>
              </w:rPr>
            </w:pPr>
            <w:r w:rsidRPr="00373EE0">
              <w:rPr>
                <w:rFonts w:ascii="Verdana" w:eastAsia="Times New Roman" w:hAnsi="Verdana" w:cs="Times New Roman"/>
                <w:color w:val="000000" w:themeColor="text1"/>
                <w:sz w:val="20"/>
                <w:szCs w:val="20"/>
                <w:lang w:eastAsia="en-GB"/>
              </w:rPr>
              <w:t>An official commitment from the Government has been obtained.</w:t>
            </w:r>
          </w:p>
          <w:p w14:paraId="663B41E6"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eastAsia="en-GB"/>
              </w:rPr>
            </w:pPr>
            <w:r w:rsidRPr="00373EE0">
              <w:rPr>
                <w:rFonts w:ascii="Verdana" w:eastAsia="Times New Roman" w:hAnsi="Verdana" w:cs="Times New Roman"/>
                <w:color w:val="000000" w:themeColor="text1"/>
                <w:sz w:val="20"/>
                <w:szCs w:val="20"/>
                <w:lang w:eastAsia="en-GB"/>
              </w:rPr>
              <w:t>The Government’s commitment, which materialized in a United Nations solicitation for the institutionalization of Zakat, must be maintained.</w:t>
            </w:r>
          </w:p>
          <w:p w14:paraId="0A5BFECE"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eastAsia="en-GB"/>
              </w:rPr>
            </w:pPr>
            <w:r w:rsidRPr="00373EE0">
              <w:rPr>
                <w:rFonts w:ascii="Verdana" w:eastAsia="Times New Roman" w:hAnsi="Verdana" w:cs="Times New Roman"/>
                <w:color w:val="000000" w:themeColor="text1"/>
                <w:sz w:val="20"/>
                <w:szCs w:val="20"/>
                <w:lang w:eastAsia="en-GB"/>
              </w:rPr>
              <w:t>The State structures are active from the project development phase.</w:t>
            </w:r>
          </w:p>
          <w:p w14:paraId="064AEE0B"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eastAsia="en-GB"/>
              </w:rPr>
            </w:pPr>
            <w:r w:rsidRPr="00373EE0">
              <w:rPr>
                <w:rFonts w:ascii="Verdana" w:eastAsia="Times New Roman" w:hAnsi="Verdana" w:cs="Times New Roman"/>
                <w:color w:val="000000" w:themeColor="text1"/>
                <w:sz w:val="20"/>
                <w:szCs w:val="20"/>
                <w:lang w:eastAsia="en-GB"/>
              </w:rPr>
              <w:t>PUNOs will follow up with regular visits to ensure full participation of all stakeholders and regular convening of meetings of the Steering Committee</w:t>
            </w:r>
          </w:p>
          <w:p w14:paraId="039AE13C" w14:textId="77777777" w:rsidR="009C1FFE" w:rsidRPr="000139B7" w:rsidRDefault="009C1FFE" w:rsidP="005C7725">
            <w:pPr>
              <w:spacing w:line="240" w:lineRule="auto"/>
              <w:jc w:val="both"/>
              <w:rPr>
                <w:rFonts w:ascii="Verdana" w:eastAsia="Times New Roman" w:hAnsi="Verdana" w:cs="Times New Roman"/>
                <w:color w:val="000000" w:themeColor="text1"/>
                <w:sz w:val="20"/>
                <w:szCs w:val="20"/>
                <w:lang w:eastAsia="en-GB"/>
              </w:rPr>
            </w:pPr>
          </w:p>
          <w:p w14:paraId="67BF67FA" w14:textId="77777777" w:rsidR="009C1FFE" w:rsidRPr="000139B7" w:rsidRDefault="009C1FFE" w:rsidP="005C7725">
            <w:pPr>
              <w:spacing w:line="240" w:lineRule="auto"/>
              <w:jc w:val="both"/>
              <w:rPr>
                <w:rFonts w:ascii="Verdana" w:eastAsia="Times New Roman" w:hAnsi="Verdana" w:cs="Times New Roman"/>
                <w:color w:val="000000" w:themeColor="text1"/>
                <w:sz w:val="20"/>
                <w:szCs w:val="20"/>
                <w:lang w:eastAsia="en-GB"/>
              </w:rPr>
            </w:pPr>
          </w:p>
          <w:p w14:paraId="3504CFF7" w14:textId="77777777" w:rsidR="009C1FFE" w:rsidRPr="000139B7" w:rsidRDefault="009C1FFE" w:rsidP="005C7725">
            <w:pPr>
              <w:spacing w:line="240" w:lineRule="auto"/>
              <w:jc w:val="both"/>
              <w:rPr>
                <w:rFonts w:ascii="Verdana" w:eastAsia="Times New Roman" w:hAnsi="Verdana" w:cs="Times New Roman"/>
                <w:color w:val="000000" w:themeColor="text1"/>
                <w:sz w:val="20"/>
                <w:szCs w:val="20"/>
                <w:lang w:eastAsia="en-GB"/>
              </w:rPr>
            </w:pPr>
          </w:p>
        </w:tc>
        <w:tc>
          <w:tcPr>
            <w:tcW w:w="813" w:type="pct"/>
            <w:vAlign w:val="center"/>
          </w:tcPr>
          <w:p w14:paraId="14AB1106"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val="fr-FR" w:eastAsia="en-GB"/>
              </w:rPr>
            </w:pPr>
            <w:r w:rsidRPr="00373EE0">
              <w:rPr>
                <w:rFonts w:ascii="Verdana" w:eastAsia="Times New Roman" w:hAnsi="Verdana" w:cs="Times New Roman"/>
                <w:color w:val="000000" w:themeColor="text1"/>
                <w:sz w:val="20"/>
                <w:szCs w:val="20"/>
                <w:lang w:val="fr-FR" w:eastAsia="en-GB"/>
              </w:rPr>
              <w:t xml:space="preserve">All </w:t>
            </w:r>
            <w:proofErr w:type="spellStart"/>
            <w:r w:rsidRPr="00373EE0">
              <w:rPr>
                <w:rFonts w:ascii="Verdana" w:eastAsia="Times New Roman" w:hAnsi="Verdana" w:cs="Times New Roman"/>
                <w:color w:val="000000" w:themeColor="text1"/>
                <w:sz w:val="20"/>
                <w:szCs w:val="20"/>
                <w:lang w:val="fr-FR" w:eastAsia="en-GB"/>
              </w:rPr>
              <w:t>PUNOs</w:t>
            </w:r>
            <w:proofErr w:type="spellEnd"/>
          </w:p>
        </w:tc>
      </w:tr>
      <w:tr w:rsidR="009C1FFE" w:rsidRPr="00A91C4D" w14:paraId="396D0950" w14:textId="77777777" w:rsidTr="005C7725">
        <w:tc>
          <w:tcPr>
            <w:tcW w:w="896" w:type="pct"/>
            <w:vAlign w:val="center"/>
          </w:tcPr>
          <w:p w14:paraId="27F4D4DA" w14:textId="77777777" w:rsidR="009C1FFE" w:rsidRPr="00A91C4D" w:rsidRDefault="009C1FFE" w:rsidP="005C7725">
            <w:pPr>
              <w:spacing w:line="240" w:lineRule="auto"/>
              <w:jc w:val="both"/>
              <w:rPr>
                <w:rFonts w:ascii="Verdana" w:eastAsia="Times New Roman" w:hAnsi="Verdana" w:cs="Times New Roman"/>
                <w:color w:val="000000" w:themeColor="text1"/>
                <w:sz w:val="20"/>
                <w:szCs w:val="20"/>
                <w:lang w:val="fr-FR" w:eastAsia="en-GB"/>
              </w:rPr>
            </w:pPr>
          </w:p>
        </w:tc>
        <w:tc>
          <w:tcPr>
            <w:tcW w:w="783" w:type="pct"/>
            <w:vAlign w:val="center"/>
          </w:tcPr>
          <w:p w14:paraId="76967FAB" w14:textId="77777777" w:rsidR="009C1FFE" w:rsidRPr="00A91C4D" w:rsidRDefault="009C1FFE" w:rsidP="005C7725">
            <w:pPr>
              <w:spacing w:line="240" w:lineRule="auto"/>
              <w:jc w:val="both"/>
              <w:rPr>
                <w:rFonts w:ascii="Verdana" w:eastAsia="Times New Roman" w:hAnsi="Verdana" w:cs="Times New Roman"/>
                <w:color w:val="000000" w:themeColor="text1"/>
                <w:sz w:val="20"/>
                <w:szCs w:val="20"/>
                <w:lang w:val="fr-FR" w:eastAsia="en-GB"/>
              </w:rPr>
            </w:pPr>
          </w:p>
        </w:tc>
        <w:tc>
          <w:tcPr>
            <w:tcW w:w="733" w:type="pct"/>
            <w:vAlign w:val="center"/>
          </w:tcPr>
          <w:p w14:paraId="06ACB71D" w14:textId="77777777" w:rsidR="009C1FFE" w:rsidRPr="00A91C4D" w:rsidRDefault="009C1FFE" w:rsidP="005C7725">
            <w:pPr>
              <w:spacing w:line="240" w:lineRule="auto"/>
              <w:jc w:val="both"/>
              <w:rPr>
                <w:rFonts w:ascii="Verdana" w:eastAsia="Times New Roman" w:hAnsi="Verdana" w:cs="Times New Roman"/>
                <w:color w:val="000000" w:themeColor="text1"/>
                <w:sz w:val="20"/>
                <w:szCs w:val="20"/>
                <w:lang w:val="fr-FR" w:eastAsia="en-GB"/>
              </w:rPr>
            </w:pPr>
          </w:p>
        </w:tc>
        <w:tc>
          <w:tcPr>
            <w:tcW w:w="730" w:type="pct"/>
            <w:vAlign w:val="center"/>
          </w:tcPr>
          <w:p w14:paraId="2AF98DE8" w14:textId="77777777" w:rsidR="009C1FFE" w:rsidRPr="00A91C4D" w:rsidRDefault="009C1FFE" w:rsidP="005C7725">
            <w:pPr>
              <w:spacing w:line="240" w:lineRule="auto"/>
              <w:jc w:val="both"/>
              <w:rPr>
                <w:rFonts w:ascii="Verdana" w:eastAsia="Times New Roman" w:hAnsi="Verdana" w:cs="Times New Roman"/>
                <w:color w:val="000000" w:themeColor="text1"/>
                <w:sz w:val="20"/>
                <w:szCs w:val="20"/>
                <w:lang w:val="fr-FR" w:eastAsia="en-GB"/>
              </w:rPr>
            </w:pPr>
          </w:p>
        </w:tc>
        <w:tc>
          <w:tcPr>
            <w:tcW w:w="1038" w:type="pct"/>
            <w:vAlign w:val="center"/>
          </w:tcPr>
          <w:p w14:paraId="42C5C3DD" w14:textId="77777777" w:rsidR="009C1FFE" w:rsidRPr="00A91C4D" w:rsidRDefault="009C1FFE" w:rsidP="005C7725">
            <w:pPr>
              <w:spacing w:line="240" w:lineRule="auto"/>
              <w:jc w:val="both"/>
              <w:rPr>
                <w:rFonts w:ascii="Verdana" w:eastAsia="Times New Roman" w:hAnsi="Verdana" w:cs="Times New Roman"/>
                <w:color w:val="000000" w:themeColor="text1"/>
                <w:sz w:val="20"/>
                <w:szCs w:val="20"/>
                <w:lang w:val="fr-FR" w:eastAsia="en-GB"/>
              </w:rPr>
            </w:pPr>
          </w:p>
        </w:tc>
        <w:tc>
          <w:tcPr>
            <w:tcW w:w="813" w:type="pct"/>
            <w:vAlign w:val="center"/>
          </w:tcPr>
          <w:p w14:paraId="37F7D32C" w14:textId="77777777" w:rsidR="009C1FFE" w:rsidRPr="00A91C4D" w:rsidRDefault="009C1FFE" w:rsidP="005C7725">
            <w:pPr>
              <w:spacing w:line="240" w:lineRule="auto"/>
              <w:jc w:val="both"/>
              <w:rPr>
                <w:rFonts w:ascii="Verdana" w:eastAsia="Times New Roman" w:hAnsi="Verdana" w:cs="Times New Roman"/>
                <w:color w:val="000000" w:themeColor="text1"/>
                <w:sz w:val="20"/>
                <w:szCs w:val="20"/>
                <w:lang w:val="fr-FR" w:eastAsia="en-GB"/>
              </w:rPr>
            </w:pPr>
          </w:p>
        </w:tc>
      </w:tr>
      <w:tr w:rsidR="00BC5B8B" w:rsidRPr="00A91C4D" w14:paraId="782E934F" w14:textId="77777777" w:rsidTr="005C7725">
        <w:tc>
          <w:tcPr>
            <w:tcW w:w="896" w:type="pct"/>
            <w:vAlign w:val="center"/>
          </w:tcPr>
          <w:p w14:paraId="33AC4B38" w14:textId="77777777" w:rsidR="00BC5B8B" w:rsidRPr="008D4537" w:rsidRDefault="00BC5B8B" w:rsidP="00BC5B8B">
            <w:pPr>
              <w:spacing w:line="240" w:lineRule="auto"/>
              <w:jc w:val="both"/>
              <w:rPr>
                <w:rFonts w:ascii="Verdana" w:eastAsia="Times New Roman" w:hAnsi="Verdana" w:cs="Times New Roman"/>
                <w:color w:val="000000" w:themeColor="text1"/>
                <w:sz w:val="20"/>
                <w:szCs w:val="20"/>
                <w:highlight w:val="yellow"/>
                <w:lang w:eastAsia="en-GB"/>
              </w:rPr>
            </w:pPr>
          </w:p>
          <w:p w14:paraId="22DC4241" w14:textId="1DBB40A9" w:rsidR="00BC5B8B" w:rsidRPr="008D4537" w:rsidRDefault="00BC5B8B" w:rsidP="00BC5B8B">
            <w:pPr>
              <w:spacing w:line="240" w:lineRule="auto"/>
              <w:jc w:val="both"/>
              <w:rPr>
                <w:rFonts w:ascii="Verdana" w:eastAsia="Times New Roman" w:hAnsi="Verdana" w:cs="Times New Roman"/>
                <w:color w:val="000000" w:themeColor="text1"/>
                <w:sz w:val="20"/>
                <w:szCs w:val="20"/>
                <w:highlight w:val="yellow"/>
                <w:lang w:eastAsia="en-GB"/>
              </w:rPr>
            </w:pPr>
            <w:r w:rsidRPr="008D4537">
              <w:rPr>
                <w:rFonts w:ascii="Verdana" w:eastAsia="Times New Roman" w:hAnsi="Verdana" w:cs="Times New Roman"/>
                <w:color w:val="000000" w:themeColor="text1"/>
                <w:sz w:val="20"/>
                <w:szCs w:val="20"/>
                <w:highlight w:val="yellow"/>
                <w:lang w:eastAsia="en-GB"/>
              </w:rPr>
              <w:t>COVID-19 shifting Government focus from Zakat initiative</w:t>
            </w:r>
          </w:p>
          <w:p w14:paraId="4EDD0D1F" w14:textId="585A7F8E" w:rsidR="00BC5B8B" w:rsidRPr="008D4537" w:rsidRDefault="00BC5B8B" w:rsidP="00BC5B8B">
            <w:pPr>
              <w:spacing w:line="240" w:lineRule="auto"/>
              <w:jc w:val="both"/>
              <w:rPr>
                <w:rFonts w:ascii="Verdana" w:eastAsia="Times New Roman" w:hAnsi="Verdana" w:cs="Times New Roman"/>
                <w:color w:val="000000" w:themeColor="text1"/>
                <w:sz w:val="20"/>
                <w:szCs w:val="20"/>
                <w:highlight w:val="yellow"/>
                <w:lang w:eastAsia="en-GB"/>
              </w:rPr>
            </w:pPr>
          </w:p>
        </w:tc>
        <w:tc>
          <w:tcPr>
            <w:tcW w:w="783" w:type="pct"/>
            <w:vAlign w:val="center"/>
          </w:tcPr>
          <w:p w14:paraId="114D4E22" w14:textId="22544340" w:rsidR="00BC5B8B" w:rsidRPr="008D4537" w:rsidRDefault="00BC5B8B" w:rsidP="005C7725">
            <w:pPr>
              <w:spacing w:line="240" w:lineRule="auto"/>
              <w:jc w:val="both"/>
              <w:rPr>
                <w:rFonts w:ascii="Verdana" w:eastAsia="Times New Roman" w:hAnsi="Verdana" w:cs="Times New Roman"/>
                <w:color w:val="000000" w:themeColor="text1"/>
                <w:sz w:val="20"/>
                <w:szCs w:val="20"/>
                <w:highlight w:val="yellow"/>
                <w:lang w:eastAsia="en-GB"/>
              </w:rPr>
            </w:pPr>
            <w:r w:rsidRPr="008D4537">
              <w:rPr>
                <w:rFonts w:ascii="Verdana" w:eastAsia="Times New Roman" w:hAnsi="Verdana" w:cs="Times New Roman"/>
                <w:color w:val="000000" w:themeColor="text1"/>
                <w:sz w:val="20"/>
                <w:szCs w:val="20"/>
                <w:highlight w:val="yellow"/>
                <w:lang w:eastAsia="en-GB"/>
              </w:rPr>
              <w:t>6</w:t>
            </w:r>
          </w:p>
        </w:tc>
        <w:tc>
          <w:tcPr>
            <w:tcW w:w="733" w:type="pct"/>
            <w:vAlign w:val="center"/>
          </w:tcPr>
          <w:p w14:paraId="5DBB2918" w14:textId="58B8B90F" w:rsidR="00BC5B8B" w:rsidRPr="008D4537" w:rsidRDefault="00BC5B8B" w:rsidP="005C7725">
            <w:pPr>
              <w:spacing w:line="240" w:lineRule="auto"/>
              <w:jc w:val="both"/>
              <w:rPr>
                <w:rFonts w:ascii="Verdana" w:eastAsia="Times New Roman" w:hAnsi="Verdana" w:cs="Times New Roman"/>
                <w:color w:val="000000" w:themeColor="text1"/>
                <w:sz w:val="20"/>
                <w:szCs w:val="20"/>
                <w:highlight w:val="yellow"/>
                <w:lang w:eastAsia="en-GB"/>
              </w:rPr>
            </w:pPr>
            <w:r w:rsidRPr="008D4537">
              <w:rPr>
                <w:rFonts w:ascii="Verdana" w:eastAsia="Times New Roman" w:hAnsi="Verdana" w:cs="Times New Roman"/>
                <w:color w:val="000000" w:themeColor="text1"/>
                <w:sz w:val="20"/>
                <w:szCs w:val="20"/>
                <w:highlight w:val="yellow"/>
                <w:lang w:eastAsia="en-GB"/>
              </w:rPr>
              <w:t>4</w:t>
            </w:r>
          </w:p>
        </w:tc>
        <w:tc>
          <w:tcPr>
            <w:tcW w:w="730" w:type="pct"/>
            <w:vAlign w:val="center"/>
          </w:tcPr>
          <w:p w14:paraId="70246724" w14:textId="53A2211C" w:rsidR="00BC5B8B" w:rsidRPr="008D4537" w:rsidRDefault="00BC5B8B" w:rsidP="005C7725">
            <w:pPr>
              <w:spacing w:line="240" w:lineRule="auto"/>
              <w:jc w:val="both"/>
              <w:rPr>
                <w:rFonts w:ascii="Verdana" w:eastAsia="Times New Roman" w:hAnsi="Verdana" w:cs="Times New Roman"/>
                <w:color w:val="000000" w:themeColor="text1"/>
                <w:sz w:val="20"/>
                <w:szCs w:val="20"/>
                <w:highlight w:val="yellow"/>
                <w:lang w:eastAsia="en-GB"/>
              </w:rPr>
            </w:pPr>
            <w:r w:rsidRPr="008D4537">
              <w:rPr>
                <w:rFonts w:ascii="Verdana" w:eastAsia="Times New Roman" w:hAnsi="Verdana" w:cs="Times New Roman"/>
                <w:color w:val="000000" w:themeColor="text1"/>
                <w:sz w:val="20"/>
                <w:szCs w:val="20"/>
                <w:highlight w:val="yellow"/>
                <w:lang w:eastAsia="en-GB"/>
              </w:rPr>
              <w:t>4</w:t>
            </w:r>
          </w:p>
        </w:tc>
        <w:tc>
          <w:tcPr>
            <w:tcW w:w="1038" w:type="pct"/>
            <w:vAlign w:val="center"/>
          </w:tcPr>
          <w:p w14:paraId="2BE3048B" w14:textId="77777777" w:rsidR="00BC5B8B" w:rsidRPr="008D4537" w:rsidRDefault="00BC5B8B" w:rsidP="00BC5B8B">
            <w:pPr>
              <w:spacing w:line="240" w:lineRule="auto"/>
              <w:jc w:val="both"/>
              <w:rPr>
                <w:rFonts w:ascii="Verdana" w:eastAsia="Times New Roman" w:hAnsi="Verdana" w:cs="Times New Roman"/>
                <w:color w:val="000000" w:themeColor="text1"/>
                <w:sz w:val="20"/>
                <w:szCs w:val="20"/>
                <w:highlight w:val="yellow"/>
                <w:lang w:eastAsia="en-GB"/>
              </w:rPr>
            </w:pPr>
            <w:r w:rsidRPr="008D4537">
              <w:rPr>
                <w:rFonts w:ascii="Verdana" w:eastAsia="Times New Roman" w:hAnsi="Verdana" w:cs="Times New Roman"/>
                <w:color w:val="000000" w:themeColor="text1"/>
                <w:sz w:val="20"/>
                <w:szCs w:val="20"/>
                <w:highlight w:val="yellow"/>
                <w:lang w:eastAsia="en-GB"/>
              </w:rPr>
              <w:t xml:space="preserve">Maintaining a high level dialogue with the Government on Zakat and linking the future Zakat management system to COVID-19 Relief Fund management system and building on their similarities (plurality of sources, monetary and in-kind contributions, direct disbursement to beneficiaries and </w:t>
            </w:r>
            <w:proofErr w:type="gramStart"/>
            <w:r w:rsidRPr="008D4537">
              <w:rPr>
                <w:rFonts w:ascii="Verdana" w:eastAsia="Times New Roman" w:hAnsi="Verdana" w:cs="Times New Roman"/>
                <w:color w:val="000000" w:themeColor="text1"/>
                <w:sz w:val="20"/>
                <w:szCs w:val="20"/>
                <w:highlight w:val="yellow"/>
                <w:lang w:eastAsia="en-GB"/>
              </w:rPr>
              <w:t>projects,..</w:t>
            </w:r>
            <w:proofErr w:type="gramEnd"/>
            <w:r w:rsidRPr="008D4537">
              <w:rPr>
                <w:rFonts w:ascii="Verdana" w:eastAsia="Times New Roman" w:hAnsi="Verdana" w:cs="Times New Roman"/>
                <w:color w:val="000000" w:themeColor="text1"/>
                <w:sz w:val="20"/>
                <w:szCs w:val="20"/>
                <w:highlight w:val="yellow"/>
                <w:lang w:eastAsia="en-GB"/>
              </w:rPr>
              <w:t xml:space="preserve">). This approach has already proven effective as the Minister of Finance, during a televised </w:t>
            </w:r>
            <w:r w:rsidR="00F91322" w:rsidRPr="008D4537">
              <w:rPr>
                <w:rFonts w:ascii="Verdana" w:eastAsia="Times New Roman" w:hAnsi="Verdana" w:cs="Times New Roman"/>
                <w:color w:val="000000" w:themeColor="text1"/>
                <w:sz w:val="20"/>
                <w:szCs w:val="20"/>
                <w:highlight w:val="yellow"/>
                <w:lang w:eastAsia="en-GB"/>
              </w:rPr>
              <w:t>interview about COVID-19 Relief Fund</w:t>
            </w:r>
            <w:r w:rsidRPr="008D4537">
              <w:rPr>
                <w:rFonts w:ascii="Verdana" w:eastAsia="Times New Roman" w:hAnsi="Verdana" w:cs="Times New Roman"/>
                <w:color w:val="000000" w:themeColor="text1"/>
                <w:sz w:val="20"/>
                <w:szCs w:val="20"/>
                <w:highlight w:val="yellow"/>
                <w:lang w:eastAsia="en-GB"/>
              </w:rPr>
              <w:t xml:space="preserve"> in </w:t>
            </w:r>
            <w:r w:rsidR="00F91322" w:rsidRPr="008D4537">
              <w:rPr>
                <w:rFonts w:ascii="Verdana" w:eastAsia="Times New Roman" w:hAnsi="Verdana" w:cs="Times New Roman"/>
                <w:color w:val="000000" w:themeColor="text1"/>
                <w:sz w:val="20"/>
                <w:szCs w:val="20"/>
                <w:highlight w:val="yellow"/>
                <w:lang w:eastAsia="en-GB"/>
              </w:rPr>
              <w:t xml:space="preserve">early </w:t>
            </w:r>
            <w:r w:rsidRPr="008D4537">
              <w:rPr>
                <w:rFonts w:ascii="Verdana" w:eastAsia="Times New Roman" w:hAnsi="Verdana" w:cs="Times New Roman"/>
                <w:color w:val="000000" w:themeColor="text1"/>
                <w:sz w:val="20"/>
                <w:szCs w:val="20"/>
                <w:highlight w:val="yellow"/>
                <w:lang w:eastAsia="en-GB"/>
              </w:rPr>
              <w:t>June 2020</w:t>
            </w:r>
            <w:r w:rsidR="00F91322" w:rsidRPr="008D4537">
              <w:rPr>
                <w:rFonts w:ascii="Verdana" w:eastAsia="Times New Roman" w:hAnsi="Verdana" w:cs="Times New Roman"/>
                <w:color w:val="000000" w:themeColor="text1"/>
                <w:sz w:val="20"/>
                <w:szCs w:val="20"/>
                <w:highlight w:val="yellow"/>
                <w:lang w:eastAsia="en-GB"/>
              </w:rPr>
              <w:t xml:space="preserve"> mentioned Zakat as a high potential initiative to alleviate the effects of the pandemic</w:t>
            </w:r>
          </w:p>
          <w:p w14:paraId="3F95BFB9" w14:textId="6F265049" w:rsidR="00F91322" w:rsidRPr="008D4537" w:rsidRDefault="00F91322" w:rsidP="00BC5B8B">
            <w:pPr>
              <w:spacing w:line="240" w:lineRule="auto"/>
              <w:jc w:val="both"/>
              <w:rPr>
                <w:rFonts w:ascii="Verdana" w:eastAsia="Times New Roman" w:hAnsi="Verdana" w:cs="Times New Roman"/>
                <w:color w:val="000000" w:themeColor="text1"/>
                <w:sz w:val="20"/>
                <w:szCs w:val="20"/>
                <w:highlight w:val="yellow"/>
                <w:lang w:eastAsia="en-GB"/>
              </w:rPr>
            </w:pPr>
          </w:p>
        </w:tc>
        <w:tc>
          <w:tcPr>
            <w:tcW w:w="813" w:type="pct"/>
            <w:vAlign w:val="center"/>
          </w:tcPr>
          <w:p w14:paraId="6EE8E88E" w14:textId="12AC6C61" w:rsidR="00BC5B8B" w:rsidRPr="008D4537" w:rsidRDefault="00F91322" w:rsidP="005C7725">
            <w:pPr>
              <w:spacing w:line="240" w:lineRule="auto"/>
              <w:jc w:val="both"/>
              <w:rPr>
                <w:rFonts w:ascii="Verdana" w:eastAsia="Times New Roman" w:hAnsi="Verdana" w:cs="Times New Roman"/>
                <w:color w:val="000000" w:themeColor="text1"/>
                <w:sz w:val="20"/>
                <w:szCs w:val="20"/>
                <w:highlight w:val="yellow"/>
                <w:lang w:eastAsia="en-GB"/>
              </w:rPr>
            </w:pPr>
            <w:r w:rsidRPr="008D4537">
              <w:rPr>
                <w:rFonts w:ascii="Verdana" w:eastAsia="Times New Roman" w:hAnsi="Verdana" w:cs="Times New Roman"/>
                <w:color w:val="000000" w:themeColor="text1"/>
                <w:sz w:val="20"/>
                <w:szCs w:val="20"/>
                <w:highlight w:val="yellow"/>
                <w:lang w:eastAsia="en-GB"/>
              </w:rPr>
              <w:t>UNDP</w:t>
            </w:r>
          </w:p>
        </w:tc>
      </w:tr>
      <w:tr w:rsidR="009C1FFE" w:rsidRPr="00A91C4D" w14:paraId="714E322C" w14:textId="77777777" w:rsidTr="005C7725">
        <w:tc>
          <w:tcPr>
            <w:tcW w:w="5000" w:type="pct"/>
            <w:gridSpan w:val="6"/>
            <w:shd w:val="clear" w:color="auto" w:fill="D9D9D9" w:themeFill="background1" w:themeFillShade="D9"/>
            <w:vAlign w:val="center"/>
          </w:tcPr>
          <w:p w14:paraId="270B2319"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eastAsia="en-GB"/>
              </w:rPr>
            </w:pPr>
            <w:r w:rsidRPr="00373EE0">
              <w:rPr>
                <w:rFonts w:ascii="Verdana" w:eastAsia="Times New Roman" w:hAnsi="Verdana" w:cs="Times New Roman"/>
                <w:color w:val="000000" w:themeColor="text1"/>
                <w:sz w:val="20"/>
                <w:szCs w:val="20"/>
                <w:lang w:eastAsia="en-GB"/>
              </w:rPr>
              <w:t>Programmatic risks</w:t>
            </w:r>
          </w:p>
        </w:tc>
      </w:tr>
      <w:tr w:rsidR="009C1FFE" w:rsidRPr="00A91C4D" w14:paraId="217DD4DE" w14:textId="77777777" w:rsidTr="005C7725">
        <w:tc>
          <w:tcPr>
            <w:tcW w:w="896" w:type="pct"/>
            <w:vAlign w:val="center"/>
          </w:tcPr>
          <w:p w14:paraId="5FE7B5BF" w14:textId="77777777" w:rsidR="009C1FFE" w:rsidRPr="000139B7" w:rsidRDefault="009C1FFE" w:rsidP="005C7725">
            <w:pPr>
              <w:spacing w:line="240" w:lineRule="auto"/>
              <w:jc w:val="both"/>
              <w:rPr>
                <w:rFonts w:ascii="Verdana" w:eastAsia="Times New Roman" w:hAnsi="Verdana" w:cs="Times New Roman"/>
                <w:color w:val="000000" w:themeColor="text1"/>
                <w:sz w:val="20"/>
                <w:szCs w:val="20"/>
                <w:lang w:eastAsia="en-GB"/>
              </w:rPr>
            </w:pPr>
          </w:p>
          <w:p w14:paraId="573452A7"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eastAsia="en-GB"/>
              </w:rPr>
            </w:pPr>
            <w:r w:rsidRPr="00373EE0">
              <w:rPr>
                <w:rFonts w:ascii="Verdana" w:eastAsia="Times New Roman" w:hAnsi="Verdana" w:cs="Times New Roman"/>
                <w:color w:val="000000" w:themeColor="text1"/>
                <w:sz w:val="20"/>
                <w:szCs w:val="20"/>
                <w:lang w:eastAsia="en-GB"/>
              </w:rPr>
              <w:t>Coordination between PUNOs</w:t>
            </w:r>
          </w:p>
          <w:p w14:paraId="0D53AA96" w14:textId="77777777" w:rsidR="009C1FFE" w:rsidRPr="000139B7" w:rsidRDefault="009C1FFE" w:rsidP="005C7725">
            <w:pPr>
              <w:spacing w:line="240" w:lineRule="auto"/>
              <w:jc w:val="both"/>
              <w:rPr>
                <w:rFonts w:ascii="Verdana" w:eastAsia="Times New Roman" w:hAnsi="Verdana" w:cs="Times New Roman"/>
                <w:color w:val="000000" w:themeColor="text1"/>
                <w:sz w:val="20"/>
                <w:szCs w:val="20"/>
                <w:lang w:eastAsia="en-GB"/>
              </w:rPr>
            </w:pPr>
          </w:p>
          <w:p w14:paraId="5DC3EEC5"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eastAsia="en-GB"/>
              </w:rPr>
            </w:pPr>
            <w:r w:rsidRPr="00373EE0">
              <w:rPr>
                <w:rFonts w:ascii="Verdana" w:eastAsia="Times New Roman" w:hAnsi="Verdana" w:cs="Times New Roman"/>
                <w:color w:val="000000" w:themeColor="text1"/>
                <w:sz w:val="20"/>
                <w:szCs w:val="20"/>
                <w:lang w:eastAsia="en-GB"/>
              </w:rPr>
              <w:t xml:space="preserve">Possible difficulties could result from possible </w:t>
            </w:r>
            <w:r w:rsidRPr="00373EE0">
              <w:rPr>
                <w:rFonts w:ascii="Verdana" w:eastAsia="Times New Roman" w:hAnsi="Verdana" w:cs="Times New Roman"/>
                <w:color w:val="000000" w:themeColor="text1"/>
                <w:sz w:val="16"/>
                <w:szCs w:val="16"/>
                <w:lang w:eastAsia="en-GB"/>
              </w:rPr>
              <w:t>misunderstanding and different</w:t>
            </w:r>
            <w:r w:rsidRPr="00373EE0">
              <w:rPr>
                <w:rFonts w:ascii="Verdana" w:eastAsia="Times New Roman" w:hAnsi="Verdana" w:cs="Times New Roman"/>
                <w:color w:val="000000" w:themeColor="text1"/>
                <w:sz w:val="20"/>
                <w:szCs w:val="20"/>
                <w:lang w:eastAsia="en-GB"/>
              </w:rPr>
              <w:t xml:space="preserve"> views between the PUNOs </w:t>
            </w:r>
            <w:r w:rsidRPr="00373EE0">
              <w:rPr>
                <w:rFonts w:ascii="Verdana" w:eastAsia="Times New Roman" w:hAnsi="Verdana" w:cs="Times New Roman"/>
                <w:color w:val="000000" w:themeColor="text1"/>
                <w:sz w:val="20"/>
                <w:szCs w:val="20"/>
                <w:lang w:eastAsia="en-GB"/>
              </w:rPr>
              <w:lastRenderedPageBreak/>
              <w:t>and hinder the "Delivering as one" approach and undermine the progress and the overall coherence of the project.</w:t>
            </w:r>
          </w:p>
        </w:tc>
        <w:tc>
          <w:tcPr>
            <w:tcW w:w="783" w:type="pct"/>
            <w:vAlign w:val="center"/>
          </w:tcPr>
          <w:p w14:paraId="40ABD0D6"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val="fr-FR" w:eastAsia="en-GB"/>
              </w:rPr>
            </w:pPr>
            <w:r w:rsidRPr="00373EE0">
              <w:rPr>
                <w:rFonts w:ascii="Verdana" w:eastAsia="Times New Roman" w:hAnsi="Verdana" w:cs="Times New Roman"/>
                <w:color w:val="000000" w:themeColor="text1"/>
                <w:sz w:val="20"/>
                <w:szCs w:val="20"/>
                <w:lang w:val="fr-FR" w:eastAsia="en-GB"/>
              </w:rPr>
              <w:lastRenderedPageBreak/>
              <w:t>6</w:t>
            </w:r>
          </w:p>
        </w:tc>
        <w:tc>
          <w:tcPr>
            <w:tcW w:w="733" w:type="pct"/>
            <w:vAlign w:val="center"/>
          </w:tcPr>
          <w:p w14:paraId="1A777058"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val="fr-FR" w:eastAsia="en-GB"/>
              </w:rPr>
            </w:pPr>
            <w:r w:rsidRPr="00373EE0">
              <w:rPr>
                <w:rFonts w:ascii="Verdana" w:eastAsia="Times New Roman" w:hAnsi="Verdana" w:cs="Times New Roman"/>
                <w:color w:val="000000" w:themeColor="text1"/>
                <w:sz w:val="20"/>
                <w:szCs w:val="20"/>
                <w:lang w:val="fr-FR" w:eastAsia="en-GB"/>
              </w:rPr>
              <w:t>2</w:t>
            </w:r>
          </w:p>
        </w:tc>
        <w:tc>
          <w:tcPr>
            <w:tcW w:w="730" w:type="pct"/>
            <w:vAlign w:val="center"/>
          </w:tcPr>
          <w:p w14:paraId="731DA832"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val="fr-FR" w:eastAsia="en-GB"/>
              </w:rPr>
            </w:pPr>
            <w:r w:rsidRPr="00373EE0">
              <w:rPr>
                <w:rFonts w:ascii="Verdana" w:eastAsia="Times New Roman" w:hAnsi="Verdana" w:cs="Times New Roman"/>
                <w:color w:val="000000" w:themeColor="text1"/>
                <w:sz w:val="20"/>
                <w:szCs w:val="20"/>
                <w:lang w:val="fr-FR" w:eastAsia="en-GB"/>
              </w:rPr>
              <w:t>3</w:t>
            </w:r>
          </w:p>
        </w:tc>
        <w:tc>
          <w:tcPr>
            <w:tcW w:w="1038" w:type="pct"/>
            <w:vAlign w:val="center"/>
          </w:tcPr>
          <w:p w14:paraId="53CA8A43"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eastAsia="en-GB"/>
              </w:rPr>
            </w:pPr>
            <w:r w:rsidRPr="00373EE0">
              <w:rPr>
                <w:rFonts w:ascii="Verdana" w:eastAsia="Times New Roman" w:hAnsi="Verdana" w:cs="Times New Roman"/>
                <w:color w:val="000000" w:themeColor="text1"/>
                <w:sz w:val="20"/>
                <w:szCs w:val="20"/>
                <w:lang w:eastAsia="en-GB"/>
              </w:rPr>
              <w:t>Regular coordination meetings will be held between PUNOs, under the leadership of the United Nations Coordination Office</w:t>
            </w:r>
          </w:p>
        </w:tc>
        <w:tc>
          <w:tcPr>
            <w:tcW w:w="813" w:type="pct"/>
            <w:vAlign w:val="center"/>
          </w:tcPr>
          <w:p w14:paraId="1C270F2C"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val="fr-FR" w:eastAsia="en-GB"/>
              </w:rPr>
            </w:pPr>
            <w:r w:rsidRPr="00373EE0">
              <w:rPr>
                <w:rFonts w:ascii="Verdana" w:eastAsia="Times New Roman" w:hAnsi="Verdana" w:cs="Times New Roman"/>
                <w:color w:val="000000" w:themeColor="text1"/>
                <w:sz w:val="20"/>
                <w:szCs w:val="20"/>
                <w:lang w:val="fr-FR" w:eastAsia="en-GB"/>
              </w:rPr>
              <w:t xml:space="preserve">All </w:t>
            </w:r>
            <w:proofErr w:type="spellStart"/>
            <w:r w:rsidRPr="00373EE0">
              <w:rPr>
                <w:rFonts w:ascii="Verdana" w:eastAsia="Times New Roman" w:hAnsi="Verdana" w:cs="Times New Roman"/>
                <w:color w:val="000000" w:themeColor="text1"/>
                <w:sz w:val="20"/>
                <w:szCs w:val="20"/>
                <w:lang w:val="fr-FR" w:eastAsia="en-GB"/>
              </w:rPr>
              <w:t>PUNOs</w:t>
            </w:r>
            <w:proofErr w:type="spellEnd"/>
          </w:p>
        </w:tc>
      </w:tr>
      <w:tr w:rsidR="009C1FFE" w:rsidRPr="00BD3C4E" w14:paraId="33562F18" w14:textId="77777777" w:rsidTr="005C7725">
        <w:tc>
          <w:tcPr>
            <w:tcW w:w="896" w:type="pct"/>
            <w:vAlign w:val="center"/>
          </w:tcPr>
          <w:p w14:paraId="735BFFDE"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eastAsia="en-GB"/>
              </w:rPr>
            </w:pPr>
            <w:r w:rsidRPr="00373EE0">
              <w:rPr>
                <w:rFonts w:ascii="Verdana" w:eastAsia="Times New Roman" w:hAnsi="Verdana" w:cs="Times New Roman"/>
                <w:color w:val="000000" w:themeColor="text1"/>
                <w:sz w:val="20"/>
                <w:szCs w:val="20"/>
                <w:lang w:eastAsia="en-GB"/>
              </w:rPr>
              <w:t>Stakeholders do not have a consensus on the data collected and on the methodologies for mapping and on the work of analyzing the flows of Zakat</w:t>
            </w:r>
          </w:p>
        </w:tc>
        <w:tc>
          <w:tcPr>
            <w:tcW w:w="783" w:type="pct"/>
            <w:vAlign w:val="center"/>
          </w:tcPr>
          <w:p w14:paraId="2B73E2D5"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val="fr-FR" w:eastAsia="en-GB"/>
              </w:rPr>
            </w:pPr>
            <w:r w:rsidRPr="00373EE0">
              <w:rPr>
                <w:rFonts w:ascii="Verdana" w:eastAsia="Times New Roman" w:hAnsi="Verdana" w:cs="Times New Roman"/>
                <w:color w:val="000000" w:themeColor="text1"/>
                <w:sz w:val="20"/>
                <w:szCs w:val="20"/>
                <w:lang w:val="fr-FR" w:eastAsia="en-GB"/>
              </w:rPr>
              <w:t>3</w:t>
            </w:r>
          </w:p>
        </w:tc>
        <w:tc>
          <w:tcPr>
            <w:tcW w:w="733" w:type="pct"/>
            <w:vAlign w:val="center"/>
          </w:tcPr>
          <w:p w14:paraId="17D1D089"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val="fr-FR" w:eastAsia="en-GB"/>
              </w:rPr>
            </w:pPr>
            <w:r w:rsidRPr="00373EE0">
              <w:rPr>
                <w:rFonts w:ascii="Verdana" w:eastAsia="Times New Roman" w:hAnsi="Verdana" w:cs="Times New Roman"/>
                <w:color w:val="000000" w:themeColor="text1"/>
                <w:sz w:val="20"/>
                <w:szCs w:val="20"/>
                <w:lang w:val="fr-FR" w:eastAsia="en-GB"/>
              </w:rPr>
              <w:t>1</w:t>
            </w:r>
          </w:p>
        </w:tc>
        <w:tc>
          <w:tcPr>
            <w:tcW w:w="730" w:type="pct"/>
            <w:vAlign w:val="center"/>
          </w:tcPr>
          <w:p w14:paraId="6739D25D"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val="fr-FR" w:eastAsia="en-GB"/>
              </w:rPr>
            </w:pPr>
            <w:r w:rsidRPr="00373EE0">
              <w:rPr>
                <w:rFonts w:ascii="Verdana" w:eastAsia="Times New Roman" w:hAnsi="Verdana" w:cs="Times New Roman"/>
                <w:color w:val="000000" w:themeColor="text1"/>
                <w:sz w:val="20"/>
                <w:szCs w:val="20"/>
                <w:lang w:val="fr-FR" w:eastAsia="en-GB"/>
              </w:rPr>
              <w:t>3</w:t>
            </w:r>
          </w:p>
        </w:tc>
        <w:tc>
          <w:tcPr>
            <w:tcW w:w="1038" w:type="pct"/>
            <w:vAlign w:val="center"/>
          </w:tcPr>
          <w:p w14:paraId="30481546" w14:textId="16D65A6A" w:rsidR="009C1FFE" w:rsidRPr="006E03E0" w:rsidRDefault="009C1FFE" w:rsidP="005C7725">
            <w:pPr>
              <w:spacing w:line="240" w:lineRule="auto"/>
              <w:jc w:val="both"/>
              <w:rPr>
                <w:rFonts w:ascii="Verdana" w:eastAsia="Times New Roman" w:hAnsi="Verdana" w:cs="Times New Roman"/>
                <w:color w:val="000000" w:themeColor="text1"/>
                <w:sz w:val="20"/>
                <w:szCs w:val="20"/>
                <w:lang w:eastAsia="en-GB"/>
              </w:rPr>
            </w:pPr>
            <w:r w:rsidRPr="00373EE0">
              <w:rPr>
                <w:rFonts w:ascii="Verdana" w:eastAsia="Times New Roman" w:hAnsi="Verdana" w:cs="Times New Roman"/>
                <w:color w:val="000000" w:themeColor="text1"/>
                <w:sz w:val="20"/>
                <w:szCs w:val="20"/>
                <w:lang w:eastAsia="en-GB"/>
              </w:rPr>
              <w:t xml:space="preserve">Build consensus from the </w:t>
            </w:r>
            <w:r w:rsidR="00AE47F3" w:rsidRPr="00373EE0">
              <w:rPr>
                <w:rFonts w:ascii="Verdana" w:eastAsia="Times New Roman" w:hAnsi="Verdana" w:cs="Times New Roman"/>
                <w:color w:val="000000" w:themeColor="text1"/>
                <w:sz w:val="20"/>
                <w:szCs w:val="20"/>
                <w:lang w:eastAsia="en-GB"/>
              </w:rPr>
              <w:t>beginning</w:t>
            </w:r>
            <w:r w:rsidRPr="00373EE0">
              <w:rPr>
                <w:rFonts w:ascii="Verdana" w:eastAsia="Times New Roman" w:hAnsi="Verdana" w:cs="Times New Roman"/>
                <w:color w:val="000000" w:themeColor="text1"/>
                <w:sz w:val="20"/>
                <w:szCs w:val="20"/>
                <w:lang w:eastAsia="en-GB"/>
              </w:rPr>
              <w:t xml:space="preserve"> of the project. Propose alternative methodologies</w:t>
            </w:r>
          </w:p>
        </w:tc>
        <w:tc>
          <w:tcPr>
            <w:tcW w:w="813" w:type="pct"/>
            <w:vAlign w:val="center"/>
          </w:tcPr>
          <w:p w14:paraId="5864EFF3" w14:textId="0C913D71" w:rsidR="009C1FFE" w:rsidRPr="00373EE0" w:rsidRDefault="009C1FFE" w:rsidP="005C7725">
            <w:pPr>
              <w:spacing w:line="240" w:lineRule="auto"/>
              <w:jc w:val="both"/>
              <w:rPr>
                <w:rFonts w:ascii="Verdana" w:eastAsia="Times New Roman" w:hAnsi="Verdana" w:cs="Times New Roman"/>
                <w:color w:val="000000" w:themeColor="text1"/>
                <w:sz w:val="20"/>
                <w:szCs w:val="20"/>
                <w:lang w:val="fr-FR" w:eastAsia="en-GB"/>
              </w:rPr>
            </w:pPr>
            <w:r w:rsidRPr="00373EE0">
              <w:rPr>
                <w:rFonts w:ascii="Verdana" w:eastAsia="Times New Roman" w:hAnsi="Verdana" w:cs="Times New Roman"/>
                <w:color w:val="000000" w:themeColor="text1"/>
                <w:sz w:val="20"/>
                <w:szCs w:val="20"/>
                <w:lang w:val="fr-FR" w:eastAsia="en-GB"/>
              </w:rPr>
              <w:t xml:space="preserve">All </w:t>
            </w:r>
            <w:proofErr w:type="spellStart"/>
            <w:r w:rsidRPr="00373EE0">
              <w:rPr>
                <w:rFonts w:ascii="Verdana" w:eastAsia="Times New Roman" w:hAnsi="Verdana" w:cs="Times New Roman"/>
                <w:color w:val="000000" w:themeColor="text1"/>
                <w:sz w:val="20"/>
                <w:szCs w:val="20"/>
                <w:lang w:val="fr-FR" w:eastAsia="en-GB"/>
              </w:rPr>
              <w:t>PUNOs</w:t>
            </w:r>
            <w:proofErr w:type="spellEnd"/>
          </w:p>
        </w:tc>
      </w:tr>
      <w:tr w:rsidR="009C1FFE" w:rsidRPr="00A91C4D" w14:paraId="60E43670" w14:textId="77777777" w:rsidTr="005C7725">
        <w:tc>
          <w:tcPr>
            <w:tcW w:w="5000" w:type="pct"/>
            <w:gridSpan w:val="6"/>
            <w:shd w:val="clear" w:color="auto" w:fill="D9D9D9" w:themeFill="background1" w:themeFillShade="D9"/>
            <w:vAlign w:val="center"/>
          </w:tcPr>
          <w:p w14:paraId="0C598231"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eastAsia="en-GB"/>
              </w:rPr>
            </w:pPr>
            <w:r w:rsidRPr="00373EE0">
              <w:rPr>
                <w:rFonts w:ascii="Verdana" w:eastAsia="Times New Roman" w:hAnsi="Verdana" w:cs="Times New Roman"/>
                <w:color w:val="000000" w:themeColor="text1"/>
                <w:sz w:val="20"/>
                <w:szCs w:val="20"/>
                <w:lang w:eastAsia="en-GB"/>
              </w:rPr>
              <w:t>Institutional risks</w:t>
            </w:r>
          </w:p>
        </w:tc>
      </w:tr>
      <w:tr w:rsidR="009C1FFE" w:rsidRPr="00A91C4D" w14:paraId="522FD262" w14:textId="77777777" w:rsidTr="005C7725">
        <w:tc>
          <w:tcPr>
            <w:tcW w:w="896" w:type="pct"/>
            <w:vAlign w:val="center"/>
          </w:tcPr>
          <w:p w14:paraId="2E096013"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eastAsia="en-GB"/>
              </w:rPr>
            </w:pPr>
            <w:r w:rsidRPr="00373EE0">
              <w:rPr>
                <w:rFonts w:ascii="Verdana" w:eastAsia="Times New Roman" w:hAnsi="Verdana" w:cs="Times New Roman"/>
                <w:color w:val="000000" w:themeColor="text1"/>
                <w:sz w:val="20"/>
                <w:szCs w:val="20"/>
                <w:lang w:eastAsia="en-GB"/>
              </w:rPr>
              <w:t>Delay or lack of consensus on religious discussions in relation to the legal framework governing Zakat</w:t>
            </w:r>
          </w:p>
        </w:tc>
        <w:tc>
          <w:tcPr>
            <w:tcW w:w="783" w:type="pct"/>
            <w:vAlign w:val="center"/>
          </w:tcPr>
          <w:p w14:paraId="38B77645"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val="fr-FR" w:eastAsia="en-GB"/>
              </w:rPr>
            </w:pPr>
            <w:r w:rsidRPr="00373EE0">
              <w:rPr>
                <w:rFonts w:ascii="Verdana" w:eastAsia="Times New Roman" w:hAnsi="Verdana" w:cs="Times New Roman"/>
                <w:color w:val="000000" w:themeColor="text1"/>
                <w:sz w:val="20"/>
                <w:szCs w:val="20"/>
                <w:lang w:val="fr-FR" w:eastAsia="en-GB"/>
              </w:rPr>
              <w:t>6</w:t>
            </w:r>
          </w:p>
        </w:tc>
        <w:tc>
          <w:tcPr>
            <w:tcW w:w="733" w:type="pct"/>
            <w:vAlign w:val="center"/>
          </w:tcPr>
          <w:p w14:paraId="714105D6"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val="fr-FR" w:eastAsia="en-GB"/>
              </w:rPr>
            </w:pPr>
            <w:r w:rsidRPr="00373EE0">
              <w:rPr>
                <w:rFonts w:ascii="Verdana" w:eastAsia="Times New Roman" w:hAnsi="Verdana" w:cs="Times New Roman"/>
                <w:color w:val="000000" w:themeColor="text1"/>
                <w:sz w:val="20"/>
                <w:szCs w:val="20"/>
                <w:lang w:val="fr-FR" w:eastAsia="en-GB"/>
              </w:rPr>
              <w:t>2</w:t>
            </w:r>
          </w:p>
        </w:tc>
        <w:tc>
          <w:tcPr>
            <w:tcW w:w="730" w:type="pct"/>
            <w:vAlign w:val="center"/>
          </w:tcPr>
          <w:p w14:paraId="6689DB99"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val="fr-FR" w:eastAsia="en-GB"/>
              </w:rPr>
            </w:pPr>
            <w:r w:rsidRPr="00373EE0">
              <w:rPr>
                <w:rFonts w:ascii="Verdana" w:eastAsia="Times New Roman" w:hAnsi="Verdana" w:cs="Times New Roman"/>
                <w:color w:val="000000" w:themeColor="text1"/>
                <w:sz w:val="20"/>
                <w:szCs w:val="20"/>
                <w:lang w:val="fr-FR" w:eastAsia="en-GB"/>
              </w:rPr>
              <w:t>3</w:t>
            </w:r>
          </w:p>
        </w:tc>
        <w:tc>
          <w:tcPr>
            <w:tcW w:w="1038" w:type="pct"/>
            <w:vAlign w:val="center"/>
          </w:tcPr>
          <w:p w14:paraId="51BA7C56" w14:textId="77777777" w:rsidR="009C1FFE" w:rsidRPr="000139B7" w:rsidRDefault="009C1FFE" w:rsidP="005C7725">
            <w:pPr>
              <w:spacing w:line="240" w:lineRule="auto"/>
              <w:jc w:val="both"/>
              <w:rPr>
                <w:rFonts w:ascii="Verdana" w:eastAsia="Times New Roman" w:hAnsi="Verdana" w:cs="Times New Roman"/>
                <w:color w:val="000000" w:themeColor="text1"/>
                <w:sz w:val="20"/>
                <w:szCs w:val="20"/>
                <w:lang w:eastAsia="en-GB"/>
              </w:rPr>
            </w:pPr>
          </w:p>
          <w:p w14:paraId="7A40BD77"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eastAsia="en-GB"/>
              </w:rPr>
            </w:pPr>
            <w:r w:rsidRPr="00373EE0">
              <w:rPr>
                <w:rFonts w:ascii="Verdana" w:eastAsia="Times New Roman" w:hAnsi="Verdana" w:cs="Times New Roman"/>
                <w:color w:val="000000" w:themeColor="text1"/>
                <w:sz w:val="20"/>
                <w:szCs w:val="20"/>
                <w:lang w:eastAsia="en-GB"/>
              </w:rPr>
              <w:t>Involving and raising religious leaders and parliamentarians’ awareness</w:t>
            </w:r>
          </w:p>
        </w:tc>
        <w:tc>
          <w:tcPr>
            <w:tcW w:w="813" w:type="pct"/>
            <w:vAlign w:val="center"/>
          </w:tcPr>
          <w:p w14:paraId="20B17059"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val="fr-FR" w:eastAsia="en-GB"/>
              </w:rPr>
            </w:pPr>
            <w:r w:rsidRPr="00373EE0">
              <w:rPr>
                <w:rFonts w:ascii="Verdana" w:eastAsia="Times New Roman" w:hAnsi="Verdana" w:cs="Times New Roman"/>
                <w:color w:val="000000" w:themeColor="text1"/>
                <w:sz w:val="20"/>
                <w:szCs w:val="20"/>
                <w:lang w:val="fr-FR" w:eastAsia="en-GB"/>
              </w:rPr>
              <w:t xml:space="preserve">All </w:t>
            </w:r>
            <w:proofErr w:type="spellStart"/>
            <w:r w:rsidRPr="00373EE0">
              <w:rPr>
                <w:rFonts w:ascii="Verdana" w:eastAsia="Times New Roman" w:hAnsi="Verdana" w:cs="Times New Roman"/>
                <w:color w:val="000000" w:themeColor="text1"/>
                <w:sz w:val="20"/>
                <w:szCs w:val="20"/>
                <w:lang w:val="fr-FR" w:eastAsia="en-GB"/>
              </w:rPr>
              <w:t>PUNOs</w:t>
            </w:r>
            <w:proofErr w:type="spellEnd"/>
          </w:p>
        </w:tc>
      </w:tr>
      <w:tr w:rsidR="009C1FFE" w:rsidRPr="00A91C4D" w14:paraId="0CCC9AE9" w14:textId="77777777" w:rsidTr="005C7725">
        <w:tc>
          <w:tcPr>
            <w:tcW w:w="896" w:type="pct"/>
            <w:vAlign w:val="center"/>
          </w:tcPr>
          <w:p w14:paraId="0FA6E175" w14:textId="77777777" w:rsidR="009C1FFE" w:rsidRPr="00A91C4D" w:rsidRDefault="009C1FFE" w:rsidP="005C7725">
            <w:pPr>
              <w:spacing w:line="240" w:lineRule="auto"/>
              <w:jc w:val="both"/>
              <w:rPr>
                <w:rFonts w:ascii="Verdana" w:eastAsia="Times New Roman" w:hAnsi="Verdana" w:cs="Times New Roman"/>
                <w:color w:val="000000" w:themeColor="text1"/>
                <w:sz w:val="20"/>
                <w:szCs w:val="20"/>
                <w:lang w:val="fr-FR" w:eastAsia="en-GB"/>
              </w:rPr>
            </w:pPr>
          </w:p>
        </w:tc>
        <w:tc>
          <w:tcPr>
            <w:tcW w:w="783" w:type="pct"/>
            <w:vAlign w:val="center"/>
          </w:tcPr>
          <w:p w14:paraId="1023EF8B" w14:textId="77777777" w:rsidR="009C1FFE" w:rsidRPr="00A91C4D" w:rsidRDefault="009C1FFE" w:rsidP="005C7725">
            <w:pPr>
              <w:spacing w:line="240" w:lineRule="auto"/>
              <w:jc w:val="both"/>
              <w:rPr>
                <w:rFonts w:ascii="Verdana" w:eastAsia="Times New Roman" w:hAnsi="Verdana" w:cs="Times New Roman"/>
                <w:color w:val="000000" w:themeColor="text1"/>
                <w:sz w:val="20"/>
                <w:szCs w:val="20"/>
                <w:lang w:val="fr-FR" w:eastAsia="en-GB"/>
              </w:rPr>
            </w:pPr>
          </w:p>
        </w:tc>
        <w:tc>
          <w:tcPr>
            <w:tcW w:w="733" w:type="pct"/>
            <w:vAlign w:val="center"/>
          </w:tcPr>
          <w:p w14:paraId="4DA95726" w14:textId="77777777" w:rsidR="009C1FFE" w:rsidRPr="00A91C4D" w:rsidRDefault="009C1FFE" w:rsidP="005C7725">
            <w:pPr>
              <w:spacing w:line="240" w:lineRule="auto"/>
              <w:jc w:val="both"/>
              <w:rPr>
                <w:rFonts w:ascii="Verdana" w:eastAsia="Times New Roman" w:hAnsi="Verdana" w:cs="Times New Roman"/>
                <w:color w:val="000000" w:themeColor="text1"/>
                <w:sz w:val="20"/>
                <w:szCs w:val="20"/>
                <w:lang w:val="fr-FR" w:eastAsia="en-GB"/>
              </w:rPr>
            </w:pPr>
          </w:p>
        </w:tc>
        <w:tc>
          <w:tcPr>
            <w:tcW w:w="730" w:type="pct"/>
            <w:vAlign w:val="center"/>
          </w:tcPr>
          <w:p w14:paraId="74813AB9" w14:textId="77777777" w:rsidR="009C1FFE" w:rsidRPr="00A91C4D" w:rsidRDefault="009C1FFE" w:rsidP="005C7725">
            <w:pPr>
              <w:spacing w:line="240" w:lineRule="auto"/>
              <w:jc w:val="both"/>
              <w:rPr>
                <w:rFonts w:ascii="Verdana" w:eastAsia="Times New Roman" w:hAnsi="Verdana" w:cs="Times New Roman"/>
                <w:color w:val="000000" w:themeColor="text1"/>
                <w:sz w:val="20"/>
                <w:szCs w:val="20"/>
                <w:lang w:val="fr-FR" w:eastAsia="en-GB"/>
              </w:rPr>
            </w:pPr>
          </w:p>
        </w:tc>
        <w:tc>
          <w:tcPr>
            <w:tcW w:w="1038" w:type="pct"/>
            <w:vAlign w:val="center"/>
          </w:tcPr>
          <w:p w14:paraId="1CB6B6F5" w14:textId="77777777" w:rsidR="009C1FFE" w:rsidRPr="00A91C4D" w:rsidRDefault="009C1FFE" w:rsidP="005C7725">
            <w:pPr>
              <w:spacing w:line="240" w:lineRule="auto"/>
              <w:jc w:val="both"/>
              <w:rPr>
                <w:rFonts w:ascii="Verdana" w:eastAsia="Times New Roman" w:hAnsi="Verdana" w:cs="Times New Roman"/>
                <w:color w:val="000000" w:themeColor="text1"/>
                <w:sz w:val="20"/>
                <w:szCs w:val="20"/>
                <w:lang w:val="fr-FR" w:eastAsia="en-GB"/>
              </w:rPr>
            </w:pPr>
          </w:p>
        </w:tc>
        <w:tc>
          <w:tcPr>
            <w:tcW w:w="813" w:type="pct"/>
            <w:vAlign w:val="center"/>
          </w:tcPr>
          <w:p w14:paraId="28959046" w14:textId="77777777" w:rsidR="009C1FFE" w:rsidRPr="00A91C4D" w:rsidRDefault="009C1FFE" w:rsidP="005C7725">
            <w:pPr>
              <w:spacing w:line="240" w:lineRule="auto"/>
              <w:jc w:val="both"/>
              <w:rPr>
                <w:rFonts w:ascii="Verdana" w:eastAsia="Times New Roman" w:hAnsi="Verdana" w:cs="Times New Roman"/>
                <w:color w:val="000000" w:themeColor="text1"/>
                <w:sz w:val="20"/>
                <w:szCs w:val="20"/>
                <w:lang w:val="fr-FR" w:eastAsia="en-GB"/>
              </w:rPr>
            </w:pPr>
          </w:p>
        </w:tc>
      </w:tr>
      <w:tr w:rsidR="009C1FFE" w:rsidRPr="00A91C4D" w14:paraId="0C1A9318" w14:textId="77777777" w:rsidTr="005C7725">
        <w:tc>
          <w:tcPr>
            <w:tcW w:w="5000" w:type="pct"/>
            <w:gridSpan w:val="6"/>
            <w:shd w:val="clear" w:color="auto" w:fill="D9D9D9" w:themeFill="background1" w:themeFillShade="D9"/>
            <w:vAlign w:val="center"/>
          </w:tcPr>
          <w:p w14:paraId="205F8914"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eastAsia="en-GB"/>
              </w:rPr>
            </w:pPr>
            <w:r w:rsidRPr="00373EE0">
              <w:rPr>
                <w:rFonts w:ascii="Verdana" w:eastAsia="Times New Roman" w:hAnsi="Verdana" w:cs="Times New Roman"/>
                <w:color w:val="000000" w:themeColor="text1"/>
                <w:sz w:val="20"/>
                <w:szCs w:val="20"/>
                <w:lang w:eastAsia="en-GB"/>
              </w:rPr>
              <w:t>Fiduciary risks</w:t>
            </w:r>
          </w:p>
        </w:tc>
      </w:tr>
      <w:tr w:rsidR="009C1FFE" w:rsidRPr="00A91C4D" w14:paraId="265C8628" w14:textId="77777777" w:rsidTr="005C7725">
        <w:tc>
          <w:tcPr>
            <w:tcW w:w="896" w:type="pct"/>
            <w:vAlign w:val="center"/>
          </w:tcPr>
          <w:p w14:paraId="7289B67D"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eastAsia="en-GB"/>
              </w:rPr>
            </w:pPr>
            <w:r w:rsidRPr="00373EE0">
              <w:rPr>
                <w:rFonts w:ascii="Verdana" w:eastAsia="Times New Roman" w:hAnsi="Verdana" w:cs="Times New Roman"/>
                <w:color w:val="000000" w:themeColor="text1"/>
                <w:sz w:val="20"/>
                <w:szCs w:val="20"/>
                <w:lang w:eastAsia="en-GB"/>
              </w:rPr>
              <w:t>Lack of resources to cover related products of Islamic finance in connection with Zakat to carry out activities complementary to the project.</w:t>
            </w:r>
          </w:p>
        </w:tc>
        <w:tc>
          <w:tcPr>
            <w:tcW w:w="783" w:type="pct"/>
            <w:vAlign w:val="center"/>
          </w:tcPr>
          <w:p w14:paraId="282AD126"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val="fr-FR" w:eastAsia="en-GB"/>
              </w:rPr>
            </w:pPr>
            <w:r w:rsidRPr="00373EE0">
              <w:rPr>
                <w:rFonts w:ascii="Verdana" w:eastAsia="Times New Roman" w:hAnsi="Verdana" w:cs="Times New Roman"/>
                <w:color w:val="000000" w:themeColor="text1"/>
                <w:sz w:val="20"/>
                <w:szCs w:val="20"/>
                <w:lang w:val="fr-FR" w:eastAsia="en-GB"/>
              </w:rPr>
              <w:t>9</w:t>
            </w:r>
          </w:p>
        </w:tc>
        <w:tc>
          <w:tcPr>
            <w:tcW w:w="733" w:type="pct"/>
            <w:vAlign w:val="center"/>
          </w:tcPr>
          <w:p w14:paraId="0DA65C79"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val="fr-FR" w:eastAsia="en-GB"/>
              </w:rPr>
            </w:pPr>
            <w:r w:rsidRPr="00373EE0">
              <w:rPr>
                <w:rFonts w:ascii="Verdana" w:eastAsia="Times New Roman" w:hAnsi="Verdana" w:cs="Times New Roman"/>
                <w:color w:val="000000" w:themeColor="text1"/>
                <w:sz w:val="20"/>
                <w:szCs w:val="20"/>
                <w:lang w:val="fr-FR" w:eastAsia="en-GB"/>
              </w:rPr>
              <w:t>3</w:t>
            </w:r>
          </w:p>
        </w:tc>
        <w:tc>
          <w:tcPr>
            <w:tcW w:w="730" w:type="pct"/>
            <w:vAlign w:val="center"/>
          </w:tcPr>
          <w:p w14:paraId="4236543D"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val="fr-FR" w:eastAsia="en-GB"/>
              </w:rPr>
            </w:pPr>
            <w:r w:rsidRPr="00373EE0">
              <w:rPr>
                <w:rFonts w:ascii="Verdana" w:eastAsia="Times New Roman" w:hAnsi="Verdana" w:cs="Times New Roman"/>
                <w:color w:val="000000" w:themeColor="text1"/>
                <w:sz w:val="20"/>
                <w:szCs w:val="20"/>
                <w:lang w:val="fr-FR" w:eastAsia="en-GB"/>
              </w:rPr>
              <w:t>3</w:t>
            </w:r>
          </w:p>
        </w:tc>
        <w:tc>
          <w:tcPr>
            <w:tcW w:w="1038" w:type="pct"/>
            <w:vAlign w:val="center"/>
          </w:tcPr>
          <w:p w14:paraId="394A9089" w14:textId="77777777" w:rsidR="009C1FFE" w:rsidRPr="000139B7" w:rsidRDefault="009C1FFE" w:rsidP="005C7725">
            <w:pPr>
              <w:spacing w:line="240" w:lineRule="auto"/>
              <w:jc w:val="both"/>
              <w:rPr>
                <w:rFonts w:ascii="Verdana" w:eastAsia="Times New Roman" w:hAnsi="Verdana" w:cs="Times New Roman"/>
                <w:color w:val="000000" w:themeColor="text1"/>
                <w:sz w:val="20"/>
                <w:szCs w:val="20"/>
                <w:lang w:eastAsia="en-GB"/>
              </w:rPr>
            </w:pPr>
          </w:p>
          <w:p w14:paraId="7C97B294"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eastAsia="en-GB"/>
              </w:rPr>
            </w:pPr>
            <w:r w:rsidRPr="00373EE0">
              <w:rPr>
                <w:rFonts w:ascii="Verdana" w:eastAsia="Times New Roman" w:hAnsi="Verdana" w:cs="Times New Roman"/>
                <w:color w:val="000000" w:themeColor="text1"/>
                <w:sz w:val="20"/>
                <w:szCs w:val="20"/>
                <w:lang w:eastAsia="en-GB"/>
              </w:rPr>
              <w:t xml:space="preserve"> Resource mobilization strategies of the United Nations agencies for this project and for the post-project phase</w:t>
            </w:r>
          </w:p>
          <w:p w14:paraId="62AADDA9"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eastAsia="en-GB"/>
              </w:rPr>
            </w:pPr>
            <w:r w:rsidRPr="00373EE0">
              <w:rPr>
                <w:rFonts w:ascii="Verdana" w:eastAsia="Times New Roman" w:hAnsi="Verdana" w:cs="Times New Roman"/>
                <w:color w:val="000000" w:themeColor="text1"/>
                <w:sz w:val="20"/>
                <w:szCs w:val="20"/>
                <w:lang w:eastAsia="en-GB"/>
              </w:rPr>
              <w:t>Prioritize the types of Zakat to be analyzed</w:t>
            </w:r>
          </w:p>
        </w:tc>
        <w:tc>
          <w:tcPr>
            <w:tcW w:w="813" w:type="pct"/>
            <w:vAlign w:val="center"/>
          </w:tcPr>
          <w:p w14:paraId="50068D03"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val="fr-FR" w:eastAsia="en-GB"/>
              </w:rPr>
            </w:pPr>
            <w:r w:rsidRPr="00373EE0">
              <w:rPr>
                <w:rFonts w:ascii="Verdana" w:eastAsia="Times New Roman" w:hAnsi="Verdana" w:cs="Times New Roman"/>
                <w:color w:val="000000" w:themeColor="text1"/>
                <w:sz w:val="20"/>
                <w:szCs w:val="20"/>
                <w:lang w:val="fr-FR" w:eastAsia="en-GB"/>
              </w:rPr>
              <w:t xml:space="preserve">All </w:t>
            </w:r>
            <w:proofErr w:type="spellStart"/>
            <w:r w:rsidRPr="00373EE0">
              <w:rPr>
                <w:rFonts w:ascii="Verdana" w:eastAsia="Times New Roman" w:hAnsi="Verdana" w:cs="Times New Roman"/>
                <w:color w:val="000000" w:themeColor="text1"/>
                <w:sz w:val="20"/>
                <w:szCs w:val="20"/>
                <w:lang w:val="fr-FR" w:eastAsia="en-GB"/>
              </w:rPr>
              <w:t>PUNOs</w:t>
            </w:r>
            <w:proofErr w:type="spellEnd"/>
          </w:p>
        </w:tc>
      </w:tr>
      <w:tr w:rsidR="009C1FFE" w:rsidRPr="00A91C4D" w14:paraId="5F97767A" w14:textId="77777777" w:rsidTr="005C7725">
        <w:tc>
          <w:tcPr>
            <w:tcW w:w="896" w:type="pct"/>
            <w:vAlign w:val="center"/>
          </w:tcPr>
          <w:p w14:paraId="46936CBF" w14:textId="77777777" w:rsidR="009C1FFE" w:rsidRPr="00A91C4D" w:rsidRDefault="009C1FFE" w:rsidP="005C7725">
            <w:pPr>
              <w:spacing w:line="240" w:lineRule="auto"/>
              <w:jc w:val="both"/>
              <w:rPr>
                <w:rFonts w:ascii="Verdana" w:eastAsia="Times New Roman" w:hAnsi="Verdana" w:cs="Times New Roman"/>
                <w:color w:val="000000" w:themeColor="text1"/>
                <w:sz w:val="20"/>
                <w:szCs w:val="20"/>
                <w:lang w:val="fr-FR" w:eastAsia="en-GB"/>
              </w:rPr>
            </w:pPr>
          </w:p>
        </w:tc>
        <w:tc>
          <w:tcPr>
            <w:tcW w:w="783" w:type="pct"/>
            <w:vAlign w:val="center"/>
          </w:tcPr>
          <w:p w14:paraId="20BFA86A" w14:textId="77777777" w:rsidR="009C1FFE" w:rsidRPr="00A91C4D" w:rsidRDefault="009C1FFE" w:rsidP="005C7725">
            <w:pPr>
              <w:spacing w:line="240" w:lineRule="auto"/>
              <w:jc w:val="both"/>
              <w:rPr>
                <w:rFonts w:ascii="Verdana" w:eastAsia="Times New Roman" w:hAnsi="Verdana" w:cs="Times New Roman"/>
                <w:color w:val="000000" w:themeColor="text1"/>
                <w:sz w:val="20"/>
                <w:szCs w:val="20"/>
                <w:lang w:val="fr-FR" w:eastAsia="en-GB"/>
              </w:rPr>
            </w:pPr>
          </w:p>
        </w:tc>
        <w:tc>
          <w:tcPr>
            <w:tcW w:w="733" w:type="pct"/>
            <w:vAlign w:val="center"/>
          </w:tcPr>
          <w:p w14:paraId="73ACB9DB" w14:textId="77777777" w:rsidR="009C1FFE" w:rsidRPr="00A91C4D" w:rsidRDefault="009C1FFE" w:rsidP="005C7725">
            <w:pPr>
              <w:spacing w:line="240" w:lineRule="auto"/>
              <w:jc w:val="both"/>
              <w:rPr>
                <w:rFonts w:ascii="Verdana" w:eastAsia="Times New Roman" w:hAnsi="Verdana" w:cs="Times New Roman"/>
                <w:color w:val="000000" w:themeColor="text1"/>
                <w:sz w:val="20"/>
                <w:szCs w:val="20"/>
                <w:lang w:val="fr-FR" w:eastAsia="en-GB"/>
              </w:rPr>
            </w:pPr>
          </w:p>
        </w:tc>
        <w:tc>
          <w:tcPr>
            <w:tcW w:w="730" w:type="pct"/>
            <w:vAlign w:val="center"/>
          </w:tcPr>
          <w:p w14:paraId="4462EE1C" w14:textId="77777777" w:rsidR="009C1FFE" w:rsidRPr="00A91C4D" w:rsidRDefault="009C1FFE" w:rsidP="005C7725">
            <w:pPr>
              <w:spacing w:line="240" w:lineRule="auto"/>
              <w:jc w:val="both"/>
              <w:rPr>
                <w:rFonts w:ascii="Verdana" w:eastAsia="Times New Roman" w:hAnsi="Verdana" w:cs="Times New Roman"/>
                <w:color w:val="000000" w:themeColor="text1"/>
                <w:sz w:val="20"/>
                <w:szCs w:val="20"/>
                <w:lang w:val="fr-FR" w:eastAsia="en-GB"/>
              </w:rPr>
            </w:pPr>
          </w:p>
        </w:tc>
        <w:tc>
          <w:tcPr>
            <w:tcW w:w="1038" w:type="pct"/>
            <w:vAlign w:val="center"/>
          </w:tcPr>
          <w:p w14:paraId="22558336" w14:textId="77777777" w:rsidR="009C1FFE" w:rsidRPr="00A91C4D" w:rsidRDefault="009C1FFE" w:rsidP="005C7725">
            <w:pPr>
              <w:spacing w:line="240" w:lineRule="auto"/>
              <w:jc w:val="both"/>
              <w:rPr>
                <w:rFonts w:ascii="Verdana" w:eastAsia="Times New Roman" w:hAnsi="Verdana" w:cs="Times New Roman"/>
                <w:color w:val="000000" w:themeColor="text1"/>
                <w:sz w:val="20"/>
                <w:szCs w:val="20"/>
                <w:lang w:val="fr-FR" w:eastAsia="en-GB"/>
              </w:rPr>
            </w:pPr>
          </w:p>
        </w:tc>
        <w:tc>
          <w:tcPr>
            <w:tcW w:w="813" w:type="pct"/>
            <w:vAlign w:val="center"/>
          </w:tcPr>
          <w:p w14:paraId="45977CB1" w14:textId="77777777" w:rsidR="009C1FFE" w:rsidRPr="00A91C4D" w:rsidRDefault="009C1FFE" w:rsidP="005C7725">
            <w:pPr>
              <w:spacing w:line="240" w:lineRule="auto"/>
              <w:jc w:val="both"/>
              <w:rPr>
                <w:rFonts w:ascii="Verdana" w:eastAsia="Times New Roman" w:hAnsi="Verdana" w:cs="Times New Roman"/>
                <w:color w:val="000000" w:themeColor="text1"/>
                <w:sz w:val="20"/>
                <w:szCs w:val="20"/>
                <w:lang w:val="fr-FR" w:eastAsia="en-GB"/>
              </w:rPr>
            </w:pPr>
          </w:p>
        </w:tc>
      </w:tr>
    </w:tbl>
    <w:p w14:paraId="56AA3623" w14:textId="77777777" w:rsidR="00272BF8" w:rsidRPr="00373EE0" w:rsidRDefault="00272BF8" w:rsidP="00272BF8">
      <w:pPr>
        <w:spacing w:line="240" w:lineRule="auto"/>
        <w:rPr>
          <w:rFonts w:ascii="Verdana" w:eastAsia="Times New Roman" w:hAnsi="Verdana" w:cs="Times New Roman"/>
          <w:color w:val="000000" w:themeColor="text1"/>
          <w:sz w:val="24"/>
          <w:szCs w:val="24"/>
          <w:lang w:eastAsia="en-GB"/>
        </w:rPr>
      </w:pPr>
    </w:p>
    <w:p w14:paraId="0C561969" w14:textId="77C557CB" w:rsidR="00272BF8" w:rsidRPr="00373EE0" w:rsidRDefault="00272BF8" w:rsidP="00272BF8">
      <w:pPr>
        <w:spacing w:line="240" w:lineRule="auto"/>
        <w:rPr>
          <w:rFonts w:ascii="Verdana" w:eastAsia="Times New Roman" w:hAnsi="Verdana" w:cs="Times New Roman"/>
          <w:color w:val="000000" w:themeColor="text1"/>
          <w:sz w:val="24"/>
          <w:szCs w:val="24"/>
          <w:lang w:eastAsia="en-GB"/>
        </w:rPr>
      </w:pPr>
    </w:p>
    <w:p w14:paraId="5E198392" w14:textId="7E765825" w:rsidR="00272BF8" w:rsidRPr="00373EE0" w:rsidRDefault="00272BF8" w:rsidP="00272BF8">
      <w:pPr>
        <w:spacing w:line="240" w:lineRule="auto"/>
        <w:rPr>
          <w:rFonts w:ascii="Verdana" w:eastAsia="Times New Roman" w:hAnsi="Verdana" w:cs="Times New Roman"/>
          <w:color w:val="000000" w:themeColor="text1"/>
          <w:sz w:val="24"/>
          <w:szCs w:val="24"/>
          <w:lang w:eastAsia="en-GB"/>
        </w:rPr>
      </w:pPr>
    </w:p>
    <w:bookmarkEnd w:id="2"/>
    <w:p w14:paraId="13D95B3F" w14:textId="77777777" w:rsidR="00272BF8" w:rsidRPr="00373EE0" w:rsidRDefault="00272BF8" w:rsidP="00272BF8">
      <w:pPr>
        <w:spacing w:line="240" w:lineRule="auto"/>
        <w:rPr>
          <w:rFonts w:ascii="Verdana" w:eastAsia="Calibri" w:hAnsi="Verdana" w:cs="Times New Roman"/>
          <w:color w:val="000000" w:themeColor="text1"/>
          <w:sz w:val="24"/>
          <w:szCs w:val="24"/>
        </w:rPr>
      </w:pPr>
    </w:p>
    <w:p w14:paraId="3A4C53CA" w14:textId="74159FC2" w:rsidR="00272BF8" w:rsidRPr="00373EE0" w:rsidRDefault="00272BF8" w:rsidP="00272BF8">
      <w:pPr>
        <w:rPr>
          <w:rFonts w:ascii="Garamond" w:eastAsia="Verdana" w:hAnsi="Garamond" w:cs="Verdana"/>
        </w:rPr>
      </w:pPr>
    </w:p>
    <w:p w14:paraId="7C9ECF75" w14:textId="7389B09D" w:rsidR="006309A9" w:rsidRPr="00373EE0" w:rsidRDefault="006309A9" w:rsidP="00272BF8">
      <w:pPr>
        <w:rPr>
          <w:rFonts w:ascii="Garamond" w:eastAsia="Verdana" w:hAnsi="Garamond" w:cs="Verdana"/>
        </w:rPr>
      </w:pPr>
    </w:p>
    <w:p w14:paraId="044973A5" w14:textId="10E6371E" w:rsidR="006309A9" w:rsidRPr="00373EE0" w:rsidRDefault="006309A9" w:rsidP="00272BF8">
      <w:pPr>
        <w:rPr>
          <w:rFonts w:ascii="Garamond" w:eastAsia="Verdana" w:hAnsi="Garamond" w:cs="Verdana"/>
        </w:rPr>
      </w:pPr>
    </w:p>
    <w:p w14:paraId="6ADD39E3" w14:textId="440297F3" w:rsidR="006309A9" w:rsidRPr="00373EE0" w:rsidRDefault="006309A9" w:rsidP="00272BF8">
      <w:pPr>
        <w:rPr>
          <w:rFonts w:ascii="Garamond" w:eastAsia="Verdana" w:hAnsi="Garamond" w:cs="Verdana"/>
        </w:rPr>
      </w:pPr>
    </w:p>
    <w:p w14:paraId="328C2111" w14:textId="44DD5035" w:rsidR="006309A9" w:rsidRPr="00373EE0" w:rsidRDefault="006309A9" w:rsidP="00272BF8">
      <w:pPr>
        <w:rPr>
          <w:rFonts w:ascii="Garamond" w:eastAsia="Verdana" w:hAnsi="Garamond" w:cs="Verdana"/>
        </w:rPr>
      </w:pPr>
    </w:p>
    <w:p w14:paraId="795AE295" w14:textId="2EB36C76" w:rsidR="006309A9" w:rsidRPr="00373EE0" w:rsidRDefault="006309A9" w:rsidP="00272BF8">
      <w:pPr>
        <w:rPr>
          <w:rFonts w:ascii="Garamond" w:eastAsia="Verdana" w:hAnsi="Garamond" w:cs="Verdana"/>
        </w:rPr>
      </w:pPr>
    </w:p>
    <w:p w14:paraId="3454A7EF" w14:textId="2EBB5717" w:rsidR="006309A9" w:rsidRPr="00373EE0" w:rsidRDefault="006309A9" w:rsidP="00272BF8">
      <w:pPr>
        <w:rPr>
          <w:rFonts w:ascii="Garamond" w:eastAsia="Verdana" w:hAnsi="Garamond" w:cs="Verdana"/>
        </w:rPr>
      </w:pPr>
    </w:p>
    <w:p w14:paraId="6408C9F8" w14:textId="40392D46" w:rsidR="006309A9" w:rsidRPr="00373EE0" w:rsidRDefault="006309A9" w:rsidP="00272BF8">
      <w:pPr>
        <w:rPr>
          <w:rFonts w:ascii="Garamond" w:eastAsia="Verdana" w:hAnsi="Garamond" w:cs="Verdana"/>
        </w:rPr>
      </w:pPr>
    </w:p>
    <w:p w14:paraId="6C8AABC5" w14:textId="1EECA080" w:rsidR="006309A9" w:rsidRPr="00373EE0" w:rsidRDefault="006309A9" w:rsidP="00272BF8">
      <w:pPr>
        <w:rPr>
          <w:rFonts w:ascii="Garamond" w:eastAsia="Verdana" w:hAnsi="Garamond" w:cs="Verdana"/>
        </w:rPr>
      </w:pPr>
    </w:p>
    <w:p w14:paraId="76D612C2" w14:textId="0D9A8887" w:rsidR="006309A9" w:rsidRPr="00373EE0" w:rsidRDefault="006309A9" w:rsidP="00272BF8">
      <w:pPr>
        <w:rPr>
          <w:rFonts w:ascii="Garamond" w:eastAsia="Verdana" w:hAnsi="Garamond" w:cs="Verdana"/>
        </w:rPr>
      </w:pPr>
    </w:p>
    <w:p w14:paraId="2C537435" w14:textId="189DEEA5" w:rsidR="006309A9" w:rsidRPr="00373EE0" w:rsidRDefault="006309A9" w:rsidP="00272BF8">
      <w:pPr>
        <w:rPr>
          <w:rFonts w:ascii="Garamond" w:eastAsia="Verdana" w:hAnsi="Garamond" w:cs="Verdana"/>
        </w:rPr>
      </w:pPr>
    </w:p>
    <w:p w14:paraId="7DD8FE2A" w14:textId="089B8361" w:rsidR="006309A9" w:rsidRPr="00373EE0" w:rsidRDefault="006309A9" w:rsidP="00272BF8">
      <w:pPr>
        <w:rPr>
          <w:rFonts w:ascii="Garamond" w:eastAsia="Verdana" w:hAnsi="Garamond" w:cs="Verdana"/>
        </w:rPr>
      </w:pPr>
    </w:p>
    <w:p w14:paraId="510BC5ED" w14:textId="4BB4FCF3" w:rsidR="006309A9" w:rsidRPr="00373EE0" w:rsidRDefault="006309A9" w:rsidP="00272BF8">
      <w:pPr>
        <w:rPr>
          <w:rFonts w:ascii="Garamond" w:eastAsia="Verdana" w:hAnsi="Garamond" w:cs="Verdana"/>
        </w:rPr>
      </w:pPr>
    </w:p>
    <w:p w14:paraId="7958C6AC" w14:textId="5DCAB0DD" w:rsidR="006309A9" w:rsidRPr="00373EE0" w:rsidRDefault="006309A9" w:rsidP="00272BF8">
      <w:pPr>
        <w:rPr>
          <w:rFonts w:ascii="Garamond" w:eastAsia="Verdana" w:hAnsi="Garamond" w:cs="Verdana"/>
        </w:rPr>
      </w:pPr>
    </w:p>
    <w:p w14:paraId="43EFFC34" w14:textId="68AB42A3" w:rsidR="006309A9" w:rsidRPr="00373EE0" w:rsidRDefault="006309A9" w:rsidP="00272BF8">
      <w:pPr>
        <w:rPr>
          <w:rFonts w:ascii="Garamond" w:eastAsia="Verdana" w:hAnsi="Garamond" w:cs="Verdana"/>
        </w:rPr>
      </w:pPr>
    </w:p>
    <w:p w14:paraId="0D2848B3" w14:textId="5D79BA91" w:rsidR="006309A9" w:rsidRPr="00373EE0" w:rsidRDefault="006309A9" w:rsidP="00272BF8">
      <w:pPr>
        <w:rPr>
          <w:rFonts w:ascii="Garamond" w:eastAsia="Verdana" w:hAnsi="Garamond" w:cs="Verdana"/>
        </w:rPr>
      </w:pPr>
    </w:p>
    <w:p w14:paraId="3950DEB1" w14:textId="77777777" w:rsidR="006309A9" w:rsidRPr="00373EE0" w:rsidRDefault="006309A9" w:rsidP="00FE07C2">
      <w:pPr>
        <w:pStyle w:val="IntenseQuote"/>
        <w:ind w:left="0"/>
        <w:jc w:val="left"/>
        <w:rPr>
          <w:rFonts w:ascii="Impact" w:eastAsia="Verdana" w:hAnsi="Impact" w:cs="Verdana"/>
          <w:i w:val="0"/>
          <w:iCs w:val="0"/>
          <w:sz w:val="36"/>
          <w:szCs w:val="36"/>
        </w:rPr>
        <w:sectPr w:rsidR="006309A9" w:rsidRPr="00373EE0" w:rsidSect="002173C0">
          <w:footerReference w:type="even" r:id="rId41"/>
          <w:footerReference w:type="default" r:id="rId42"/>
          <w:pgSz w:w="15840" w:h="12240" w:orient="landscape"/>
          <w:pgMar w:top="1440" w:right="1440" w:bottom="1440" w:left="1440" w:header="720" w:footer="720" w:gutter="0"/>
          <w:cols w:space="720"/>
          <w:titlePg/>
          <w:docGrid w:linePitch="360"/>
        </w:sectPr>
      </w:pPr>
    </w:p>
    <w:p w14:paraId="1755208C" w14:textId="77777777" w:rsidR="006309A9" w:rsidRPr="00373EE0" w:rsidRDefault="006309A9" w:rsidP="00FE07C2">
      <w:pPr>
        <w:pStyle w:val="IntenseQuote"/>
        <w:ind w:left="0"/>
        <w:jc w:val="left"/>
        <w:rPr>
          <w:rFonts w:ascii="Garamond" w:eastAsia="Verdana" w:hAnsi="Garamond" w:cs="Verdana"/>
        </w:rPr>
      </w:pPr>
    </w:p>
    <w:sectPr w:rsidR="006309A9" w:rsidRPr="00373EE0" w:rsidSect="006C629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E28F9" w14:textId="77777777" w:rsidR="003A106A" w:rsidRDefault="003A106A" w:rsidP="00F553AC">
      <w:pPr>
        <w:spacing w:line="240" w:lineRule="auto"/>
      </w:pPr>
      <w:r>
        <w:separator/>
      </w:r>
    </w:p>
  </w:endnote>
  <w:endnote w:type="continuationSeparator" w:id="0">
    <w:p w14:paraId="63929EF7" w14:textId="77777777" w:rsidR="003A106A" w:rsidRDefault="003A106A" w:rsidP="00F553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yriad Pro">
    <w:altName w:val="Segoe UI"/>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jaVu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457461"/>
      <w:docPartObj>
        <w:docPartGallery w:val="Page Numbers (Bottom of Page)"/>
        <w:docPartUnique/>
      </w:docPartObj>
    </w:sdtPr>
    <w:sdtEndPr>
      <w:rPr>
        <w:color w:val="7F7F7F" w:themeColor="background1" w:themeShade="7F"/>
        <w:spacing w:val="60"/>
      </w:rPr>
    </w:sdtEndPr>
    <w:sdtContent>
      <w:p w14:paraId="3A864442" w14:textId="47F2DA40" w:rsidR="00BD3C4E" w:rsidRDefault="00BD3C4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D4537" w:rsidRPr="008D4537">
          <w:rPr>
            <w:b/>
            <w:bCs/>
            <w:noProof/>
          </w:rPr>
          <w:t>0</w:t>
        </w:r>
        <w:r>
          <w:rPr>
            <w:b/>
            <w:bCs/>
            <w:noProof/>
          </w:rPr>
          <w:fldChar w:fldCharType="end"/>
        </w:r>
        <w:r>
          <w:rPr>
            <w:b/>
            <w:bCs/>
          </w:rPr>
          <w:t xml:space="preserve"> | </w:t>
        </w:r>
        <w:r>
          <w:rPr>
            <w:color w:val="7F7F7F" w:themeColor="background1" w:themeShade="7F"/>
            <w:spacing w:val="60"/>
          </w:rPr>
          <w:t>Page</w:t>
        </w:r>
      </w:p>
    </w:sdtContent>
  </w:sdt>
  <w:p w14:paraId="4BF563A7" w14:textId="77777777" w:rsidR="00BD3C4E" w:rsidRDefault="00BD3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509A3" w14:textId="1055997C" w:rsidR="00BD3C4E" w:rsidRDefault="00BD3C4E">
    <w:pPr>
      <w:pStyle w:val="Footer"/>
    </w:pPr>
    <w:r>
      <w:fldChar w:fldCharType="begin"/>
    </w:r>
    <w:r>
      <w:instrText xml:space="preserve"> PAGE   \* MERGEFORMAT </w:instrText>
    </w:r>
    <w:r>
      <w:fldChar w:fldCharType="separate"/>
    </w:r>
    <w:r w:rsidR="008D4537" w:rsidRPr="008D4537">
      <w:rPr>
        <w:b/>
        <w:bCs/>
        <w:noProof/>
      </w:rPr>
      <w:t>32</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6095429"/>
      <w:docPartObj>
        <w:docPartGallery w:val="Page Numbers (Bottom of Page)"/>
        <w:docPartUnique/>
      </w:docPartObj>
    </w:sdtPr>
    <w:sdtEndPr>
      <w:rPr>
        <w:rStyle w:val="PageNumber"/>
      </w:rPr>
    </w:sdtEndPr>
    <w:sdtContent>
      <w:p w14:paraId="749E1948" w14:textId="6B853EA4" w:rsidR="00BD3C4E" w:rsidRDefault="00BD3C4E" w:rsidP="006F5D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5C6BBE" w14:textId="77777777" w:rsidR="00BD3C4E" w:rsidRDefault="00BD3C4E">
    <w:pPr>
      <w:pStyle w:val="Footer"/>
    </w:pPr>
  </w:p>
  <w:p w14:paraId="34E070F4" w14:textId="77777777" w:rsidR="00BD3C4E" w:rsidRDefault="00BD3C4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0E947" w14:textId="702A9018" w:rsidR="00BD3C4E" w:rsidRDefault="00BD3C4E">
    <w:pPr>
      <w:pStyle w:val="Footer"/>
    </w:pPr>
  </w:p>
  <w:p w14:paraId="268D3051" w14:textId="1E21A287" w:rsidR="00BD3C4E" w:rsidRDefault="00BD3C4E">
    <w:r>
      <w:fldChar w:fldCharType="begin"/>
    </w:r>
    <w:r>
      <w:instrText xml:space="preserve"> PAGE   \* MERGEFORMAT </w:instrText>
    </w:r>
    <w:r>
      <w:fldChar w:fldCharType="separate"/>
    </w:r>
    <w:r w:rsidR="008D4537" w:rsidRPr="008D4537">
      <w:rPr>
        <w:b/>
        <w:bCs/>
        <w:noProof/>
      </w:rPr>
      <w:t>36</w:t>
    </w:r>
    <w:r>
      <w:rPr>
        <w:b/>
        <w:bCs/>
        <w:noProof/>
      </w:rPr>
      <w:fldChar w:fldCharType="end"/>
    </w:r>
    <w:r>
      <w:rPr>
        <w:b/>
        <w:bCs/>
      </w:rPr>
      <w:t xml:space="preserve"> </w:t>
    </w:r>
    <w:r>
      <w:t>|</w:t>
    </w:r>
    <w:r>
      <w:rPr>
        <w:b/>
        <w:bCs/>
      </w:rPr>
      <w:t xml:space="preserve"> </w:t>
    </w:r>
    <w:r>
      <w:rPr>
        <w:color w:val="7F7F7F" w:themeColor="background1" w:themeShade="7F"/>
        <w:spacing w:val="60"/>
      </w:rPr>
      <w:t>Page</w:t>
    </w:r>
    <w:r>
      <w:tab/>
    </w:r>
    <w:r>
      <w:tab/>
    </w:r>
    <w:r>
      <w:tab/>
    </w:r>
    <w:r>
      <w:tab/>
    </w:r>
    <w:r>
      <w:tab/>
    </w:r>
    <w:r>
      <w:tab/>
    </w:r>
    <w:r>
      <w:tab/>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689E2" w14:textId="77777777" w:rsidR="003A106A" w:rsidRDefault="003A106A" w:rsidP="00F553AC">
      <w:pPr>
        <w:spacing w:line="240" w:lineRule="auto"/>
      </w:pPr>
      <w:r>
        <w:separator/>
      </w:r>
    </w:p>
  </w:footnote>
  <w:footnote w:type="continuationSeparator" w:id="0">
    <w:p w14:paraId="3ECC1840" w14:textId="77777777" w:rsidR="003A106A" w:rsidRDefault="003A106A" w:rsidP="00F553AC">
      <w:pPr>
        <w:spacing w:line="240" w:lineRule="auto"/>
      </w:pPr>
      <w:r>
        <w:continuationSeparator/>
      </w:r>
    </w:p>
  </w:footnote>
  <w:footnote w:id="1">
    <w:p w14:paraId="2619C658" w14:textId="77777777" w:rsidR="00BD3C4E" w:rsidRPr="001E5E29" w:rsidRDefault="00BD3C4E" w:rsidP="00272BF8">
      <w:pPr>
        <w:pStyle w:val="FootnoteText"/>
        <w:rPr>
          <w:rFonts w:ascii="Verdana" w:hAnsi="Verdana"/>
          <w:sz w:val="16"/>
          <w:szCs w:val="16"/>
        </w:rPr>
      </w:pPr>
      <w:r w:rsidRPr="001E5E29">
        <w:rPr>
          <w:rStyle w:val="FootnoteReference"/>
          <w:rFonts w:ascii="Verdana" w:hAnsi="Verdana"/>
          <w:sz w:val="16"/>
          <w:szCs w:val="16"/>
        </w:rPr>
        <w:footnoteRef/>
      </w:r>
      <w:r w:rsidRPr="001E5E29">
        <w:rPr>
          <w:rFonts w:ascii="Verdana" w:hAnsi="Verdana"/>
          <w:sz w:val="16"/>
          <w:szCs w:val="16"/>
        </w:rPr>
        <w:t xml:space="preserve"> This will be the basis for release of funding for the second year of implementation. </w:t>
      </w:r>
    </w:p>
  </w:footnote>
  <w:footnote w:id="2">
    <w:p w14:paraId="45DAD783" w14:textId="77777777" w:rsidR="00BD3C4E" w:rsidRPr="001E5E29" w:rsidRDefault="00BD3C4E" w:rsidP="00272BF8">
      <w:pPr>
        <w:pStyle w:val="FootnoteText"/>
        <w:rPr>
          <w:rFonts w:ascii="Verdana" w:hAnsi="Verdana"/>
          <w:sz w:val="16"/>
          <w:szCs w:val="16"/>
        </w:rPr>
      </w:pPr>
      <w:r w:rsidRPr="001E5E29">
        <w:rPr>
          <w:rStyle w:val="FootnoteReference"/>
          <w:rFonts w:ascii="Verdana" w:hAnsi="Verdana"/>
          <w:sz w:val="16"/>
          <w:szCs w:val="16"/>
        </w:rPr>
        <w:footnoteRef/>
      </w:r>
      <w:r w:rsidRPr="001E5E29">
        <w:rPr>
          <w:rFonts w:ascii="Verdana" w:hAnsi="Verdana"/>
          <w:sz w:val="16"/>
          <w:szCs w:val="16"/>
        </w:rPr>
        <w:t xml:space="preserve"> </w:t>
      </w:r>
      <w:hyperlink r:id="rId1" w:history="1">
        <w:r w:rsidRPr="001E5E29">
          <w:rPr>
            <w:rStyle w:val="Hyperlink"/>
            <w:rFonts w:ascii="Verdana" w:hAnsi="Verdana"/>
            <w:sz w:val="16"/>
            <w:szCs w:val="16"/>
          </w:rPr>
          <w:t>How to manage a gender responsive evaluation, Evaluation handbook</w:t>
        </w:r>
      </w:hyperlink>
      <w:r w:rsidRPr="001E5E29">
        <w:rPr>
          <w:rFonts w:ascii="Verdana" w:hAnsi="Verdana"/>
          <w:sz w:val="16"/>
          <w:szCs w:val="16"/>
        </w:rPr>
        <w:t>, UN Women, 2015</w:t>
      </w:r>
    </w:p>
    <w:p w14:paraId="778AA99C" w14:textId="77777777" w:rsidR="00BD3C4E" w:rsidRPr="001E5E29" w:rsidRDefault="00BD3C4E" w:rsidP="00272BF8">
      <w:pPr>
        <w:pStyle w:val="FootnoteText"/>
        <w:rPr>
          <w:rFonts w:ascii="Verdana" w:hAnsi="Verdana"/>
          <w:sz w:val="16"/>
          <w:szCs w:val="16"/>
        </w:rPr>
      </w:pPr>
    </w:p>
  </w:footnote>
  <w:footnote w:id="3">
    <w:p w14:paraId="1D99AA87" w14:textId="77777777" w:rsidR="00BD3C4E" w:rsidRPr="001E5E29" w:rsidRDefault="00BD3C4E" w:rsidP="00272BF8">
      <w:pPr>
        <w:pStyle w:val="FootnoteText"/>
        <w:rPr>
          <w:rFonts w:ascii="Verdana" w:hAnsi="Verdana" w:cstheme="minorHAnsi"/>
          <w:sz w:val="16"/>
          <w:szCs w:val="16"/>
        </w:rPr>
      </w:pPr>
      <w:r w:rsidRPr="001E5E29">
        <w:rPr>
          <w:rStyle w:val="FootnoteReference"/>
          <w:rFonts w:ascii="Verdana" w:hAnsi="Verdana" w:cstheme="minorHAnsi"/>
          <w:sz w:val="16"/>
          <w:szCs w:val="16"/>
        </w:rPr>
        <w:footnoteRef/>
      </w:r>
      <w:r w:rsidRPr="001E5E29">
        <w:rPr>
          <w:rFonts w:ascii="Verdana" w:hAnsi="Verdana" w:cstheme="minorHAnsi"/>
          <w:sz w:val="16"/>
          <w:szCs w:val="16"/>
        </w:rPr>
        <w:t>Additional resources mobilized for other/ additional sector/s</w:t>
      </w:r>
      <w:r>
        <w:rPr>
          <w:rFonts w:ascii="Verdana" w:hAnsi="Verdana" w:cstheme="minorHAnsi"/>
          <w:sz w:val="16"/>
          <w:szCs w:val="16"/>
        </w:rPr>
        <w:t xml:space="preserve"> or through new sources/means</w:t>
      </w:r>
    </w:p>
  </w:footnote>
  <w:footnote w:id="4">
    <w:p w14:paraId="2B2FC367" w14:textId="77777777" w:rsidR="00BD3C4E" w:rsidRPr="001E5E29" w:rsidRDefault="00BD3C4E" w:rsidP="00272BF8">
      <w:pPr>
        <w:pStyle w:val="FootnoteText"/>
        <w:rPr>
          <w:rFonts w:ascii="Verdana" w:hAnsi="Verdana" w:cstheme="minorHAnsi"/>
          <w:sz w:val="16"/>
          <w:szCs w:val="16"/>
        </w:rPr>
      </w:pPr>
      <w:r w:rsidRPr="001E5E29">
        <w:rPr>
          <w:rStyle w:val="FootnoteReference"/>
          <w:rFonts w:ascii="Verdana" w:hAnsi="Verdana" w:cstheme="minorHAnsi"/>
          <w:sz w:val="16"/>
          <w:szCs w:val="16"/>
        </w:rPr>
        <w:footnoteRef/>
      </w:r>
      <w:r w:rsidRPr="001E5E29">
        <w:rPr>
          <w:rFonts w:ascii="Verdana" w:hAnsi="Verdana" w:cstheme="minorHAnsi"/>
          <w:sz w:val="16"/>
          <w:szCs w:val="16"/>
        </w:rPr>
        <w:t>Additional resources mobilized for the same multi-sectoral solution.</w:t>
      </w:r>
    </w:p>
  </w:footnote>
  <w:footnote w:id="5">
    <w:p w14:paraId="74FDC35C" w14:textId="0C2394BA" w:rsidR="00BD3C4E" w:rsidRPr="001E5E29" w:rsidRDefault="00BD3C4E" w:rsidP="00272BF8">
      <w:pPr>
        <w:pStyle w:val="FootnoteText"/>
        <w:rPr>
          <w:rFonts w:ascii="Verdana" w:hAnsi="Verdana" w:cstheme="minorHAnsi"/>
          <w:sz w:val="16"/>
          <w:szCs w:val="16"/>
        </w:rPr>
      </w:pPr>
      <w:r w:rsidRPr="001E5E29">
        <w:rPr>
          <w:rStyle w:val="FootnoteReference"/>
          <w:rFonts w:ascii="Verdana" w:hAnsi="Verdana" w:cstheme="minorHAnsi"/>
          <w:sz w:val="16"/>
          <w:szCs w:val="16"/>
        </w:rPr>
        <w:footnoteRef/>
      </w:r>
      <w:r w:rsidRPr="001E5E29">
        <w:rPr>
          <w:rFonts w:ascii="Verdana" w:hAnsi="Verdana" w:cstheme="minorHAnsi"/>
          <w:sz w:val="16"/>
          <w:szCs w:val="16"/>
        </w:rPr>
        <w:t xml:space="preserve"> This will be disaggregated by (1) government/public partners (2) civil society partners and (3) private sector partners</w:t>
      </w:r>
    </w:p>
  </w:footnote>
  <w:footnote w:id="6">
    <w:p w14:paraId="4D2392BF" w14:textId="77777777" w:rsidR="00BD3C4E" w:rsidRPr="001E5E29" w:rsidRDefault="00BD3C4E" w:rsidP="00272BF8">
      <w:pPr>
        <w:pStyle w:val="FootnoteText"/>
        <w:rPr>
          <w:rFonts w:ascii="Verdana" w:hAnsi="Verdana" w:cstheme="minorHAnsi"/>
          <w:sz w:val="16"/>
          <w:szCs w:val="16"/>
        </w:rPr>
      </w:pPr>
      <w:r w:rsidRPr="001E5E29">
        <w:rPr>
          <w:rStyle w:val="FootnoteReference"/>
          <w:rFonts w:ascii="Verdana" w:hAnsi="Verdana" w:cstheme="minorHAnsi"/>
          <w:sz w:val="16"/>
          <w:szCs w:val="16"/>
        </w:rPr>
        <w:footnoteRef/>
      </w:r>
      <w:r w:rsidRPr="001E5E29">
        <w:rPr>
          <w:rFonts w:ascii="Verdana" w:hAnsi="Verdana" w:cstheme="minorHAnsi"/>
          <w:sz w:val="16"/>
          <w:szCs w:val="16"/>
        </w:rPr>
        <w:t xml:space="preserve"> Annual survey will provide qualitative information towards this indicator.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66DA6" w14:textId="77777777" w:rsidR="00BD3C4E" w:rsidRDefault="00BD3C4E" w:rsidP="00B556C5">
    <w:pPr>
      <w:pStyle w:val="Header"/>
    </w:pPr>
  </w:p>
  <w:p w14:paraId="7DC93B9D" w14:textId="77777777" w:rsidR="00BD3C4E" w:rsidRPr="00004618" w:rsidRDefault="00BD3C4E" w:rsidP="006F5D97">
    <w:pPr>
      <w:spacing w:line="240" w:lineRule="auto"/>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E72DC"/>
    <w:multiLevelType w:val="hybridMultilevel"/>
    <w:tmpl w:val="4E10306C"/>
    <w:lvl w:ilvl="0" w:tplc="040C0001">
      <w:start w:val="1"/>
      <w:numFmt w:val="bullet"/>
      <w:lvlText w:val=""/>
      <w:lvlJc w:val="left"/>
      <w:pPr>
        <w:ind w:left="2520" w:hanging="360"/>
      </w:pPr>
      <w:rPr>
        <w:rFonts w:ascii="Symbol" w:hAnsi="Symbo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 w15:restartNumberingAfterBreak="0">
    <w:nsid w:val="0F4E6406"/>
    <w:multiLevelType w:val="hybridMultilevel"/>
    <w:tmpl w:val="5F00F628"/>
    <w:lvl w:ilvl="0" w:tplc="3BB4EC0E">
      <w:start w:val="14"/>
      <w:numFmt w:val="bullet"/>
      <w:lvlText w:val="-"/>
      <w:lvlJc w:val="left"/>
      <w:pPr>
        <w:ind w:left="2160" w:hanging="360"/>
      </w:pPr>
      <w:rPr>
        <w:rFonts w:ascii="Verdana" w:eastAsia="Times New Roman" w:hAnsi="Verdana" w:cs="Times New Roman"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 w15:restartNumberingAfterBreak="0">
    <w:nsid w:val="14693A3A"/>
    <w:multiLevelType w:val="hybridMultilevel"/>
    <w:tmpl w:val="F70E8F22"/>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7CF1E5F"/>
    <w:multiLevelType w:val="hybridMultilevel"/>
    <w:tmpl w:val="A42E2B10"/>
    <w:lvl w:ilvl="0" w:tplc="040C0003">
      <w:start w:val="1"/>
      <w:numFmt w:val="bullet"/>
      <w:lvlText w:val="o"/>
      <w:lvlJc w:val="left"/>
      <w:pPr>
        <w:ind w:left="216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D44350"/>
    <w:multiLevelType w:val="hybridMultilevel"/>
    <w:tmpl w:val="056C806C"/>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C9B27D2"/>
    <w:multiLevelType w:val="hybridMultilevel"/>
    <w:tmpl w:val="10BC795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7B7A0D"/>
    <w:multiLevelType w:val="hybridMultilevel"/>
    <w:tmpl w:val="628644D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DE200D3"/>
    <w:multiLevelType w:val="multilevel"/>
    <w:tmpl w:val="ABD455B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F2C58E4"/>
    <w:multiLevelType w:val="hybridMultilevel"/>
    <w:tmpl w:val="C7162FF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B72E37"/>
    <w:multiLevelType w:val="hybridMultilevel"/>
    <w:tmpl w:val="E8465070"/>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0B81901"/>
    <w:multiLevelType w:val="hybridMultilevel"/>
    <w:tmpl w:val="817E2E8A"/>
    <w:lvl w:ilvl="0" w:tplc="040C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C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177AA6"/>
    <w:multiLevelType w:val="multilevel"/>
    <w:tmpl w:val="2F622324"/>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2" w15:restartNumberingAfterBreak="0">
    <w:nsid w:val="5B550F48"/>
    <w:multiLevelType w:val="hybridMultilevel"/>
    <w:tmpl w:val="DF1E10A6"/>
    <w:lvl w:ilvl="0" w:tplc="040C000F">
      <w:start w:val="1"/>
      <w:numFmt w:val="decimal"/>
      <w:lvlText w:val="%1."/>
      <w:lvlJc w:val="left"/>
      <w:pPr>
        <w:ind w:left="2520" w:hanging="360"/>
      </w:p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13" w15:restartNumberingAfterBreak="0">
    <w:nsid w:val="61AD7795"/>
    <w:multiLevelType w:val="hybridMultilevel"/>
    <w:tmpl w:val="F8849E80"/>
    <w:lvl w:ilvl="0" w:tplc="18C0E5F8">
      <w:start w:val="1"/>
      <w:numFmt w:val="decimal"/>
      <w:lvlText w:val="%1-"/>
      <w:lvlJc w:val="left"/>
      <w:pPr>
        <w:ind w:left="645" w:hanging="64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5B939FB"/>
    <w:multiLevelType w:val="hybridMultilevel"/>
    <w:tmpl w:val="2C7629E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166F95"/>
    <w:multiLevelType w:val="hybridMultilevel"/>
    <w:tmpl w:val="7DB04F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CB82225"/>
    <w:multiLevelType w:val="hybridMultilevel"/>
    <w:tmpl w:val="467C93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75940AED"/>
    <w:multiLevelType w:val="multilevel"/>
    <w:tmpl w:val="D1567534"/>
    <w:lvl w:ilvl="0">
      <w:start w:val="1"/>
      <w:numFmt w:val="bullet"/>
      <w:lvlText w:val="-"/>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7CC2484"/>
    <w:multiLevelType w:val="hybridMultilevel"/>
    <w:tmpl w:val="3500B7DA"/>
    <w:lvl w:ilvl="0" w:tplc="3D6E1A52">
      <w:start w:val="1"/>
      <w:numFmt w:val="bullet"/>
      <w:lvlText w:val=""/>
      <w:lvlJc w:val="left"/>
      <w:pPr>
        <w:ind w:left="720" w:hanging="360"/>
      </w:pPr>
      <w:rPr>
        <w:rFonts w:ascii="Symbol" w:eastAsia="Calibri"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7D50A3B"/>
    <w:multiLevelType w:val="hybridMultilevel"/>
    <w:tmpl w:val="662E6AE6"/>
    <w:lvl w:ilvl="0" w:tplc="040C0003">
      <w:start w:val="1"/>
      <w:numFmt w:val="bullet"/>
      <w:lvlText w:val="o"/>
      <w:lvlJc w:val="left"/>
      <w:pPr>
        <w:ind w:left="2160" w:hanging="360"/>
      </w:pPr>
      <w:rPr>
        <w:rFonts w:ascii="Courier New" w:hAnsi="Courier New" w:cs="Courier New"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0" w15:restartNumberingAfterBreak="0">
    <w:nsid w:val="7853631B"/>
    <w:multiLevelType w:val="hybridMultilevel"/>
    <w:tmpl w:val="A3D0E7C2"/>
    <w:lvl w:ilvl="0" w:tplc="2ACC530E">
      <w:start w:val="1"/>
      <w:numFmt w:val="decimal"/>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1" w15:restartNumberingAfterBreak="0">
    <w:nsid w:val="7DE91F8C"/>
    <w:multiLevelType w:val="hybridMultilevel"/>
    <w:tmpl w:val="C24A0D32"/>
    <w:lvl w:ilvl="0" w:tplc="AD94826A">
      <w:start w:val="4"/>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1D3DB6"/>
    <w:multiLevelType w:val="hybridMultilevel"/>
    <w:tmpl w:val="72CC6F1A"/>
    <w:lvl w:ilvl="0" w:tplc="040C000F">
      <w:start w:val="1"/>
      <w:numFmt w:val="decimal"/>
      <w:lvlText w:val="%1."/>
      <w:lvlJc w:val="left"/>
      <w:pPr>
        <w:ind w:left="2520" w:hanging="360"/>
      </w:p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3" w15:restartNumberingAfterBreak="0">
    <w:nsid w:val="7F2D22A2"/>
    <w:multiLevelType w:val="hybridMultilevel"/>
    <w:tmpl w:val="938AB0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7"/>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
  </w:num>
  <w:num w:numId="7">
    <w:abstractNumId w:val="2"/>
  </w:num>
  <w:num w:numId="8">
    <w:abstractNumId w:val="23"/>
  </w:num>
  <w:num w:numId="9">
    <w:abstractNumId w:val="0"/>
  </w:num>
  <w:num w:numId="10">
    <w:abstractNumId w:val="9"/>
  </w:num>
  <w:num w:numId="11">
    <w:abstractNumId w:val="18"/>
  </w:num>
  <w:num w:numId="12">
    <w:abstractNumId w:val="13"/>
  </w:num>
  <w:num w:numId="13">
    <w:abstractNumId w:val="6"/>
  </w:num>
  <w:num w:numId="14">
    <w:abstractNumId w:val="4"/>
  </w:num>
  <w:num w:numId="15">
    <w:abstractNumId w:val="5"/>
  </w:num>
  <w:num w:numId="16">
    <w:abstractNumId w:val="14"/>
  </w:num>
  <w:num w:numId="17">
    <w:abstractNumId w:val="8"/>
  </w:num>
  <w:num w:numId="18">
    <w:abstractNumId w:val="11"/>
  </w:num>
  <w:num w:numId="19">
    <w:abstractNumId w:val="19"/>
  </w:num>
  <w:num w:numId="20">
    <w:abstractNumId w:val="1"/>
  </w:num>
  <w:num w:numId="21">
    <w:abstractNumId w:val="3"/>
  </w:num>
  <w:num w:numId="22">
    <w:abstractNumId w:val="22"/>
  </w:num>
  <w:num w:numId="23">
    <w:abstractNumId w:val="12"/>
  </w:num>
  <w:num w:numId="24">
    <w:abstractNumId w:val="20"/>
  </w:num>
  <w:num w:numId="25">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3AC"/>
    <w:rsid w:val="00000603"/>
    <w:rsid w:val="000040D3"/>
    <w:rsid w:val="00004CDE"/>
    <w:rsid w:val="0001030A"/>
    <w:rsid w:val="00014A1E"/>
    <w:rsid w:val="00016AA2"/>
    <w:rsid w:val="000277C4"/>
    <w:rsid w:val="00027FFC"/>
    <w:rsid w:val="000309B4"/>
    <w:rsid w:val="00031403"/>
    <w:rsid w:val="00032FFA"/>
    <w:rsid w:val="00034295"/>
    <w:rsid w:val="000342DB"/>
    <w:rsid w:val="00052849"/>
    <w:rsid w:val="00052A1F"/>
    <w:rsid w:val="0005675B"/>
    <w:rsid w:val="00056CE0"/>
    <w:rsid w:val="000635EC"/>
    <w:rsid w:val="0007162C"/>
    <w:rsid w:val="00074543"/>
    <w:rsid w:val="000752CA"/>
    <w:rsid w:val="00075DA9"/>
    <w:rsid w:val="00081C96"/>
    <w:rsid w:val="00096E89"/>
    <w:rsid w:val="000B221A"/>
    <w:rsid w:val="000B22FD"/>
    <w:rsid w:val="000B4282"/>
    <w:rsid w:val="000C44AA"/>
    <w:rsid w:val="000D01D2"/>
    <w:rsid w:val="000D213B"/>
    <w:rsid w:val="000D76BB"/>
    <w:rsid w:val="000E49AC"/>
    <w:rsid w:val="000E6C80"/>
    <w:rsid w:val="000E700A"/>
    <w:rsid w:val="000F11B0"/>
    <w:rsid w:val="000F2189"/>
    <w:rsid w:val="000F37FD"/>
    <w:rsid w:val="000F3EAE"/>
    <w:rsid w:val="0010470C"/>
    <w:rsid w:val="00116600"/>
    <w:rsid w:val="00121B2E"/>
    <w:rsid w:val="00121D43"/>
    <w:rsid w:val="00146BC5"/>
    <w:rsid w:val="001546B0"/>
    <w:rsid w:val="001644A3"/>
    <w:rsid w:val="00173C73"/>
    <w:rsid w:val="00173F94"/>
    <w:rsid w:val="001A590D"/>
    <w:rsid w:val="001A5C9C"/>
    <w:rsid w:val="001A6956"/>
    <w:rsid w:val="001B62A8"/>
    <w:rsid w:val="001B734F"/>
    <w:rsid w:val="001C1AE8"/>
    <w:rsid w:val="001C1FCE"/>
    <w:rsid w:val="001C6E97"/>
    <w:rsid w:val="001E0932"/>
    <w:rsid w:val="001E3750"/>
    <w:rsid w:val="001E6173"/>
    <w:rsid w:val="001F0626"/>
    <w:rsid w:val="001F3558"/>
    <w:rsid w:val="00203C4F"/>
    <w:rsid w:val="00214DCA"/>
    <w:rsid w:val="00216E98"/>
    <w:rsid w:val="002173C0"/>
    <w:rsid w:val="00224D67"/>
    <w:rsid w:val="0023077F"/>
    <w:rsid w:val="00232736"/>
    <w:rsid w:val="00241A3C"/>
    <w:rsid w:val="00242604"/>
    <w:rsid w:val="00252FD6"/>
    <w:rsid w:val="00256324"/>
    <w:rsid w:val="0025691A"/>
    <w:rsid w:val="00256CDE"/>
    <w:rsid w:val="00260D00"/>
    <w:rsid w:val="00264374"/>
    <w:rsid w:val="002657C2"/>
    <w:rsid w:val="00272BF8"/>
    <w:rsid w:val="002735D7"/>
    <w:rsid w:val="0028477A"/>
    <w:rsid w:val="00287959"/>
    <w:rsid w:val="00290511"/>
    <w:rsid w:val="002A25B3"/>
    <w:rsid w:val="002A6715"/>
    <w:rsid w:val="002B14BF"/>
    <w:rsid w:val="002B2E40"/>
    <w:rsid w:val="002B52E6"/>
    <w:rsid w:val="002B7254"/>
    <w:rsid w:val="002C10C1"/>
    <w:rsid w:val="002C16AA"/>
    <w:rsid w:val="002C2C57"/>
    <w:rsid w:val="002C4863"/>
    <w:rsid w:val="002C5AF0"/>
    <w:rsid w:val="002D3B2A"/>
    <w:rsid w:val="002E2151"/>
    <w:rsid w:val="002E4548"/>
    <w:rsid w:val="002F058C"/>
    <w:rsid w:val="002F1D01"/>
    <w:rsid w:val="002F2902"/>
    <w:rsid w:val="0030072A"/>
    <w:rsid w:val="00302544"/>
    <w:rsid w:val="00303418"/>
    <w:rsid w:val="0030502B"/>
    <w:rsid w:val="003050E1"/>
    <w:rsid w:val="003052B1"/>
    <w:rsid w:val="003064D6"/>
    <w:rsid w:val="003128B5"/>
    <w:rsid w:val="003154FE"/>
    <w:rsid w:val="003171C1"/>
    <w:rsid w:val="00322863"/>
    <w:rsid w:val="00324183"/>
    <w:rsid w:val="003244CF"/>
    <w:rsid w:val="003305AA"/>
    <w:rsid w:val="00332F29"/>
    <w:rsid w:val="00333BDE"/>
    <w:rsid w:val="003424DF"/>
    <w:rsid w:val="00342EBE"/>
    <w:rsid w:val="00346972"/>
    <w:rsid w:val="00360E36"/>
    <w:rsid w:val="0036614F"/>
    <w:rsid w:val="00373EE0"/>
    <w:rsid w:val="00380B9B"/>
    <w:rsid w:val="003827DC"/>
    <w:rsid w:val="003861BA"/>
    <w:rsid w:val="00391764"/>
    <w:rsid w:val="00394F53"/>
    <w:rsid w:val="00395CFC"/>
    <w:rsid w:val="003977AE"/>
    <w:rsid w:val="003A0A40"/>
    <w:rsid w:val="003A106A"/>
    <w:rsid w:val="003A4E5C"/>
    <w:rsid w:val="003A638B"/>
    <w:rsid w:val="003B3A8C"/>
    <w:rsid w:val="003B677A"/>
    <w:rsid w:val="003B6C6E"/>
    <w:rsid w:val="003C079C"/>
    <w:rsid w:val="003E145A"/>
    <w:rsid w:val="003E20D3"/>
    <w:rsid w:val="003E65A0"/>
    <w:rsid w:val="003E69D4"/>
    <w:rsid w:val="003F1F87"/>
    <w:rsid w:val="003F2433"/>
    <w:rsid w:val="003F6939"/>
    <w:rsid w:val="00400D0D"/>
    <w:rsid w:val="004054DB"/>
    <w:rsid w:val="00405A7C"/>
    <w:rsid w:val="00406668"/>
    <w:rsid w:val="00406B5D"/>
    <w:rsid w:val="00413914"/>
    <w:rsid w:val="00415425"/>
    <w:rsid w:val="004223F6"/>
    <w:rsid w:val="004306E6"/>
    <w:rsid w:val="0043178A"/>
    <w:rsid w:val="00432D13"/>
    <w:rsid w:val="004353ED"/>
    <w:rsid w:val="00436AB9"/>
    <w:rsid w:val="00436AFD"/>
    <w:rsid w:val="00445FEB"/>
    <w:rsid w:val="00455621"/>
    <w:rsid w:val="00457D90"/>
    <w:rsid w:val="004617C0"/>
    <w:rsid w:val="00461AA5"/>
    <w:rsid w:val="00467284"/>
    <w:rsid w:val="004734A0"/>
    <w:rsid w:val="0047537D"/>
    <w:rsid w:val="00476485"/>
    <w:rsid w:val="00477BBF"/>
    <w:rsid w:val="00480042"/>
    <w:rsid w:val="00487E77"/>
    <w:rsid w:val="00491DC2"/>
    <w:rsid w:val="004A64DD"/>
    <w:rsid w:val="004A67D2"/>
    <w:rsid w:val="004C1202"/>
    <w:rsid w:val="004C479D"/>
    <w:rsid w:val="004E334D"/>
    <w:rsid w:val="004E5CCD"/>
    <w:rsid w:val="004E7310"/>
    <w:rsid w:val="004F1638"/>
    <w:rsid w:val="004F6B02"/>
    <w:rsid w:val="004F7482"/>
    <w:rsid w:val="004F75CF"/>
    <w:rsid w:val="0050247B"/>
    <w:rsid w:val="00511472"/>
    <w:rsid w:val="00531245"/>
    <w:rsid w:val="00535E89"/>
    <w:rsid w:val="0054006A"/>
    <w:rsid w:val="00540890"/>
    <w:rsid w:val="005416B7"/>
    <w:rsid w:val="00544645"/>
    <w:rsid w:val="00545C09"/>
    <w:rsid w:val="0055059D"/>
    <w:rsid w:val="005511B7"/>
    <w:rsid w:val="005514E8"/>
    <w:rsid w:val="00553E4B"/>
    <w:rsid w:val="00554D01"/>
    <w:rsid w:val="00573A98"/>
    <w:rsid w:val="00586809"/>
    <w:rsid w:val="00591A5D"/>
    <w:rsid w:val="005923BA"/>
    <w:rsid w:val="005960FB"/>
    <w:rsid w:val="005A1D9B"/>
    <w:rsid w:val="005B0085"/>
    <w:rsid w:val="005B1F30"/>
    <w:rsid w:val="005B20A5"/>
    <w:rsid w:val="005B441A"/>
    <w:rsid w:val="005B48C1"/>
    <w:rsid w:val="005B4C0A"/>
    <w:rsid w:val="005B6EE8"/>
    <w:rsid w:val="005C32D7"/>
    <w:rsid w:val="005C3A75"/>
    <w:rsid w:val="005C7725"/>
    <w:rsid w:val="005D05B4"/>
    <w:rsid w:val="005D0DD7"/>
    <w:rsid w:val="005D43A2"/>
    <w:rsid w:val="005D679D"/>
    <w:rsid w:val="005E33B9"/>
    <w:rsid w:val="005E46FC"/>
    <w:rsid w:val="005E5418"/>
    <w:rsid w:val="006018B3"/>
    <w:rsid w:val="0060418E"/>
    <w:rsid w:val="00607AA2"/>
    <w:rsid w:val="00612004"/>
    <w:rsid w:val="00614A45"/>
    <w:rsid w:val="00616BE3"/>
    <w:rsid w:val="00617EBC"/>
    <w:rsid w:val="00623040"/>
    <w:rsid w:val="00624847"/>
    <w:rsid w:val="00624BB6"/>
    <w:rsid w:val="00627CE3"/>
    <w:rsid w:val="0063015A"/>
    <w:rsid w:val="006309A9"/>
    <w:rsid w:val="00630E1D"/>
    <w:rsid w:val="006323BF"/>
    <w:rsid w:val="00635185"/>
    <w:rsid w:val="00635F6D"/>
    <w:rsid w:val="00644CBA"/>
    <w:rsid w:val="006710D5"/>
    <w:rsid w:val="00677560"/>
    <w:rsid w:val="00683688"/>
    <w:rsid w:val="00686C14"/>
    <w:rsid w:val="006A3716"/>
    <w:rsid w:val="006A5547"/>
    <w:rsid w:val="006B620D"/>
    <w:rsid w:val="006B7F78"/>
    <w:rsid w:val="006C629F"/>
    <w:rsid w:val="006D09B3"/>
    <w:rsid w:val="006D1E12"/>
    <w:rsid w:val="006D468B"/>
    <w:rsid w:val="006E03E0"/>
    <w:rsid w:val="006F06AA"/>
    <w:rsid w:val="006F16C1"/>
    <w:rsid w:val="006F5D97"/>
    <w:rsid w:val="007010A4"/>
    <w:rsid w:val="00706A3D"/>
    <w:rsid w:val="00707550"/>
    <w:rsid w:val="00713AE9"/>
    <w:rsid w:val="007141AC"/>
    <w:rsid w:val="0071431E"/>
    <w:rsid w:val="00714EB2"/>
    <w:rsid w:val="0071767D"/>
    <w:rsid w:val="00722C1C"/>
    <w:rsid w:val="0072489E"/>
    <w:rsid w:val="0072496F"/>
    <w:rsid w:val="00726CE2"/>
    <w:rsid w:val="00736955"/>
    <w:rsid w:val="00740BC0"/>
    <w:rsid w:val="00743329"/>
    <w:rsid w:val="007460F7"/>
    <w:rsid w:val="00760344"/>
    <w:rsid w:val="00765CDB"/>
    <w:rsid w:val="00766DEF"/>
    <w:rsid w:val="00767D9C"/>
    <w:rsid w:val="0077144E"/>
    <w:rsid w:val="00772D14"/>
    <w:rsid w:val="007746F2"/>
    <w:rsid w:val="00774789"/>
    <w:rsid w:val="00780F55"/>
    <w:rsid w:val="00785E3B"/>
    <w:rsid w:val="00787D05"/>
    <w:rsid w:val="00787E8C"/>
    <w:rsid w:val="007913F7"/>
    <w:rsid w:val="00794068"/>
    <w:rsid w:val="00796234"/>
    <w:rsid w:val="00796909"/>
    <w:rsid w:val="007A196C"/>
    <w:rsid w:val="007A32F6"/>
    <w:rsid w:val="007A5335"/>
    <w:rsid w:val="007C102D"/>
    <w:rsid w:val="007C338C"/>
    <w:rsid w:val="007C499E"/>
    <w:rsid w:val="007D4912"/>
    <w:rsid w:val="007D6840"/>
    <w:rsid w:val="007D6DCF"/>
    <w:rsid w:val="007E30D2"/>
    <w:rsid w:val="007E67D6"/>
    <w:rsid w:val="007F2163"/>
    <w:rsid w:val="007F35D5"/>
    <w:rsid w:val="007F3C62"/>
    <w:rsid w:val="007F5739"/>
    <w:rsid w:val="00800BC5"/>
    <w:rsid w:val="00801E4A"/>
    <w:rsid w:val="0082764F"/>
    <w:rsid w:val="00830290"/>
    <w:rsid w:val="00830DB5"/>
    <w:rsid w:val="00831AE2"/>
    <w:rsid w:val="008401E2"/>
    <w:rsid w:val="00842280"/>
    <w:rsid w:val="00843601"/>
    <w:rsid w:val="00845EE1"/>
    <w:rsid w:val="00850B20"/>
    <w:rsid w:val="00853CA5"/>
    <w:rsid w:val="00855F69"/>
    <w:rsid w:val="00860217"/>
    <w:rsid w:val="00861A0C"/>
    <w:rsid w:val="00861BE3"/>
    <w:rsid w:val="00880710"/>
    <w:rsid w:val="00880CC3"/>
    <w:rsid w:val="008833CF"/>
    <w:rsid w:val="0088665C"/>
    <w:rsid w:val="00886F95"/>
    <w:rsid w:val="00893DD8"/>
    <w:rsid w:val="00893EBE"/>
    <w:rsid w:val="00896FCB"/>
    <w:rsid w:val="008A2258"/>
    <w:rsid w:val="008B5420"/>
    <w:rsid w:val="008B5ABD"/>
    <w:rsid w:val="008C0154"/>
    <w:rsid w:val="008C4492"/>
    <w:rsid w:val="008C4C36"/>
    <w:rsid w:val="008D4537"/>
    <w:rsid w:val="008D693C"/>
    <w:rsid w:val="008E2839"/>
    <w:rsid w:val="008E2FD2"/>
    <w:rsid w:val="008E3B54"/>
    <w:rsid w:val="008F04D4"/>
    <w:rsid w:val="008F2200"/>
    <w:rsid w:val="008F2E89"/>
    <w:rsid w:val="008F5A1C"/>
    <w:rsid w:val="008F6E59"/>
    <w:rsid w:val="009003C6"/>
    <w:rsid w:val="00900E53"/>
    <w:rsid w:val="00904A2B"/>
    <w:rsid w:val="0091598E"/>
    <w:rsid w:val="00916A2A"/>
    <w:rsid w:val="00917802"/>
    <w:rsid w:val="00921F15"/>
    <w:rsid w:val="009251F1"/>
    <w:rsid w:val="00932522"/>
    <w:rsid w:val="0093312E"/>
    <w:rsid w:val="00943C31"/>
    <w:rsid w:val="009447D7"/>
    <w:rsid w:val="00954C59"/>
    <w:rsid w:val="00967C97"/>
    <w:rsid w:val="00971CE7"/>
    <w:rsid w:val="009815CB"/>
    <w:rsid w:val="00983396"/>
    <w:rsid w:val="0098676E"/>
    <w:rsid w:val="0099426D"/>
    <w:rsid w:val="009952E7"/>
    <w:rsid w:val="009A0126"/>
    <w:rsid w:val="009A1E02"/>
    <w:rsid w:val="009A64B5"/>
    <w:rsid w:val="009B0330"/>
    <w:rsid w:val="009B1DCE"/>
    <w:rsid w:val="009B312B"/>
    <w:rsid w:val="009B5CBF"/>
    <w:rsid w:val="009C1FFE"/>
    <w:rsid w:val="009C57A7"/>
    <w:rsid w:val="009C5AA0"/>
    <w:rsid w:val="009C7DA6"/>
    <w:rsid w:val="009D1E61"/>
    <w:rsid w:val="009D2586"/>
    <w:rsid w:val="009D4169"/>
    <w:rsid w:val="009E12AF"/>
    <w:rsid w:val="009E258C"/>
    <w:rsid w:val="00A007EB"/>
    <w:rsid w:val="00A0321D"/>
    <w:rsid w:val="00A05ABA"/>
    <w:rsid w:val="00A10221"/>
    <w:rsid w:val="00A1032E"/>
    <w:rsid w:val="00A17879"/>
    <w:rsid w:val="00A20477"/>
    <w:rsid w:val="00A22962"/>
    <w:rsid w:val="00A23404"/>
    <w:rsid w:val="00A251AB"/>
    <w:rsid w:val="00A26E83"/>
    <w:rsid w:val="00A276C4"/>
    <w:rsid w:val="00A30E48"/>
    <w:rsid w:val="00A30E90"/>
    <w:rsid w:val="00A37C69"/>
    <w:rsid w:val="00A401B7"/>
    <w:rsid w:val="00A40872"/>
    <w:rsid w:val="00A5052C"/>
    <w:rsid w:val="00A52696"/>
    <w:rsid w:val="00A54BAC"/>
    <w:rsid w:val="00A60A18"/>
    <w:rsid w:val="00A65247"/>
    <w:rsid w:val="00A7623C"/>
    <w:rsid w:val="00A844E4"/>
    <w:rsid w:val="00A845F9"/>
    <w:rsid w:val="00A86776"/>
    <w:rsid w:val="00A87B9F"/>
    <w:rsid w:val="00A9274E"/>
    <w:rsid w:val="00AA135F"/>
    <w:rsid w:val="00AB5C11"/>
    <w:rsid w:val="00AC5745"/>
    <w:rsid w:val="00AD3C04"/>
    <w:rsid w:val="00AD43A6"/>
    <w:rsid w:val="00AE0993"/>
    <w:rsid w:val="00AE47F3"/>
    <w:rsid w:val="00AE55EF"/>
    <w:rsid w:val="00AE6797"/>
    <w:rsid w:val="00AE7F60"/>
    <w:rsid w:val="00AF117A"/>
    <w:rsid w:val="00AF16D9"/>
    <w:rsid w:val="00AF706B"/>
    <w:rsid w:val="00B02A9B"/>
    <w:rsid w:val="00B05DBE"/>
    <w:rsid w:val="00B0622A"/>
    <w:rsid w:val="00B10225"/>
    <w:rsid w:val="00B138F8"/>
    <w:rsid w:val="00B1526A"/>
    <w:rsid w:val="00B20661"/>
    <w:rsid w:val="00B25035"/>
    <w:rsid w:val="00B3538D"/>
    <w:rsid w:val="00B354F0"/>
    <w:rsid w:val="00B36C50"/>
    <w:rsid w:val="00B41E70"/>
    <w:rsid w:val="00B4760B"/>
    <w:rsid w:val="00B50124"/>
    <w:rsid w:val="00B52CBF"/>
    <w:rsid w:val="00B53873"/>
    <w:rsid w:val="00B55450"/>
    <w:rsid w:val="00B556C5"/>
    <w:rsid w:val="00B55B47"/>
    <w:rsid w:val="00B631B4"/>
    <w:rsid w:val="00B64C12"/>
    <w:rsid w:val="00B665B7"/>
    <w:rsid w:val="00B758FB"/>
    <w:rsid w:val="00B869CB"/>
    <w:rsid w:val="00B87978"/>
    <w:rsid w:val="00B87DDE"/>
    <w:rsid w:val="00B97A6C"/>
    <w:rsid w:val="00BA5DD5"/>
    <w:rsid w:val="00BB191B"/>
    <w:rsid w:val="00BB5497"/>
    <w:rsid w:val="00BB5995"/>
    <w:rsid w:val="00BB6DF5"/>
    <w:rsid w:val="00BC3F07"/>
    <w:rsid w:val="00BC5B8B"/>
    <w:rsid w:val="00BD1AC5"/>
    <w:rsid w:val="00BD3C4E"/>
    <w:rsid w:val="00BD530F"/>
    <w:rsid w:val="00BD5BFE"/>
    <w:rsid w:val="00BD7B1A"/>
    <w:rsid w:val="00BE2874"/>
    <w:rsid w:val="00BE4086"/>
    <w:rsid w:val="00BE4A29"/>
    <w:rsid w:val="00BE4AA7"/>
    <w:rsid w:val="00BF0BF7"/>
    <w:rsid w:val="00BF18E9"/>
    <w:rsid w:val="00BF22E6"/>
    <w:rsid w:val="00BF422F"/>
    <w:rsid w:val="00C01C46"/>
    <w:rsid w:val="00C03AA3"/>
    <w:rsid w:val="00C12C28"/>
    <w:rsid w:val="00C157C8"/>
    <w:rsid w:val="00C16341"/>
    <w:rsid w:val="00C2326F"/>
    <w:rsid w:val="00C24F2E"/>
    <w:rsid w:val="00C254A2"/>
    <w:rsid w:val="00C31F0C"/>
    <w:rsid w:val="00C4051A"/>
    <w:rsid w:val="00C4202B"/>
    <w:rsid w:val="00C50643"/>
    <w:rsid w:val="00C51C60"/>
    <w:rsid w:val="00C548EC"/>
    <w:rsid w:val="00C604AE"/>
    <w:rsid w:val="00C660F0"/>
    <w:rsid w:val="00C674A4"/>
    <w:rsid w:val="00C71F94"/>
    <w:rsid w:val="00C74323"/>
    <w:rsid w:val="00C74991"/>
    <w:rsid w:val="00C74AF4"/>
    <w:rsid w:val="00C81564"/>
    <w:rsid w:val="00C81D9D"/>
    <w:rsid w:val="00C96D94"/>
    <w:rsid w:val="00C96FC2"/>
    <w:rsid w:val="00CB0155"/>
    <w:rsid w:val="00CB1ABA"/>
    <w:rsid w:val="00CB59F5"/>
    <w:rsid w:val="00CB7F63"/>
    <w:rsid w:val="00CC0FC3"/>
    <w:rsid w:val="00CC35BC"/>
    <w:rsid w:val="00CC6617"/>
    <w:rsid w:val="00CD106E"/>
    <w:rsid w:val="00CD19AE"/>
    <w:rsid w:val="00CD2192"/>
    <w:rsid w:val="00CD33F7"/>
    <w:rsid w:val="00CD5323"/>
    <w:rsid w:val="00CD5A7E"/>
    <w:rsid w:val="00CD68F0"/>
    <w:rsid w:val="00CF5188"/>
    <w:rsid w:val="00CF6F4B"/>
    <w:rsid w:val="00CF7920"/>
    <w:rsid w:val="00CF79E8"/>
    <w:rsid w:val="00D01E88"/>
    <w:rsid w:val="00D02D90"/>
    <w:rsid w:val="00D03510"/>
    <w:rsid w:val="00D04755"/>
    <w:rsid w:val="00D0645C"/>
    <w:rsid w:val="00D07562"/>
    <w:rsid w:val="00D21DBB"/>
    <w:rsid w:val="00D24721"/>
    <w:rsid w:val="00D31305"/>
    <w:rsid w:val="00D317A7"/>
    <w:rsid w:val="00D32318"/>
    <w:rsid w:val="00D34CD6"/>
    <w:rsid w:val="00D44DEA"/>
    <w:rsid w:val="00D64C2A"/>
    <w:rsid w:val="00D664F4"/>
    <w:rsid w:val="00D70D18"/>
    <w:rsid w:val="00D74848"/>
    <w:rsid w:val="00D768E1"/>
    <w:rsid w:val="00D77DA0"/>
    <w:rsid w:val="00D806B4"/>
    <w:rsid w:val="00D81414"/>
    <w:rsid w:val="00D81F2B"/>
    <w:rsid w:val="00D82F67"/>
    <w:rsid w:val="00D83573"/>
    <w:rsid w:val="00D853F4"/>
    <w:rsid w:val="00D87EB5"/>
    <w:rsid w:val="00D935AE"/>
    <w:rsid w:val="00D93F6C"/>
    <w:rsid w:val="00D953BF"/>
    <w:rsid w:val="00D97A64"/>
    <w:rsid w:val="00DA20C1"/>
    <w:rsid w:val="00DB0614"/>
    <w:rsid w:val="00DB0829"/>
    <w:rsid w:val="00DB29EF"/>
    <w:rsid w:val="00DB6562"/>
    <w:rsid w:val="00DC293F"/>
    <w:rsid w:val="00DC7BB8"/>
    <w:rsid w:val="00DD1D3A"/>
    <w:rsid w:val="00DD5721"/>
    <w:rsid w:val="00DE0A8E"/>
    <w:rsid w:val="00DE1EF8"/>
    <w:rsid w:val="00DE499D"/>
    <w:rsid w:val="00DE4E3E"/>
    <w:rsid w:val="00DF6E6A"/>
    <w:rsid w:val="00E023CE"/>
    <w:rsid w:val="00E03737"/>
    <w:rsid w:val="00E04A3D"/>
    <w:rsid w:val="00E11436"/>
    <w:rsid w:val="00E1454F"/>
    <w:rsid w:val="00E23681"/>
    <w:rsid w:val="00E27B00"/>
    <w:rsid w:val="00E36240"/>
    <w:rsid w:val="00E51CD0"/>
    <w:rsid w:val="00E54B0D"/>
    <w:rsid w:val="00E56A56"/>
    <w:rsid w:val="00E60F23"/>
    <w:rsid w:val="00E6385D"/>
    <w:rsid w:val="00E64DAC"/>
    <w:rsid w:val="00E8707B"/>
    <w:rsid w:val="00E91960"/>
    <w:rsid w:val="00E94CCF"/>
    <w:rsid w:val="00E9723B"/>
    <w:rsid w:val="00EA3740"/>
    <w:rsid w:val="00EA4684"/>
    <w:rsid w:val="00EB0242"/>
    <w:rsid w:val="00EB02C0"/>
    <w:rsid w:val="00EB3DB5"/>
    <w:rsid w:val="00EB6267"/>
    <w:rsid w:val="00EC3EC4"/>
    <w:rsid w:val="00ED3EE6"/>
    <w:rsid w:val="00ED5B51"/>
    <w:rsid w:val="00ED6053"/>
    <w:rsid w:val="00ED7F08"/>
    <w:rsid w:val="00EE0AE8"/>
    <w:rsid w:val="00EE4B77"/>
    <w:rsid w:val="00EE6AF2"/>
    <w:rsid w:val="00EE7F8A"/>
    <w:rsid w:val="00EF12D9"/>
    <w:rsid w:val="00EF4471"/>
    <w:rsid w:val="00EF50C1"/>
    <w:rsid w:val="00F02EC8"/>
    <w:rsid w:val="00F05AAA"/>
    <w:rsid w:val="00F06798"/>
    <w:rsid w:val="00F07A7B"/>
    <w:rsid w:val="00F12FBB"/>
    <w:rsid w:val="00F156C0"/>
    <w:rsid w:val="00F22FBB"/>
    <w:rsid w:val="00F263CA"/>
    <w:rsid w:val="00F273A2"/>
    <w:rsid w:val="00F325E0"/>
    <w:rsid w:val="00F42910"/>
    <w:rsid w:val="00F501EA"/>
    <w:rsid w:val="00F553AC"/>
    <w:rsid w:val="00F607E7"/>
    <w:rsid w:val="00F61107"/>
    <w:rsid w:val="00F634AF"/>
    <w:rsid w:val="00F66BC7"/>
    <w:rsid w:val="00F72B21"/>
    <w:rsid w:val="00F74E0C"/>
    <w:rsid w:val="00F75086"/>
    <w:rsid w:val="00F77C28"/>
    <w:rsid w:val="00F82A35"/>
    <w:rsid w:val="00F83917"/>
    <w:rsid w:val="00F91322"/>
    <w:rsid w:val="00F95534"/>
    <w:rsid w:val="00F963D0"/>
    <w:rsid w:val="00FA1A0E"/>
    <w:rsid w:val="00FB42EF"/>
    <w:rsid w:val="00FB6E6A"/>
    <w:rsid w:val="00FC2DAA"/>
    <w:rsid w:val="00FC31DC"/>
    <w:rsid w:val="00FC3E32"/>
    <w:rsid w:val="00FC60C8"/>
    <w:rsid w:val="00FD233B"/>
    <w:rsid w:val="00FD4978"/>
    <w:rsid w:val="00FE07C2"/>
    <w:rsid w:val="00FF2723"/>
    <w:rsid w:val="00FF3AC0"/>
    <w:rsid w:val="00FF5666"/>
    <w:rsid w:val="00FF779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34CF0"/>
  <w15:chartTrackingRefBased/>
  <w15:docId w15:val="{782B60A9-2FE5-1C4E-974F-F4B6D3AC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53AC"/>
    <w:pPr>
      <w:spacing w:line="276" w:lineRule="auto"/>
    </w:pPr>
    <w:rPr>
      <w:rFonts w:ascii="Arial" w:eastAsia="Arial" w:hAnsi="Arial" w:cs="Arial"/>
      <w:sz w:val="22"/>
      <w:szCs w:val="22"/>
    </w:rPr>
  </w:style>
  <w:style w:type="paragraph" w:styleId="Heading1">
    <w:name w:val="heading 1"/>
    <w:basedOn w:val="Normal"/>
    <w:next w:val="Normal"/>
    <w:link w:val="Heading1Char"/>
    <w:uiPriority w:val="9"/>
    <w:qFormat/>
    <w:rsid w:val="00F553AC"/>
    <w:pPr>
      <w:keepNext/>
      <w:keepLines/>
      <w:spacing w:before="400" w:after="120"/>
      <w:outlineLvl w:val="0"/>
    </w:pPr>
    <w:rPr>
      <w:b/>
      <w:sz w:val="40"/>
      <w:szCs w:val="40"/>
    </w:rPr>
  </w:style>
  <w:style w:type="paragraph" w:styleId="Heading2">
    <w:name w:val="heading 2"/>
    <w:basedOn w:val="Normal"/>
    <w:next w:val="Normal"/>
    <w:link w:val="Heading2Char"/>
    <w:uiPriority w:val="9"/>
    <w:semiHidden/>
    <w:unhideWhenUsed/>
    <w:qFormat/>
    <w:rsid w:val="006309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305A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72B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3AC"/>
    <w:rPr>
      <w:rFonts w:ascii="Arial" w:eastAsia="Arial" w:hAnsi="Arial" w:cs="Arial"/>
      <w:b/>
      <w:sz w:val="40"/>
      <w:szCs w:val="40"/>
    </w:rPr>
  </w:style>
  <w:style w:type="paragraph" w:styleId="FootnoteText">
    <w:name w:val="footnote text"/>
    <w:aliases w:val="Lábjegyzet-szöveg,Tegn1,Tegn1 Char,Char Char Char,Footnote Text Char1 Char,Footnote Text Char2 Char Char,Footnote Text Char Char2 Char Char,Footnote Text Char1 Char Char Char,Footnote Text Char Char Char Char Char,ft,Podrozdział,Char"/>
    <w:basedOn w:val="Normal"/>
    <w:link w:val="FootnoteTextChar"/>
    <w:uiPriority w:val="99"/>
    <w:unhideWhenUsed/>
    <w:qFormat/>
    <w:rsid w:val="00F553AC"/>
    <w:pPr>
      <w:spacing w:line="240" w:lineRule="auto"/>
    </w:pPr>
    <w:rPr>
      <w:sz w:val="20"/>
      <w:szCs w:val="20"/>
    </w:rPr>
  </w:style>
  <w:style w:type="character" w:customStyle="1" w:styleId="FootnoteTextChar">
    <w:name w:val="Footnote Text Char"/>
    <w:aliases w:val="Lábjegyzet-szöveg Char,Tegn1 Char1,Tegn1 Char Char,Char Char Char Char,Footnote Text Char1 Char Char,Footnote Text Char2 Char Char Char,Footnote Text Char Char2 Char Char Char,Footnote Text Char1 Char Char Char Char,ft Char,Char Char"/>
    <w:basedOn w:val="DefaultParagraphFont"/>
    <w:link w:val="FootnoteText"/>
    <w:uiPriority w:val="99"/>
    <w:rsid w:val="00F553AC"/>
    <w:rPr>
      <w:rFonts w:ascii="Arial" w:eastAsia="Arial" w:hAnsi="Arial" w:cs="Arial"/>
      <w:sz w:val="20"/>
      <w:szCs w:val="20"/>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
    <w:basedOn w:val="DefaultParagraphFont"/>
    <w:link w:val="Char2"/>
    <w:unhideWhenUsed/>
    <w:qFormat/>
    <w:rsid w:val="00F553AC"/>
    <w:rPr>
      <w:vertAlign w:val="superscript"/>
    </w:rPr>
  </w:style>
  <w:style w:type="paragraph" w:customStyle="1" w:styleId="Char2">
    <w:name w:val="Char2"/>
    <w:basedOn w:val="Normal"/>
    <w:link w:val="FootnoteReference"/>
    <w:uiPriority w:val="99"/>
    <w:rsid w:val="00F553AC"/>
    <w:pPr>
      <w:spacing w:after="160" w:line="240" w:lineRule="exact"/>
      <w:jc w:val="both"/>
    </w:pPr>
    <w:rPr>
      <w:rFonts w:asciiTheme="minorHAnsi" w:eastAsiaTheme="minorHAnsi" w:hAnsiTheme="minorHAnsi" w:cstheme="minorBidi"/>
      <w:sz w:val="24"/>
      <w:szCs w:val="24"/>
      <w:vertAlign w:val="superscript"/>
    </w:rPr>
  </w:style>
  <w:style w:type="character" w:styleId="Hyperlink">
    <w:name w:val="Hyperlink"/>
    <w:basedOn w:val="DefaultParagraphFont"/>
    <w:uiPriority w:val="99"/>
    <w:unhideWhenUsed/>
    <w:rsid w:val="00F553AC"/>
    <w:rPr>
      <w:color w:val="0563C1" w:themeColor="hyperlink"/>
      <w:u w:val="single"/>
    </w:rPr>
  </w:style>
  <w:style w:type="paragraph" w:styleId="ListParagraph">
    <w:name w:val="List Paragraph"/>
    <w:aliases w:val="Bullets,WB Para,Lapis Bulleted List,Dot pt,F5 List Paragraph,No Spacing1,List Paragraph Char Char Char,Indicator Text,Numbered Para 1,Bullet 1,List Paragraph12,Bullet Points,MAIN CONTENT,L,List Paragraph (numbered (a)),3,References"/>
    <w:basedOn w:val="Normal"/>
    <w:link w:val="ListParagraphChar"/>
    <w:uiPriority w:val="34"/>
    <w:qFormat/>
    <w:rsid w:val="00F553AC"/>
    <w:pPr>
      <w:ind w:left="720"/>
      <w:contextualSpacing/>
      <w:jc w:val="both"/>
    </w:pPr>
    <w:rPr>
      <w:lang w:val="en"/>
    </w:rPr>
  </w:style>
  <w:style w:type="character" w:customStyle="1" w:styleId="ListParagraphChar">
    <w:name w:val="List Paragraph Char"/>
    <w:aliases w:val="Bullets Char,WB Para Char,Lapis Bulleted List Char,Dot pt Char,F5 List Paragraph Char,No Spacing1 Char,List Paragraph Char Char Char Char,Indicator Text Char,Numbered Para 1 Char,Bullet 1 Char,List Paragraph12 Char,Bullet Points Char"/>
    <w:basedOn w:val="DefaultParagraphFont"/>
    <w:link w:val="ListParagraph"/>
    <w:uiPriority w:val="34"/>
    <w:qFormat/>
    <w:locked/>
    <w:rsid w:val="00F553AC"/>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71767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767D"/>
    <w:rPr>
      <w:rFonts w:ascii="Times New Roman" w:eastAsia="Arial" w:hAnsi="Times New Roman" w:cs="Times New Roman"/>
      <w:sz w:val="18"/>
      <w:szCs w:val="18"/>
    </w:rPr>
  </w:style>
  <w:style w:type="paragraph" w:styleId="Header">
    <w:name w:val="header"/>
    <w:basedOn w:val="Normal"/>
    <w:link w:val="HeaderChar"/>
    <w:uiPriority w:val="99"/>
    <w:unhideWhenUsed/>
    <w:rsid w:val="00531245"/>
    <w:pPr>
      <w:tabs>
        <w:tab w:val="center" w:pos="4680"/>
        <w:tab w:val="right" w:pos="9360"/>
      </w:tabs>
      <w:spacing w:line="240" w:lineRule="auto"/>
    </w:pPr>
  </w:style>
  <w:style w:type="character" w:customStyle="1" w:styleId="HeaderChar">
    <w:name w:val="Header Char"/>
    <w:basedOn w:val="DefaultParagraphFont"/>
    <w:link w:val="Header"/>
    <w:uiPriority w:val="99"/>
    <w:rsid w:val="00531245"/>
    <w:rPr>
      <w:rFonts w:ascii="Arial" w:eastAsia="Arial" w:hAnsi="Arial" w:cs="Arial"/>
      <w:sz w:val="22"/>
      <w:szCs w:val="22"/>
    </w:rPr>
  </w:style>
  <w:style w:type="paragraph" w:styleId="Footer">
    <w:name w:val="footer"/>
    <w:basedOn w:val="Normal"/>
    <w:link w:val="FooterChar"/>
    <w:uiPriority w:val="99"/>
    <w:unhideWhenUsed/>
    <w:rsid w:val="00531245"/>
    <w:pPr>
      <w:tabs>
        <w:tab w:val="center" w:pos="4680"/>
        <w:tab w:val="right" w:pos="9360"/>
      </w:tabs>
      <w:spacing w:line="240" w:lineRule="auto"/>
    </w:pPr>
  </w:style>
  <w:style w:type="character" w:customStyle="1" w:styleId="FooterChar">
    <w:name w:val="Footer Char"/>
    <w:basedOn w:val="DefaultParagraphFont"/>
    <w:link w:val="Footer"/>
    <w:uiPriority w:val="99"/>
    <w:rsid w:val="00531245"/>
    <w:rPr>
      <w:rFonts w:ascii="Arial" w:eastAsia="Arial" w:hAnsi="Arial" w:cs="Arial"/>
      <w:sz w:val="22"/>
      <w:szCs w:val="22"/>
    </w:rPr>
  </w:style>
  <w:style w:type="character" w:styleId="PageNumber">
    <w:name w:val="page number"/>
    <w:basedOn w:val="DefaultParagraphFont"/>
    <w:uiPriority w:val="99"/>
    <w:semiHidden/>
    <w:unhideWhenUsed/>
    <w:rsid w:val="00531245"/>
  </w:style>
  <w:style w:type="paragraph" w:styleId="NoSpacing">
    <w:name w:val="No Spacing"/>
    <w:link w:val="NoSpacingChar"/>
    <w:uiPriority w:val="1"/>
    <w:qFormat/>
    <w:rsid w:val="002E4548"/>
    <w:rPr>
      <w:rFonts w:eastAsiaTheme="minorEastAsia"/>
      <w:sz w:val="22"/>
      <w:szCs w:val="22"/>
      <w:lang w:eastAsia="zh-CN"/>
    </w:rPr>
  </w:style>
  <w:style w:type="character" w:customStyle="1" w:styleId="NoSpacingChar">
    <w:name w:val="No Spacing Char"/>
    <w:basedOn w:val="DefaultParagraphFont"/>
    <w:link w:val="NoSpacing"/>
    <w:uiPriority w:val="1"/>
    <w:rsid w:val="002E4548"/>
    <w:rPr>
      <w:rFonts w:eastAsiaTheme="minorEastAsia"/>
      <w:sz w:val="22"/>
      <w:szCs w:val="22"/>
      <w:lang w:eastAsia="zh-CN"/>
    </w:rPr>
  </w:style>
  <w:style w:type="paragraph" w:customStyle="1" w:styleId="xmsonormal">
    <w:name w:val="x_msonormal"/>
    <w:basedOn w:val="Normal"/>
    <w:rsid w:val="00272BF8"/>
    <w:pPr>
      <w:spacing w:line="240" w:lineRule="auto"/>
    </w:pPr>
    <w:rPr>
      <w:rFonts w:ascii="Calibri" w:eastAsiaTheme="minorHAnsi" w:hAnsi="Calibri" w:cs="Calibri"/>
    </w:rPr>
  </w:style>
  <w:style w:type="paragraph" w:customStyle="1" w:styleId="xmsolistparagraph">
    <w:name w:val="x_msolistparagraph"/>
    <w:basedOn w:val="Normal"/>
    <w:rsid w:val="00272BF8"/>
    <w:pPr>
      <w:ind w:left="720"/>
      <w:jc w:val="both"/>
    </w:pPr>
    <w:rPr>
      <w:rFonts w:eastAsiaTheme="minorHAnsi"/>
    </w:rPr>
  </w:style>
  <w:style w:type="character" w:customStyle="1" w:styleId="xmsofootnotereference">
    <w:name w:val="x_msofootnotereference"/>
    <w:basedOn w:val="DefaultParagraphFont"/>
    <w:rsid w:val="00272BF8"/>
    <w:rPr>
      <w:vertAlign w:val="superscript"/>
    </w:rPr>
  </w:style>
  <w:style w:type="character" w:customStyle="1" w:styleId="Heading4Char">
    <w:name w:val="Heading 4 Char"/>
    <w:basedOn w:val="DefaultParagraphFont"/>
    <w:link w:val="Heading4"/>
    <w:uiPriority w:val="9"/>
    <w:rsid w:val="00272BF8"/>
    <w:rPr>
      <w:rFonts w:asciiTheme="majorHAnsi" w:eastAsiaTheme="majorEastAsia" w:hAnsiTheme="majorHAnsi" w:cstheme="majorBidi"/>
      <w:i/>
      <w:iCs/>
      <w:color w:val="2F5496" w:themeColor="accent1" w:themeShade="BF"/>
      <w:sz w:val="22"/>
      <w:szCs w:val="22"/>
    </w:rPr>
  </w:style>
  <w:style w:type="numbering" w:customStyle="1" w:styleId="NoList1">
    <w:name w:val="No List1"/>
    <w:next w:val="NoList"/>
    <w:uiPriority w:val="99"/>
    <w:semiHidden/>
    <w:unhideWhenUsed/>
    <w:rsid w:val="00272BF8"/>
  </w:style>
  <w:style w:type="character" w:styleId="CommentReference">
    <w:name w:val="annotation reference"/>
    <w:uiPriority w:val="99"/>
    <w:semiHidden/>
    <w:unhideWhenUsed/>
    <w:rsid w:val="00272BF8"/>
    <w:rPr>
      <w:sz w:val="16"/>
      <w:szCs w:val="16"/>
    </w:rPr>
  </w:style>
  <w:style w:type="paragraph" w:styleId="CommentText">
    <w:name w:val="annotation text"/>
    <w:basedOn w:val="Normal"/>
    <w:link w:val="CommentTextChar"/>
    <w:uiPriority w:val="99"/>
    <w:unhideWhenUsed/>
    <w:rsid w:val="00272BF8"/>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272BF8"/>
    <w:rPr>
      <w:rFonts w:ascii="Calibri" w:eastAsia="Calibri" w:hAnsi="Calibri" w:cs="Times New Roman"/>
      <w:sz w:val="20"/>
      <w:szCs w:val="20"/>
    </w:rPr>
  </w:style>
  <w:style w:type="table" w:styleId="TableGrid">
    <w:name w:val="Table Grid"/>
    <w:basedOn w:val="TableNormal"/>
    <w:uiPriority w:val="59"/>
    <w:rsid w:val="00272BF8"/>
    <w:rPr>
      <w:rFonts w:ascii="Verdana" w:hAnsi="Verdana"/>
      <w:color w:val="1F497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72BF8"/>
    <w:pPr>
      <w:spacing w:line="240" w:lineRule="auto"/>
    </w:pPr>
    <w:rPr>
      <w:b/>
      <w:bCs/>
    </w:rPr>
  </w:style>
  <w:style w:type="character" w:customStyle="1" w:styleId="CommentSubjectChar">
    <w:name w:val="Comment Subject Char"/>
    <w:basedOn w:val="CommentTextChar"/>
    <w:link w:val="CommentSubject"/>
    <w:uiPriority w:val="99"/>
    <w:semiHidden/>
    <w:rsid w:val="00272BF8"/>
    <w:rPr>
      <w:rFonts w:ascii="Calibri" w:eastAsia="Calibri" w:hAnsi="Calibri" w:cs="Times New Roman"/>
      <w:b/>
      <w:bCs/>
      <w:sz w:val="20"/>
      <w:szCs w:val="20"/>
    </w:rPr>
  </w:style>
  <w:style w:type="character" w:customStyle="1" w:styleId="Corpsdutexte">
    <w:name w:val="Corps du texte_"/>
    <w:link w:val="Corpsdutexte1"/>
    <w:uiPriority w:val="99"/>
    <w:locked/>
    <w:rsid w:val="00272BF8"/>
    <w:rPr>
      <w:sz w:val="23"/>
      <w:szCs w:val="23"/>
      <w:shd w:val="clear" w:color="auto" w:fill="FFFFFF"/>
    </w:rPr>
  </w:style>
  <w:style w:type="paragraph" w:customStyle="1" w:styleId="Corpsdutexte1">
    <w:name w:val="Corps du texte1"/>
    <w:basedOn w:val="Normal"/>
    <w:link w:val="Corpsdutexte"/>
    <w:uiPriority w:val="99"/>
    <w:rsid w:val="00272BF8"/>
    <w:pPr>
      <w:widowControl w:val="0"/>
      <w:shd w:val="clear" w:color="auto" w:fill="FFFFFF"/>
      <w:spacing w:before="180" w:after="300" w:line="240" w:lineRule="atLeast"/>
      <w:ind w:hanging="360"/>
      <w:jc w:val="center"/>
    </w:pPr>
    <w:rPr>
      <w:rFonts w:asciiTheme="minorHAnsi" w:eastAsiaTheme="minorHAnsi" w:hAnsiTheme="minorHAnsi" w:cstheme="minorBidi"/>
      <w:sz w:val="23"/>
      <w:szCs w:val="23"/>
    </w:rPr>
  </w:style>
  <w:style w:type="character" w:customStyle="1" w:styleId="En-tte5">
    <w:name w:val="En-tête #5_"/>
    <w:link w:val="En-tte50"/>
    <w:uiPriority w:val="99"/>
    <w:locked/>
    <w:rsid w:val="00272BF8"/>
    <w:rPr>
      <w:b/>
      <w:bCs/>
      <w:sz w:val="22"/>
      <w:szCs w:val="22"/>
      <w:shd w:val="clear" w:color="auto" w:fill="FFFFFF"/>
    </w:rPr>
  </w:style>
  <w:style w:type="paragraph" w:customStyle="1" w:styleId="En-tte50">
    <w:name w:val="En-tête #5"/>
    <w:basedOn w:val="Normal"/>
    <w:link w:val="En-tte5"/>
    <w:uiPriority w:val="99"/>
    <w:rsid w:val="00272BF8"/>
    <w:pPr>
      <w:widowControl w:val="0"/>
      <w:shd w:val="clear" w:color="auto" w:fill="FFFFFF"/>
      <w:spacing w:before="480" w:after="180" w:line="240" w:lineRule="atLeast"/>
      <w:jc w:val="both"/>
      <w:outlineLvl w:val="4"/>
    </w:pPr>
    <w:rPr>
      <w:rFonts w:asciiTheme="minorHAnsi" w:eastAsiaTheme="minorHAnsi" w:hAnsiTheme="minorHAnsi" w:cstheme="minorBidi"/>
      <w:b/>
      <w:bCs/>
    </w:rPr>
  </w:style>
  <w:style w:type="character" w:customStyle="1" w:styleId="Corpsdutexte5">
    <w:name w:val="Corps du texte (5)_"/>
    <w:link w:val="Corpsdutexte51"/>
    <w:uiPriority w:val="99"/>
    <w:locked/>
    <w:rsid w:val="00272BF8"/>
    <w:rPr>
      <w:i/>
      <w:iCs/>
      <w:sz w:val="23"/>
      <w:szCs w:val="23"/>
      <w:shd w:val="clear" w:color="auto" w:fill="FFFFFF"/>
    </w:rPr>
  </w:style>
  <w:style w:type="paragraph" w:customStyle="1" w:styleId="Corpsdutexte51">
    <w:name w:val="Corps du texte (5)1"/>
    <w:basedOn w:val="Normal"/>
    <w:link w:val="Corpsdutexte5"/>
    <w:uiPriority w:val="99"/>
    <w:rsid w:val="00272BF8"/>
    <w:pPr>
      <w:widowControl w:val="0"/>
      <w:shd w:val="clear" w:color="auto" w:fill="FFFFFF"/>
      <w:spacing w:before="240" w:after="360" w:line="240" w:lineRule="atLeast"/>
      <w:ind w:hanging="360"/>
      <w:jc w:val="both"/>
    </w:pPr>
    <w:rPr>
      <w:rFonts w:asciiTheme="minorHAnsi" w:eastAsiaTheme="minorHAnsi" w:hAnsiTheme="minorHAnsi" w:cstheme="minorBidi"/>
      <w:i/>
      <w:iCs/>
      <w:sz w:val="23"/>
      <w:szCs w:val="23"/>
    </w:rPr>
  </w:style>
  <w:style w:type="character" w:customStyle="1" w:styleId="Corpsdutexte9">
    <w:name w:val="Corps du texte (9)_"/>
    <w:link w:val="Corpsdutexte90"/>
    <w:uiPriority w:val="99"/>
    <w:locked/>
    <w:rsid w:val="00272BF8"/>
    <w:rPr>
      <w:b/>
      <w:bCs/>
      <w:sz w:val="22"/>
      <w:szCs w:val="22"/>
      <w:shd w:val="clear" w:color="auto" w:fill="FFFFFF"/>
    </w:rPr>
  </w:style>
  <w:style w:type="paragraph" w:customStyle="1" w:styleId="Corpsdutexte90">
    <w:name w:val="Corps du texte (9)"/>
    <w:basedOn w:val="Normal"/>
    <w:link w:val="Corpsdutexte9"/>
    <w:uiPriority w:val="99"/>
    <w:rsid w:val="00272BF8"/>
    <w:pPr>
      <w:widowControl w:val="0"/>
      <w:shd w:val="clear" w:color="auto" w:fill="FFFFFF"/>
      <w:spacing w:line="240" w:lineRule="atLeast"/>
    </w:pPr>
    <w:rPr>
      <w:rFonts w:asciiTheme="minorHAnsi" w:eastAsiaTheme="minorHAnsi" w:hAnsiTheme="minorHAnsi" w:cstheme="minorBidi"/>
      <w:b/>
      <w:bCs/>
    </w:rPr>
  </w:style>
  <w:style w:type="character" w:customStyle="1" w:styleId="Corpsdutexte5NonItalique">
    <w:name w:val="Corps du texte (5) + Non Italique"/>
    <w:uiPriority w:val="99"/>
    <w:rsid w:val="00272BF8"/>
    <w:rPr>
      <w:i w:val="0"/>
      <w:iCs w:val="0"/>
      <w:sz w:val="23"/>
      <w:szCs w:val="23"/>
      <w:shd w:val="clear" w:color="auto" w:fill="FFFFFF"/>
    </w:rPr>
  </w:style>
  <w:style w:type="character" w:customStyle="1" w:styleId="Corpsdutexte5NonItalique4">
    <w:name w:val="Corps du texte (5) + Non Italique4"/>
    <w:uiPriority w:val="99"/>
    <w:rsid w:val="00272BF8"/>
    <w:rPr>
      <w:i w:val="0"/>
      <w:iCs w:val="0"/>
      <w:sz w:val="23"/>
      <w:szCs w:val="23"/>
      <w:shd w:val="clear" w:color="auto" w:fill="FFFFFF"/>
    </w:rPr>
  </w:style>
  <w:style w:type="character" w:customStyle="1" w:styleId="Corpsdutexte5NonItalique3">
    <w:name w:val="Corps du texte (5) + Non Italique3"/>
    <w:uiPriority w:val="99"/>
    <w:rsid w:val="00272BF8"/>
    <w:rPr>
      <w:i w:val="0"/>
      <w:iCs w:val="0"/>
      <w:sz w:val="23"/>
      <w:szCs w:val="23"/>
      <w:shd w:val="clear" w:color="auto" w:fill="FFFFFF"/>
    </w:rPr>
  </w:style>
  <w:style w:type="paragraph" w:styleId="PlainText">
    <w:name w:val="Plain Text"/>
    <w:basedOn w:val="Normal"/>
    <w:link w:val="PlainTextChar"/>
    <w:uiPriority w:val="99"/>
    <w:semiHidden/>
    <w:unhideWhenUsed/>
    <w:rsid w:val="00272BF8"/>
    <w:pPr>
      <w:spacing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272BF8"/>
    <w:rPr>
      <w:rFonts w:ascii="Calibri" w:hAnsi="Calibri"/>
      <w:sz w:val="22"/>
      <w:szCs w:val="21"/>
    </w:rPr>
  </w:style>
  <w:style w:type="character" w:customStyle="1" w:styleId="UnresolvedMention1">
    <w:name w:val="Unresolved Mention1"/>
    <w:basedOn w:val="DefaultParagraphFont"/>
    <w:uiPriority w:val="99"/>
    <w:semiHidden/>
    <w:unhideWhenUsed/>
    <w:rsid w:val="00272BF8"/>
    <w:rPr>
      <w:color w:val="605E5C"/>
      <w:shd w:val="clear" w:color="auto" w:fill="E1DFDD"/>
    </w:rPr>
  </w:style>
  <w:style w:type="paragraph" w:customStyle="1" w:styleId="Pa12">
    <w:name w:val="Pa12"/>
    <w:basedOn w:val="Normal"/>
    <w:next w:val="Normal"/>
    <w:uiPriority w:val="99"/>
    <w:rsid w:val="00272BF8"/>
    <w:pPr>
      <w:autoSpaceDE w:val="0"/>
      <w:autoSpaceDN w:val="0"/>
      <w:adjustRightInd w:val="0"/>
      <w:spacing w:line="191" w:lineRule="atLeast"/>
    </w:pPr>
    <w:rPr>
      <w:rFonts w:ascii="Myriad Pro" w:eastAsiaTheme="minorHAnsi" w:hAnsi="Myriad Pro" w:cstheme="minorBidi"/>
      <w:color w:val="1F497D"/>
      <w:sz w:val="24"/>
      <w:szCs w:val="24"/>
    </w:rPr>
  </w:style>
  <w:style w:type="character" w:customStyle="1" w:styleId="A17">
    <w:name w:val="A17"/>
    <w:uiPriority w:val="99"/>
    <w:rsid w:val="00272BF8"/>
    <w:rPr>
      <w:rFonts w:cs="Myriad Pro"/>
      <w:color w:val="000000"/>
      <w:sz w:val="11"/>
      <w:szCs w:val="11"/>
    </w:rPr>
  </w:style>
  <w:style w:type="paragraph" w:styleId="IntenseQuote">
    <w:name w:val="Intense Quote"/>
    <w:basedOn w:val="Normal"/>
    <w:next w:val="Normal"/>
    <w:link w:val="IntenseQuoteChar"/>
    <w:uiPriority w:val="30"/>
    <w:qFormat/>
    <w:rsid w:val="00272BF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72BF8"/>
    <w:rPr>
      <w:rFonts w:ascii="Arial" w:eastAsia="Arial" w:hAnsi="Arial" w:cs="Arial"/>
      <w:i/>
      <w:iCs/>
      <w:color w:val="4472C4" w:themeColor="accent1"/>
      <w:sz w:val="22"/>
      <w:szCs w:val="22"/>
    </w:rPr>
  </w:style>
  <w:style w:type="character" w:customStyle="1" w:styleId="Heading2Char">
    <w:name w:val="Heading 2 Char"/>
    <w:basedOn w:val="DefaultParagraphFont"/>
    <w:link w:val="Heading2"/>
    <w:uiPriority w:val="9"/>
    <w:semiHidden/>
    <w:rsid w:val="006309A9"/>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DE4E3E"/>
    <w:rPr>
      <w:color w:val="954F72" w:themeColor="followedHyperlink"/>
      <w:u w:val="single"/>
    </w:rPr>
  </w:style>
  <w:style w:type="paragraph" w:styleId="Revision">
    <w:name w:val="Revision"/>
    <w:hidden/>
    <w:uiPriority w:val="99"/>
    <w:semiHidden/>
    <w:rsid w:val="00FF3AC0"/>
    <w:rPr>
      <w:rFonts w:ascii="Arial" w:eastAsia="Arial" w:hAnsi="Arial" w:cs="Arial"/>
      <w:sz w:val="22"/>
      <w:szCs w:val="22"/>
    </w:rPr>
  </w:style>
  <w:style w:type="character" w:styleId="Emphasis">
    <w:name w:val="Emphasis"/>
    <w:basedOn w:val="DefaultParagraphFont"/>
    <w:uiPriority w:val="20"/>
    <w:qFormat/>
    <w:rsid w:val="00B41E70"/>
    <w:rPr>
      <w:i/>
      <w:iCs/>
    </w:rPr>
  </w:style>
  <w:style w:type="paragraph" w:styleId="NormalWeb">
    <w:name w:val="Normal (Web)"/>
    <w:basedOn w:val="Normal"/>
    <w:uiPriority w:val="99"/>
    <w:unhideWhenUsed/>
    <w:rsid w:val="00D0475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s-alignment-element">
    <w:name w:val="ts-alignment-element"/>
    <w:basedOn w:val="DefaultParagraphFont"/>
    <w:rsid w:val="00A54BAC"/>
  </w:style>
  <w:style w:type="character" w:customStyle="1" w:styleId="Heading3Char">
    <w:name w:val="Heading 3 Char"/>
    <w:basedOn w:val="DefaultParagraphFont"/>
    <w:link w:val="Heading3"/>
    <w:uiPriority w:val="9"/>
    <w:semiHidden/>
    <w:rsid w:val="003305AA"/>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697510">
      <w:bodyDiv w:val="1"/>
      <w:marLeft w:val="0"/>
      <w:marRight w:val="0"/>
      <w:marTop w:val="0"/>
      <w:marBottom w:val="0"/>
      <w:divBdr>
        <w:top w:val="none" w:sz="0" w:space="0" w:color="auto"/>
        <w:left w:val="none" w:sz="0" w:space="0" w:color="auto"/>
        <w:bottom w:val="none" w:sz="0" w:space="0" w:color="auto"/>
        <w:right w:val="none" w:sz="0" w:space="0" w:color="auto"/>
      </w:divBdr>
    </w:div>
    <w:div w:id="419647176">
      <w:bodyDiv w:val="1"/>
      <w:marLeft w:val="0"/>
      <w:marRight w:val="0"/>
      <w:marTop w:val="0"/>
      <w:marBottom w:val="0"/>
      <w:divBdr>
        <w:top w:val="none" w:sz="0" w:space="0" w:color="auto"/>
        <w:left w:val="none" w:sz="0" w:space="0" w:color="auto"/>
        <w:bottom w:val="none" w:sz="0" w:space="0" w:color="auto"/>
        <w:right w:val="none" w:sz="0" w:space="0" w:color="auto"/>
      </w:divBdr>
    </w:div>
    <w:div w:id="640430349">
      <w:bodyDiv w:val="1"/>
      <w:marLeft w:val="0"/>
      <w:marRight w:val="0"/>
      <w:marTop w:val="0"/>
      <w:marBottom w:val="0"/>
      <w:divBdr>
        <w:top w:val="none" w:sz="0" w:space="0" w:color="auto"/>
        <w:left w:val="none" w:sz="0" w:space="0" w:color="auto"/>
        <w:bottom w:val="none" w:sz="0" w:space="0" w:color="auto"/>
        <w:right w:val="none" w:sz="0" w:space="0" w:color="auto"/>
      </w:divBdr>
    </w:div>
    <w:div w:id="679158803">
      <w:bodyDiv w:val="1"/>
      <w:marLeft w:val="0"/>
      <w:marRight w:val="0"/>
      <w:marTop w:val="0"/>
      <w:marBottom w:val="0"/>
      <w:divBdr>
        <w:top w:val="none" w:sz="0" w:space="0" w:color="auto"/>
        <w:left w:val="none" w:sz="0" w:space="0" w:color="auto"/>
        <w:bottom w:val="none" w:sz="0" w:space="0" w:color="auto"/>
        <w:right w:val="none" w:sz="0" w:space="0" w:color="auto"/>
      </w:divBdr>
    </w:div>
    <w:div w:id="752311937">
      <w:bodyDiv w:val="1"/>
      <w:marLeft w:val="0"/>
      <w:marRight w:val="0"/>
      <w:marTop w:val="0"/>
      <w:marBottom w:val="0"/>
      <w:divBdr>
        <w:top w:val="none" w:sz="0" w:space="0" w:color="auto"/>
        <w:left w:val="none" w:sz="0" w:space="0" w:color="auto"/>
        <w:bottom w:val="none" w:sz="0" w:space="0" w:color="auto"/>
        <w:right w:val="none" w:sz="0" w:space="0" w:color="auto"/>
      </w:divBdr>
    </w:div>
    <w:div w:id="825051059">
      <w:bodyDiv w:val="1"/>
      <w:marLeft w:val="0"/>
      <w:marRight w:val="0"/>
      <w:marTop w:val="0"/>
      <w:marBottom w:val="0"/>
      <w:divBdr>
        <w:top w:val="none" w:sz="0" w:space="0" w:color="auto"/>
        <w:left w:val="none" w:sz="0" w:space="0" w:color="auto"/>
        <w:bottom w:val="none" w:sz="0" w:space="0" w:color="auto"/>
        <w:right w:val="none" w:sz="0" w:space="0" w:color="auto"/>
      </w:divBdr>
    </w:div>
    <w:div w:id="879242860">
      <w:bodyDiv w:val="1"/>
      <w:marLeft w:val="0"/>
      <w:marRight w:val="0"/>
      <w:marTop w:val="0"/>
      <w:marBottom w:val="0"/>
      <w:divBdr>
        <w:top w:val="none" w:sz="0" w:space="0" w:color="auto"/>
        <w:left w:val="none" w:sz="0" w:space="0" w:color="auto"/>
        <w:bottom w:val="none" w:sz="0" w:space="0" w:color="auto"/>
        <w:right w:val="none" w:sz="0" w:space="0" w:color="auto"/>
      </w:divBdr>
    </w:div>
    <w:div w:id="956451739">
      <w:bodyDiv w:val="1"/>
      <w:marLeft w:val="0"/>
      <w:marRight w:val="0"/>
      <w:marTop w:val="0"/>
      <w:marBottom w:val="0"/>
      <w:divBdr>
        <w:top w:val="none" w:sz="0" w:space="0" w:color="auto"/>
        <w:left w:val="none" w:sz="0" w:space="0" w:color="auto"/>
        <w:bottom w:val="none" w:sz="0" w:space="0" w:color="auto"/>
        <w:right w:val="none" w:sz="0" w:space="0" w:color="auto"/>
      </w:divBdr>
    </w:div>
    <w:div w:id="1074428712">
      <w:bodyDiv w:val="1"/>
      <w:marLeft w:val="0"/>
      <w:marRight w:val="0"/>
      <w:marTop w:val="0"/>
      <w:marBottom w:val="0"/>
      <w:divBdr>
        <w:top w:val="none" w:sz="0" w:space="0" w:color="auto"/>
        <w:left w:val="none" w:sz="0" w:space="0" w:color="auto"/>
        <w:bottom w:val="none" w:sz="0" w:space="0" w:color="auto"/>
        <w:right w:val="none" w:sz="0" w:space="0" w:color="auto"/>
      </w:divBdr>
    </w:div>
    <w:div w:id="1113210521">
      <w:bodyDiv w:val="1"/>
      <w:marLeft w:val="0"/>
      <w:marRight w:val="0"/>
      <w:marTop w:val="0"/>
      <w:marBottom w:val="0"/>
      <w:divBdr>
        <w:top w:val="none" w:sz="0" w:space="0" w:color="auto"/>
        <w:left w:val="none" w:sz="0" w:space="0" w:color="auto"/>
        <w:bottom w:val="none" w:sz="0" w:space="0" w:color="auto"/>
        <w:right w:val="none" w:sz="0" w:space="0" w:color="auto"/>
      </w:divBdr>
    </w:div>
    <w:div w:id="1230383054">
      <w:bodyDiv w:val="1"/>
      <w:marLeft w:val="0"/>
      <w:marRight w:val="0"/>
      <w:marTop w:val="0"/>
      <w:marBottom w:val="0"/>
      <w:divBdr>
        <w:top w:val="none" w:sz="0" w:space="0" w:color="auto"/>
        <w:left w:val="none" w:sz="0" w:space="0" w:color="auto"/>
        <w:bottom w:val="none" w:sz="0" w:space="0" w:color="auto"/>
        <w:right w:val="none" w:sz="0" w:space="0" w:color="auto"/>
      </w:divBdr>
    </w:div>
    <w:div w:id="1231886912">
      <w:bodyDiv w:val="1"/>
      <w:marLeft w:val="0"/>
      <w:marRight w:val="0"/>
      <w:marTop w:val="0"/>
      <w:marBottom w:val="0"/>
      <w:divBdr>
        <w:top w:val="none" w:sz="0" w:space="0" w:color="auto"/>
        <w:left w:val="none" w:sz="0" w:space="0" w:color="auto"/>
        <w:bottom w:val="none" w:sz="0" w:space="0" w:color="auto"/>
        <w:right w:val="none" w:sz="0" w:space="0" w:color="auto"/>
      </w:divBdr>
    </w:div>
    <w:div w:id="1469859630">
      <w:bodyDiv w:val="1"/>
      <w:marLeft w:val="0"/>
      <w:marRight w:val="0"/>
      <w:marTop w:val="0"/>
      <w:marBottom w:val="0"/>
      <w:divBdr>
        <w:top w:val="none" w:sz="0" w:space="0" w:color="auto"/>
        <w:left w:val="none" w:sz="0" w:space="0" w:color="auto"/>
        <w:bottom w:val="none" w:sz="0" w:space="0" w:color="auto"/>
        <w:right w:val="none" w:sz="0" w:space="0" w:color="auto"/>
      </w:divBdr>
    </w:div>
    <w:div w:id="1637949851">
      <w:bodyDiv w:val="1"/>
      <w:marLeft w:val="0"/>
      <w:marRight w:val="0"/>
      <w:marTop w:val="0"/>
      <w:marBottom w:val="0"/>
      <w:divBdr>
        <w:top w:val="none" w:sz="0" w:space="0" w:color="auto"/>
        <w:left w:val="none" w:sz="0" w:space="0" w:color="auto"/>
        <w:bottom w:val="none" w:sz="0" w:space="0" w:color="auto"/>
        <w:right w:val="none" w:sz="0" w:space="0" w:color="auto"/>
      </w:divBdr>
    </w:div>
    <w:div w:id="1689017706">
      <w:bodyDiv w:val="1"/>
      <w:marLeft w:val="0"/>
      <w:marRight w:val="0"/>
      <w:marTop w:val="0"/>
      <w:marBottom w:val="0"/>
      <w:divBdr>
        <w:top w:val="none" w:sz="0" w:space="0" w:color="auto"/>
        <w:left w:val="none" w:sz="0" w:space="0" w:color="auto"/>
        <w:bottom w:val="none" w:sz="0" w:space="0" w:color="auto"/>
        <w:right w:val="none" w:sz="0" w:space="0" w:color="auto"/>
      </w:divBdr>
    </w:div>
    <w:div w:id="1723092504">
      <w:bodyDiv w:val="1"/>
      <w:marLeft w:val="0"/>
      <w:marRight w:val="0"/>
      <w:marTop w:val="0"/>
      <w:marBottom w:val="0"/>
      <w:divBdr>
        <w:top w:val="none" w:sz="0" w:space="0" w:color="auto"/>
        <w:left w:val="none" w:sz="0" w:space="0" w:color="auto"/>
        <w:bottom w:val="none" w:sz="0" w:space="0" w:color="auto"/>
        <w:right w:val="none" w:sz="0" w:space="0" w:color="auto"/>
      </w:divBdr>
    </w:div>
    <w:div w:id="1747340294">
      <w:bodyDiv w:val="1"/>
      <w:marLeft w:val="0"/>
      <w:marRight w:val="0"/>
      <w:marTop w:val="0"/>
      <w:marBottom w:val="0"/>
      <w:divBdr>
        <w:top w:val="none" w:sz="0" w:space="0" w:color="auto"/>
        <w:left w:val="none" w:sz="0" w:space="0" w:color="auto"/>
        <w:bottom w:val="none" w:sz="0" w:space="0" w:color="auto"/>
        <w:right w:val="none" w:sz="0" w:space="0" w:color="auto"/>
      </w:divBdr>
    </w:div>
    <w:div w:id="1995134706">
      <w:bodyDiv w:val="1"/>
      <w:marLeft w:val="0"/>
      <w:marRight w:val="0"/>
      <w:marTop w:val="0"/>
      <w:marBottom w:val="0"/>
      <w:divBdr>
        <w:top w:val="none" w:sz="0" w:space="0" w:color="auto"/>
        <w:left w:val="none" w:sz="0" w:space="0" w:color="auto"/>
        <w:bottom w:val="none" w:sz="0" w:space="0" w:color="auto"/>
        <w:right w:val="none" w:sz="0" w:space="0" w:color="auto"/>
      </w:divBdr>
    </w:div>
    <w:div w:id="2008632934">
      <w:bodyDiv w:val="1"/>
      <w:marLeft w:val="0"/>
      <w:marRight w:val="0"/>
      <w:marTop w:val="0"/>
      <w:marBottom w:val="0"/>
      <w:divBdr>
        <w:top w:val="none" w:sz="0" w:space="0" w:color="auto"/>
        <w:left w:val="none" w:sz="0" w:space="0" w:color="auto"/>
        <w:bottom w:val="none" w:sz="0" w:space="0" w:color="auto"/>
        <w:right w:val="none" w:sz="0" w:space="0" w:color="auto"/>
      </w:divBdr>
    </w:div>
    <w:div w:id="2106917324">
      <w:bodyDiv w:val="1"/>
      <w:marLeft w:val="0"/>
      <w:marRight w:val="0"/>
      <w:marTop w:val="0"/>
      <w:marBottom w:val="0"/>
      <w:divBdr>
        <w:top w:val="none" w:sz="0" w:space="0" w:color="auto"/>
        <w:left w:val="none" w:sz="0" w:space="0" w:color="auto"/>
        <w:bottom w:val="none" w:sz="0" w:space="0" w:color="auto"/>
        <w:right w:val="none" w:sz="0" w:space="0" w:color="auto"/>
      </w:divBdr>
    </w:div>
    <w:div w:id="210738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thony.ngororano@undp.org" TargetMode="External"/><Relationship Id="rId18" Type="http://schemas.openxmlformats.org/officeDocument/2006/relationships/hyperlink" Target="mailto:maba@unfpa.org" TargetMode="External"/><Relationship Id="rId26" Type="http://schemas.openxmlformats.org/officeDocument/2006/relationships/hyperlink" Target="mailto:neziharim@gmail.com" TargetMode="External"/><Relationship Id="rId39" Type="http://schemas.openxmlformats.org/officeDocument/2006/relationships/image" Target="media/image5.emf"/><Relationship Id="rId21" Type="http://schemas.openxmlformats.org/officeDocument/2006/relationships/hyperlink" Target="mailto:mbatne@gmail.com" TargetMode="External"/><Relationship Id="rId34" Type="http://schemas.openxmlformats.org/officeDocument/2006/relationships/hyperlink" Target="mailto:michael.riggs@fao.org" TargetMode="External"/><Relationship Id="rId42"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Oumar.Kane@fao.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thony.ngororano@undp.org" TargetMode="External"/><Relationship Id="rId24" Type="http://schemas.openxmlformats.org/officeDocument/2006/relationships/hyperlink" Target="mailto:moctarsaad@yahoo.com" TargetMode="External"/><Relationship Id="rId32" Type="http://schemas.openxmlformats.org/officeDocument/2006/relationships/hyperlink" Target="http://www.uneval.org/document/detail/1620" TargetMode="External"/><Relationship Id="rId37" Type="http://schemas.openxmlformats.org/officeDocument/2006/relationships/image" Target="media/image3.emf"/><Relationship Id="rId40" Type="http://schemas.openxmlformats.org/officeDocument/2006/relationships/image" Target="media/image6.emf"/><Relationship Id="rId45"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mailto:Irina.Buttoud@fao.org" TargetMode="External"/><Relationship Id="rId23" Type="http://schemas.openxmlformats.org/officeDocument/2006/relationships/hyperlink" Target="mailto:elhaibasidimed@gmail.com" TargetMode="External"/><Relationship Id="rId28" Type="http://schemas.openxmlformats.org/officeDocument/2006/relationships/header" Target="header1.xml"/><Relationship Id="rId36" Type="http://schemas.openxmlformats.org/officeDocument/2006/relationships/hyperlink" Target="mailto:michael.riggs@fao.org" TargetMode="External"/><Relationship Id="rId10" Type="http://schemas.openxmlformats.org/officeDocument/2006/relationships/endnotes" Target="endnotes.xml"/><Relationship Id="rId19" Type="http://schemas.openxmlformats.org/officeDocument/2006/relationships/hyperlink" Target="mailto:abdisalem2017@gmail.com" TargetMode="Externa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di.khalifa@undp.org" TargetMode="External"/><Relationship Id="rId22" Type="http://schemas.openxmlformats.org/officeDocument/2006/relationships/hyperlink" Target="mailto:aysylla@yahoo.fr" TargetMode="External"/><Relationship Id="rId27" Type="http://schemas.openxmlformats.org/officeDocument/2006/relationships/image" Target="media/image1.png"/><Relationship Id="rId30" Type="http://schemas.openxmlformats.org/officeDocument/2006/relationships/footer" Target="footer2.xml"/><Relationship Id="rId35" Type="http://schemas.openxmlformats.org/officeDocument/2006/relationships/hyperlink" Target="mailto:Francesca.romano@fao.org"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ligane.sene@un.org" TargetMode="External"/><Relationship Id="rId17" Type="http://schemas.openxmlformats.org/officeDocument/2006/relationships/hyperlink" Target="mailto:kabore@unfpa.org" TargetMode="External"/><Relationship Id="rId25" Type="http://schemas.openxmlformats.org/officeDocument/2006/relationships/hyperlink" Target="mailto:abbaahmed1977@gmail.com" TargetMode="External"/><Relationship Id="rId33" Type="http://schemas.openxmlformats.org/officeDocument/2006/relationships/hyperlink" Target="mailto:Salikou.Aghoub@fao.org" TargetMode="External"/><Relationship Id="rId38" Type="http://schemas.openxmlformats.org/officeDocument/2006/relationships/image" Target="media/image4.emf"/><Relationship Id="rId46" Type="http://schemas.openxmlformats.org/officeDocument/2006/relationships/customXml" Target="../customXml/item6.xml"/><Relationship Id="rId20" Type="http://schemas.openxmlformats.org/officeDocument/2006/relationships/hyperlink" Target="mailto:Ahmedjuge1980@gmail.com" TargetMode="External"/><Relationship Id="rId41"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unwomen.org/en/digital-library/publications/2015/4/un-women-evaluation-handbook-how-to-manage-gender-responsive-eval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2020-07-19T16:00:00+00:00</UNDPPublishedDate>
    <UNDPCountryTaxHTField0 xmlns="1ed4137b-41b2-488b-8250-6d369ec27664">
      <Terms xmlns="http://schemas.microsoft.com/office/infopath/2007/PartnerControls"/>
    </UNDPCountryTaxHTField0>
    <UndpOUCode xmlns="1ed4137b-41b2-488b-8250-6d369ec27664">MRT</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2020-07-30T04:00:00+00:00</Document_x0020_Coverage_x0020_Period_x0020_Start_x0020_Date>
    <Document_x0020_Coverage_x0020_Period_x0020_End_x0020_Date xmlns="f1161f5b-24a3-4c2d-bc81-44cb9325e8ee">2022-07-30T04:00:00+00:00</Document_x0020_Coverage_x0020_Period_x0020_End_x0020_Date>
    <Project_x0020_Number xmlns="f1161f5b-24a3-4c2d-bc81-44cb9325e8ee" xsi:nil="true"/>
    <Project_x0020_Manager xmlns="f1161f5b-24a3-4c2d-bc81-44cb9325e8ee" xsi:nil="true"/>
    <TaxCatchAll xmlns="1ed4137b-41b2-488b-8250-6d369ec27664">
      <Value>1110</Value>
      <Value>1388</Value>
      <Value>1</Value>
      <Value>763</Value>
    </TaxCatchAll>
    <c4e2ab2cc9354bbf9064eeb465a566ea xmlns="1ed4137b-41b2-488b-8250-6d369ec27664">
      <Terms xmlns="http://schemas.microsoft.com/office/infopath/2007/PartnerControls"/>
    </c4e2ab2cc9354bbf9064eeb465a566ea>
    <UndpProjectNo xmlns="1ed4137b-41b2-488b-8250-6d369ec27664">00129267</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MRT</TermName>
          <TermId xmlns="http://schemas.microsoft.com/office/infopath/2007/PartnerControls">1a854e37-2a36-4b3b-9b7c-ea83ccf27571</TermId>
        </TermInfo>
      </Terms>
    </gc6531b704974d528487414686b72f6f>
    <_dlc_DocId xmlns="f1161f5b-24a3-4c2d-bc81-44cb9325e8ee">ATLASPDC-4-121472</_dlc_DocId>
    <_dlc_DocIdUrl xmlns="f1161f5b-24a3-4c2d-bc81-44cb9325e8ee">
      <Url>https://info.undp.org/docs/pdc/_layouts/DocIdRedir.aspx?ID=ATLASPDC-4-121472</Url>
      <Description>ATLASPDC-4-121472</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F532458-9553-455F-BAFA-AB0212C14ACD}">
  <ds:schemaRefs>
    <ds:schemaRef ds:uri="http://schemas.microsoft.com/sharepoint/v3/contenttype/forms"/>
  </ds:schemaRefs>
</ds:datastoreItem>
</file>

<file path=customXml/itemProps2.xml><?xml version="1.0" encoding="utf-8"?>
<ds:datastoreItem xmlns:ds="http://schemas.openxmlformats.org/officeDocument/2006/customXml" ds:itemID="{B1EE9E10-9012-4632-9F71-90A9465F4317}"/>
</file>

<file path=customXml/itemProps3.xml><?xml version="1.0" encoding="utf-8"?>
<ds:datastoreItem xmlns:ds="http://schemas.openxmlformats.org/officeDocument/2006/customXml" ds:itemID="{9CBA8F4C-BF18-45D0-B427-D774B47C45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50F2BA-F713-4EF1-8B05-3FC182156BF2}">
  <ds:schemaRefs>
    <ds:schemaRef ds:uri="http://schemas.openxmlformats.org/officeDocument/2006/bibliography"/>
  </ds:schemaRefs>
</ds:datastoreItem>
</file>

<file path=customXml/itemProps5.xml><?xml version="1.0" encoding="utf-8"?>
<ds:datastoreItem xmlns:ds="http://schemas.openxmlformats.org/officeDocument/2006/customXml" ds:itemID="{31773691-B658-4C58-B58E-9E82FD64C30F}"/>
</file>

<file path=customXml/itemProps6.xml><?xml version="1.0" encoding="utf-8"?>
<ds:datastoreItem xmlns:ds="http://schemas.openxmlformats.org/officeDocument/2006/customXml" ds:itemID="{20188532-A639-4350-B7C0-73874BBD9350}"/>
</file>

<file path=docProps/app.xml><?xml version="1.0" encoding="utf-8"?>
<Properties xmlns="http://schemas.openxmlformats.org/officeDocument/2006/extended-properties" xmlns:vt="http://schemas.openxmlformats.org/officeDocument/2006/docPropsVTypes">
  <Template>Normal</Template>
  <TotalTime>0</TotalTime>
  <Pages>51</Pages>
  <Words>15949</Words>
  <Characters>90910</Characters>
  <Application>Microsoft Office Word</Application>
  <DocSecurity>0</DocSecurity>
  <Lines>757</Lines>
  <Paragraphs>213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PRODOC ZAKAT</dc:title>
  <dc:subject/>
  <dc:creator>PNUD Mauritanie</dc:creator>
  <cp:keywords/>
  <dc:description/>
  <cp:lastModifiedBy>Marie Agnes Meugang Kamgang</cp:lastModifiedBy>
  <cp:revision>2</cp:revision>
  <cp:lastPrinted>2020-03-24T10:43:00Z</cp:lastPrinted>
  <dcterms:created xsi:type="dcterms:W3CDTF">2020-07-19T16:44:00Z</dcterms:created>
  <dcterms:modified xsi:type="dcterms:W3CDTF">2020-07-19T16:44:00Z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1388;#MRT|1a854e37-2a36-4b3b-9b7c-ea83ccf27571</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14f37537-636a-42b7-ae28-b285d2fb16e2</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